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24C15" w14:textId="77777777" w:rsidR="000C29CE" w:rsidRPr="00503812" w:rsidRDefault="000C29CE" w:rsidP="00F66FC0">
      <w:pPr>
        <w:spacing w:line="720" w:lineRule="auto"/>
        <w:jc w:val="center"/>
        <w:rPr>
          <w:rFonts w:ascii="Times New Roman" w:hAnsi="Times New Roman" w:cs="Times New Roman"/>
          <w:b/>
          <w:sz w:val="30"/>
          <w:szCs w:val="30"/>
        </w:rPr>
      </w:pPr>
      <w:r w:rsidRPr="00503812">
        <w:rPr>
          <w:rFonts w:ascii="Times New Roman" w:hAnsi="Times New Roman" w:cs="Times New Roman" w:hint="eastAsia"/>
          <w:b/>
          <w:sz w:val="30"/>
          <w:szCs w:val="30"/>
        </w:rPr>
        <w:t>前言</w:t>
      </w:r>
    </w:p>
    <w:p w14:paraId="4CAC77A8" w14:textId="3898C29D" w:rsidR="000C29CE" w:rsidRPr="000C29CE" w:rsidRDefault="000C29CE" w:rsidP="000C29CE">
      <w:pPr>
        <w:spacing w:line="360" w:lineRule="auto"/>
        <w:ind w:firstLineChars="200" w:firstLine="480"/>
        <w:rPr>
          <w:rFonts w:ascii="Times New Roman" w:eastAsia="宋体" w:hAnsi="Times New Roman" w:cs="Times New Roman"/>
          <w:bCs/>
          <w:szCs w:val="18"/>
        </w:rPr>
      </w:pPr>
      <w:r w:rsidRPr="000C29CE">
        <w:rPr>
          <w:rFonts w:ascii="Times New Roman" w:eastAsia="宋体" w:hAnsi="Times New Roman" w:cs="Times New Roman" w:hint="eastAsia"/>
          <w:bCs/>
          <w:szCs w:val="18"/>
        </w:rPr>
        <w:t>胰岛素是人体内唯一能够降低血糖的激素，胰岛素的分泌减少会使得体内血糖浓度升高，导致糖尿病。</w:t>
      </w:r>
      <w:r w:rsidR="00903403" w:rsidRPr="00503812">
        <w:rPr>
          <w:rFonts w:ascii="Times New Roman" w:eastAsia="宋体" w:hAnsi="Times New Roman" w:cs="Times New Roman" w:hint="eastAsia"/>
          <w:bCs/>
          <w:szCs w:val="18"/>
        </w:rPr>
        <w:t>随着社会和经济的持续发展，糖尿病已发展成为最常见的慢性疾病之一，给人类健康和社会发展带来沉重负担。</w:t>
      </w:r>
      <w:r w:rsidR="00903403" w:rsidRPr="00503812">
        <w:rPr>
          <w:rFonts w:ascii="Times New Roman" w:eastAsia="宋体" w:hAnsi="Times New Roman" w:cs="Times New Roman" w:hint="eastAsia"/>
          <w:bCs/>
          <w:szCs w:val="18"/>
        </w:rPr>
        <w:t>2017</w:t>
      </w:r>
      <w:r w:rsidR="00903403" w:rsidRPr="00503812">
        <w:rPr>
          <w:rFonts w:ascii="Times New Roman" w:eastAsia="宋体" w:hAnsi="Times New Roman" w:cs="Times New Roman" w:hint="eastAsia"/>
          <w:bCs/>
          <w:szCs w:val="18"/>
        </w:rPr>
        <w:t>年我国的糖尿病患者人数已突破</w:t>
      </w:r>
      <w:r w:rsidR="00903403" w:rsidRPr="00503812">
        <w:rPr>
          <w:rFonts w:ascii="Times New Roman" w:eastAsia="宋体" w:hAnsi="Times New Roman" w:cs="Times New Roman" w:hint="eastAsia"/>
          <w:bCs/>
          <w:szCs w:val="18"/>
        </w:rPr>
        <w:t>1.1</w:t>
      </w:r>
      <w:r w:rsidR="00903403" w:rsidRPr="00503812">
        <w:rPr>
          <w:rFonts w:ascii="Times New Roman" w:eastAsia="宋体" w:hAnsi="Times New Roman" w:cs="Times New Roman" w:hint="eastAsia"/>
          <w:bCs/>
          <w:szCs w:val="18"/>
        </w:rPr>
        <w:t>亿人次，成为全球糖尿病患者最多的国家。</w:t>
      </w:r>
    </w:p>
    <w:p w14:paraId="7D9603BC" w14:textId="414AFE91" w:rsidR="000C29CE" w:rsidRPr="00503812" w:rsidRDefault="000C29CE" w:rsidP="000C29CE">
      <w:pPr>
        <w:adjustRightInd w:val="0"/>
        <w:spacing w:line="360" w:lineRule="auto"/>
        <w:ind w:firstLineChars="200" w:firstLine="480"/>
        <w:rPr>
          <w:rFonts w:ascii="Times New Roman" w:eastAsia="宋体" w:hAnsi="Times New Roman" w:cs="Times New Roman"/>
          <w:bCs/>
          <w:szCs w:val="18"/>
        </w:rPr>
      </w:pPr>
      <w:r w:rsidRPr="00503812">
        <w:rPr>
          <w:rFonts w:ascii="Times New Roman" w:eastAsia="宋体" w:hAnsi="Times New Roman" w:cs="Times New Roman" w:hint="eastAsia"/>
          <w:bCs/>
          <w:szCs w:val="18"/>
        </w:rPr>
        <w:t>重庆宸安生物制药有限公司位于重庆市巴南区麻柳沿江开发区智睿生物医药产业园，为重庆智睿投资有限公司旗下子公司，是一家专注于糖尿病治疗性药物研发和生产的高技术企业。宸安生物掌握国际上最先进的基因工程重组胰岛素蛋白表达及修饰技术，创新性地开发出了新型酵母及大肠杆菌表达系统，建立了重组蛋白化学修饰技术平台，已获得中国专利授权</w:t>
      </w:r>
      <w:r w:rsidRPr="00503812">
        <w:rPr>
          <w:rFonts w:ascii="Times New Roman" w:eastAsia="宋体" w:hAnsi="Times New Roman" w:cs="Times New Roman" w:hint="eastAsia"/>
          <w:bCs/>
          <w:szCs w:val="18"/>
        </w:rPr>
        <w:t>1</w:t>
      </w:r>
      <w:r w:rsidRPr="00503812">
        <w:rPr>
          <w:rFonts w:ascii="Times New Roman" w:eastAsia="宋体" w:hAnsi="Times New Roman" w:cs="Times New Roman" w:hint="eastAsia"/>
          <w:bCs/>
          <w:szCs w:val="18"/>
        </w:rPr>
        <w:t>项，该技术可应用于长效、速效、口服胰岛素及胰岛素类似物的研发，利用该技术研发的项目在质量指标及成本控制上极具优势。企业目前在研项目进展顺利，前期研发的项目已经</w:t>
      </w:r>
      <w:r w:rsidR="00903403" w:rsidRPr="00503812">
        <w:rPr>
          <w:rFonts w:ascii="Times New Roman" w:eastAsia="宋体" w:hAnsi="Times New Roman" w:cs="Times New Roman" w:hint="eastAsia"/>
          <w:bCs/>
          <w:szCs w:val="18"/>
        </w:rPr>
        <w:t>通过</w:t>
      </w:r>
      <w:r w:rsidRPr="00503812">
        <w:rPr>
          <w:rFonts w:ascii="Times New Roman" w:eastAsia="宋体" w:hAnsi="Times New Roman" w:cs="Times New Roman" w:hint="eastAsia"/>
          <w:bCs/>
          <w:szCs w:val="18"/>
        </w:rPr>
        <w:t>临床试验。另外企业符合国家</w:t>
      </w:r>
      <w:r w:rsidRPr="00503812">
        <w:rPr>
          <w:rFonts w:ascii="Times New Roman" w:eastAsia="宋体" w:hAnsi="Times New Roman" w:cs="Times New Roman" w:hint="eastAsia"/>
          <w:bCs/>
          <w:szCs w:val="18"/>
        </w:rPr>
        <w:t>GMP</w:t>
      </w:r>
      <w:r w:rsidRPr="00503812">
        <w:rPr>
          <w:rFonts w:ascii="Times New Roman" w:eastAsia="宋体" w:hAnsi="Times New Roman" w:cs="Times New Roman" w:hint="eastAsia"/>
          <w:bCs/>
          <w:szCs w:val="18"/>
        </w:rPr>
        <w:t>标准的</w:t>
      </w:r>
      <w:r w:rsidRPr="00503812">
        <w:rPr>
          <w:rFonts w:ascii="Times New Roman" w:eastAsia="宋体" w:hAnsi="Times New Roman" w:cs="Times New Roman" w:hint="eastAsia"/>
          <w:bCs/>
          <w:szCs w:val="18"/>
        </w:rPr>
        <w:t>7000</w:t>
      </w:r>
      <w:r w:rsidRPr="00503812">
        <w:rPr>
          <w:rFonts w:ascii="Times New Roman" w:eastAsia="宋体" w:hAnsi="Times New Roman" w:cs="Times New Roman" w:hint="eastAsia"/>
          <w:bCs/>
          <w:szCs w:val="18"/>
        </w:rPr>
        <w:t>平方中试大楼已正式投入使用。</w:t>
      </w:r>
      <w:r w:rsidRPr="00503812">
        <w:rPr>
          <w:rFonts w:ascii="Times New Roman" w:eastAsia="宋体" w:hAnsi="Times New Roman" w:cs="Times New Roman" w:hint="eastAsia"/>
          <w:bCs/>
          <w:szCs w:val="18"/>
        </w:rPr>
        <w:t xml:space="preserve"> 201</w:t>
      </w:r>
      <w:r w:rsidRPr="00503812">
        <w:rPr>
          <w:rFonts w:ascii="Times New Roman" w:eastAsia="宋体" w:hAnsi="Times New Roman" w:cs="Times New Roman"/>
          <w:bCs/>
          <w:szCs w:val="18"/>
        </w:rPr>
        <w:t>8</w:t>
      </w:r>
      <w:r w:rsidRPr="00503812">
        <w:rPr>
          <w:rFonts w:ascii="Times New Roman" w:eastAsia="宋体" w:hAnsi="Times New Roman" w:cs="Times New Roman" w:hint="eastAsia"/>
          <w:bCs/>
          <w:szCs w:val="18"/>
        </w:rPr>
        <w:t>年，企业在重庆市巴南区麻柳沿江开发区木洞组团</w:t>
      </w:r>
      <w:r w:rsidRPr="00503812">
        <w:rPr>
          <w:rFonts w:ascii="Times New Roman" w:eastAsia="宋体" w:hAnsi="Times New Roman" w:cs="Times New Roman" w:hint="eastAsia"/>
          <w:bCs/>
          <w:szCs w:val="18"/>
        </w:rPr>
        <w:t>C19/C21/C22</w:t>
      </w:r>
      <w:r w:rsidRPr="00503812">
        <w:rPr>
          <w:rFonts w:ascii="Times New Roman" w:eastAsia="宋体" w:hAnsi="Times New Roman" w:cs="Times New Roman" w:hint="eastAsia"/>
          <w:bCs/>
          <w:szCs w:val="18"/>
        </w:rPr>
        <w:t>工业地块（智睿生物医药产业园）投资建设“智睿生物医药产业园宸安项目（一期）”，</w:t>
      </w:r>
      <w:r w:rsidR="00903403" w:rsidRPr="00503812">
        <w:rPr>
          <w:rFonts w:ascii="Times New Roman" w:eastAsia="宋体" w:hAnsi="Times New Roman" w:cs="Times New Roman" w:hint="eastAsia"/>
          <w:bCs/>
          <w:szCs w:val="18"/>
        </w:rPr>
        <w:t>已</w:t>
      </w:r>
      <w:r w:rsidRPr="00503812">
        <w:rPr>
          <w:rFonts w:ascii="Times New Roman" w:eastAsia="宋体" w:hAnsi="Times New Roman" w:cs="Times New Roman" w:hint="eastAsia"/>
          <w:bCs/>
          <w:szCs w:val="18"/>
        </w:rPr>
        <w:t>对该研发项目实施产业化，即本次验收项目。</w:t>
      </w:r>
    </w:p>
    <w:p w14:paraId="2AAB3922" w14:textId="4A3EAF15" w:rsidR="000C29CE" w:rsidRPr="00503812" w:rsidRDefault="00903403" w:rsidP="000C29CE">
      <w:pPr>
        <w:adjustRightInd w:val="0"/>
        <w:spacing w:line="360" w:lineRule="auto"/>
        <w:ind w:firstLineChars="200" w:firstLine="480"/>
        <w:rPr>
          <w:rFonts w:ascii="Times New Roman" w:eastAsia="宋体" w:hAnsi="Times New Roman" w:cs="Times New Roman"/>
          <w:bCs/>
          <w:szCs w:val="18"/>
        </w:rPr>
      </w:pPr>
      <w:r w:rsidRPr="00503812">
        <w:rPr>
          <w:rFonts w:ascii="Times New Roman" w:eastAsia="宋体" w:hAnsi="Times New Roman" w:cs="Times New Roman" w:hint="eastAsia"/>
          <w:bCs/>
          <w:szCs w:val="18"/>
        </w:rPr>
        <w:t>智睿生物医药产业园宸安项目分三期建设，主要建设内容为人用胰岛素及类似物生产用原液、灌装、包装、回收车间及附属仓库、污水处理等用房。其中一期建设内容为年产</w:t>
      </w:r>
      <w:r w:rsidRPr="00503812">
        <w:rPr>
          <w:rFonts w:ascii="Times New Roman" w:eastAsia="宋体" w:hAnsi="Times New Roman" w:cs="Times New Roman" w:hint="eastAsia"/>
          <w:bCs/>
          <w:szCs w:val="18"/>
        </w:rPr>
        <w:t>60 kg</w:t>
      </w:r>
      <w:r w:rsidRPr="00503812">
        <w:rPr>
          <w:rFonts w:ascii="Times New Roman" w:eastAsia="宋体" w:hAnsi="Times New Roman" w:cs="Times New Roman" w:hint="eastAsia"/>
          <w:bCs/>
          <w:szCs w:val="18"/>
        </w:rPr>
        <w:t>长效胰岛素</w:t>
      </w:r>
      <w:r w:rsidRPr="00503812">
        <w:rPr>
          <w:rFonts w:ascii="Times New Roman" w:eastAsia="宋体" w:hAnsi="Times New Roman" w:cs="Times New Roman" w:hint="eastAsia"/>
          <w:bCs/>
          <w:szCs w:val="18"/>
        </w:rPr>
        <w:t>CA501</w:t>
      </w:r>
      <w:r w:rsidRPr="00503812">
        <w:rPr>
          <w:rFonts w:ascii="Times New Roman" w:eastAsia="宋体" w:hAnsi="Times New Roman" w:cs="Times New Roman" w:hint="eastAsia"/>
          <w:bCs/>
          <w:szCs w:val="18"/>
        </w:rPr>
        <w:t>（以下简称“</w:t>
      </w:r>
      <w:r w:rsidRPr="00503812">
        <w:rPr>
          <w:rFonts w:ascii="Times New Roman" w:eastAsia="宋体" w:hAnsi="Times New Roman" w:cs="Times New Roman" w:hint="eastAsia"/>
          <w:bCs/>
          <w:szCs w:val="18"/>
        </w:rPr>
        <w:t>CA501</w:t>
      </w:r>
      <w:r w:rsidRPr="00503812">
        <w:rPr>
          <w:rFonts w:ascii="Times New Roman" w:eastAsia="宋体" w:hAnsi="Times New Roman" w:cs="Times New Roman" w:hint="eastAsia"/>
          <w:bCs/>
          <w:szCs w:val="18"/>
        </w:rPr>
        <w:t>”）原料药干粉、年产</w:t>
      </w:r>
      <w:r w:rsidRPr="00503812">
        <w:rPr>
          <w:rFonts w:ascii="Times New Roman" w:eastAsia="宋体" w:hAnsi="Times New Roman" w:cs="Times New Roman" w:hint="eastAsia"/>
          <w:bCs/>
          <w:szCs w:val="18"/>
        </w:rPr>
        <w:t>105kg</w:t>
      </w:r>
      <w:r w:rsidRPr="00503812">
        <w:rPr>
          <w:rFonts w:ascii="Times New Roman" w:eastAsia="宋体" w:hAnsi="Times New Roman" w:cs="Times New Roman" w:hint="eastAsia"/>
          <w:bCs/>
          <w:szCs w:val="18"/>
        </w:rPr>
        <w:t>长效胰岛素类似物</w:t>
      </w:r>
      <w:r w:rsidRPr="00503812">
        <w:rPr>
          <w:rFonts w:ascii="Times New Roman" w:eastAsia="宋体" w:hAnsi="Times New Roman" w:cs="Times New Roman" w:hint="eastAsia"/>
          <w:bCs/>
          <w:szCs w:val="18"/>
        </w:rPr>
        <w:t>CA503</w:t>
      </w:r>
      <w:r w:rsidRPr="00503812">
        <w:rPr>
          <w:rFonts w:ascii="Times New Roman" w:eastAsia="宋体" w:hAnsi="Times New Roman" w:cs="Times New Roman" w:hint="eastAsia"/>
          <w:bCs/>
          <w:szCs w:val="18"/>
        </w:rPr>
        <w:t>（以下简称“</w:t>
      </w:r>
      <w:r w:rsidRPr="00503812">
        <w:rPr>
          <w:rFonts w:ascii="Times New Roman" w:eastAsia="宋体" w:hAnsi="Times New Roman" w:cs="Times New Roman" w:hint="eastAsia"/>
          <w:bCs/>
          <w:szCs w:val="18"/>
        </w:rPr>
        <w:t>CA503</w:t>
      </w:r>
      <w:r w:rsidRPr="00503812">
        <w:rPr>
          <w:rFonts w:ascii="Times New Roman" w:eastAsia="宋体" w:hAnsi="Times New Roman" w:cs="Times New Roman" w:hint="eastAsia"/>
          <w:bCs/>
          <w:szCs w:val="18"/>
        </w:rPr>
        <w:t>”）原料药干粉生产线各一条，年产</w:t>
      </w:r>
      <w:r w:rsidRPr="00503812">
        <w:rPr>
          <w:rFonts w:ascii="Times New Roman" w:eastAsia="宋体" w:hAnsi="Times New Roman" w:cs="Times New Roman" w:hint="eastAsia"/>
          <w:bCs/>
          <w:szCs w:val="18"/>
        </w:rPr>
        <w:t>500</w:t>
      </w:r>
      <w:r w:rsidRPr="00503812">
        <w:rPr>
          <w:rFonts w:ascii="Times New Roman" w:eastAsia="宋体" w:hAnsi="Times New Roman" w:cs="Times New Roman" w:hint="eastAsia"/>
          <w:bCs/>
          <w:szCs w:val="18"/>
        </w:rPr>
        <w:t>万支</w:t>
      </w:r>
      <w:r w:rsidRPr="00503812">
        <w:rPr>
          <w:rFonts w:ascii="Times New Roman" w:eastAsia="宋体" w:hAnsi="Times New Roman" w:cs="Times New Roman" w:hint="eastAsia"/>
          <w:bCs/>
          <w:szCs w:val="18"/>
        </w:rPr>
        <w:t>CA501</w:t>
      </w:r>
      <w:r w:rsidRPr="00503812">
        <w:rPr>
          <w:rFonts w:ascii="Times New Roman" w:eastAsia="宋体" w:hAnsi="Times New Roman" w:cs="Times New Roman" w:hint="eastAsia"/>
          <w:bCs/>
          <w:szCs w:val="18"/>
        </w:rPr>
        <w:t>制剂和年产</w:t>
      </w:r>
      <w:r w:rsidRPr="00503812">
        <w:rPr>
          <w:rFonts w:ascii="Times New Roman" w:eastAsia="宋体" w:hAnsi="Times New Roman" w:cs="Times New Roman" w:hint="eastAsia"/>
          <w:bCs/>
          <w:szCs w:val="18"/>
        </w:rPr>
        <w:t>500</w:t>
      </w:r>
      <w:r w:rsidRPr="00503812">
        <w:rPr>
          <w:rFonts w:ascii="Times New Roman" w:eastAsia="宋体" w:hAnsi="Times New Roman" w:cs="Times New Roman" w:hint="eastAsia"/>
          <w:bCs/>
          <w:szCs w:val="18"/>
        </w:rPr>
        <w:t>万支</w:t>
      </w:r>
      <w:r w:rsidRPr="00503812">
        <w:rPr>
          <w:rFonts w:ascii="Times New Roman" w:eastAsia="宋体" w:hAnsi="Times New Roman" w:cs="Times New Roman" w:hint="eastAsia"/>
          <w:bCs/>
          <w:szCs w:val="18"/>
        </w:rPr>
        <w:t>CA503</w:t>
      </w:r>
      <w:r w:rsidRPr="00503812">
        <w:rPr>
          <w:rFonts w:ascii="Times New Roman" w:eastAsia="宋体" w:hAnsi="Times New Roman" w:cs="Times New Roman" w:hint="eastAsia"/>
          <w:bCs/>
          <w:szCs w:val="18"/>
        </w:rPr>
        <w:t>制剂联动生产线一套（</w:t>
      </w:r>
      <w:r w:rsidRPr="00503812">
        <w:rPr>
          <w:rFonts w:ascii="Times New Roman" w:eastAsia="宋体" w:hAnsi="Times New Roman" w:cs="Times New Roman" w:hint="eastAsia"/>
          <w:bCs/>
          <w:szCs w:val="18"/>
        </w:rPr>
        <w:t>CA501</w:t>
      </w:r>
      <w:r w:rsidRPr="00503812">
        <w:rPr>
          <w:rFonts w:ascii="Times New Roman" w:eastAsia="宋体" w:hAnsi="Times New Roman" w:cs="Times New Roman" w:hint="eastAsia"/>
          <w:bCs/>
          <w:szCs w:val="18"/>
        </w:rPr>
        <w:t>制剂和</w:t>
      </w:r>
      <w:r w:rsidRPr="00503812">
        <w:rPr>
          <w:rFonts w:ascii="Times New Roman" w:eastAsia="宋体" w:hAnsi="Times New Roman" w:cs="Times New Roman" w:hint="eastAsia"/>
          <w:bCs/>
          <w:szCs w:val="18"/>
        </w:rPr>
        <w:t>CA503</w:t>
      </w:r>
      <w:r w:rsidRPr="00503812">
        <w:rPr>
          <w:rFonts w:ascii="Times New Roman" w:eastAsia="宋体" w:hAnsi="Times New Roman" w:cs="Times New Roman" w:hint="eastAsia"/>
          <w:bCs/>
          <w:szCs w:val="18"/>
        </w:rPr>
        <w:t>制剂共线生产），以及乙腈废水的精馏处理装置和配套的公辅设施；二期、三期目前正在筹备。</w:t>
      </w:r>
    </w:p>
    <w:p w14:paraId="369D5B2F" w14:textId="6900BD64" w:rsidR="000C29CE" w:rsidRPr="00503812" w:rsidRDefault="00903403" w:rsidP="00903403">
      <w:pPr>
        <w:adjustRightInd w:val="0"/>
        <w:spacing w:line="360" w:lineRule="auto"/>
        <w:ind w:firstLineChars="200" w:firstLine="480"/>
        <w:rPr>
          <w:rFonts w:ascii="Times New Roman" w:hAnsi="Times New Roman" w:cs="Times New Roman"/>
          <w:b/>
          <w:sz w:val="30"/>
          <w:szCs w:val="30"/>
        </w:rPr>
      </w:pPr>
      <w:r w:rsidRPr="00503812">
        <w:rPr>
          <w:rFonts w:ascii="Times New Roman" w:eastAsia="宋体" w:hAnsi="Times New Roman" w:cs="Times New Roman" w:hint="eastAsia"/>
          <w:bCs/>
          <w:szCs w:val="18"/>
        </w:rPr>
        <w:t>拟验收项目采用国内外先进的生产工艺，先进的生产设备进行生产，采取了节能降耗措施，并对各项废物实施了有效的防治，贯彻了循环经济的理念，具有一定的先进性，清洁生产水平达到国内清洁生产先进水平。</w:t>
      </w:r>
      <w:r w:rsidR="000C29CE" w:rsidRPr="00503812">
        <w:rPr>
          <w:rFonts w:ascii="Times New Roman" w:hAnsi="Times New Roman" w:cs="Times New Roman"/>
          <w:b/>
          <w:sz w:val="30"/>
          <w:szCs w:val="30"/>
        </w:rPr>
        <w:br w:type="page"/>
      </w:r>
    </w:p>
    <w:p w14:paraId="7929FC05" w14:textId="4DBFF809" w:rsidR="00C77C16" w:rsidRPr="00503812" w:rsidRDefault="005F5480" w:rsidP="00F66FC0">
      <w:pPr>
        <w:spacing w:line="720" w:lineRule="auto"/>
        <w:jc w:val="center"/>
        <w:rPr>
          <w:rFonts w:ascii="Times New Roman" w:hAnsi="Times New Roman" w:cs="Times New Roman"/>
          <w:b/>
          <w:sz w:val="30"/>
          <w:szCs w:val="30"/>
        </w:rPr>
      </w:pPr>
      <w:r w:rsidRPr="00503812">
        <w:rPr>
          <w:rFonts w:ascii="Times New Roman" w:hAnsi="Times New Roman" w:cs="Times New Roman"/>
          <w:b/>
          <w:sz w:val="30"/>
          <w:szCs w:val="30"/>
        </w:rPr>
        <w:lastRenderedPageBreak/>
        <w:t>目录</w:t>
      </w:r>
    </w:p>
    <w:p w14:paraId="03F7666B" w14:textId="16F9E378" w:rsidR="00503812" w:rsidRPr="00503812" w:rsidRDefault="005F5480">
      <w:pPr>
        <w:pStyle w:val="TOC1"/>
        <w:rPr>
          <w:noProof/>
          <w:sz w:val="21"/>
          <w:szCs w:val="22"/>
        </w:rPr>
      </w:pPr>
      <w:r w:rsidRPr="00503812">
        <w:rPr>
          <w:rFonts w:ascii="Times New Roman" w:hAnsi="Times New Roman" w:cs="Times New Roman"/>
          <w:sz w:val="30"/>
          <w:szCs w:val="30"/>
        </w:rPr>
        <w:fldChar w:fldCharType="begin"/>
      </w:r>
      <w:r w:rsidRPr="00503812">
        <w:rPr>
          <w:rFonts w:ascii="Times New Roman" w:hAnsi="Times New Roman" w:cs="Times New Roman"/>
          <w:sz w:val="30"/>
          <w:szCs w:val="30"/>
        </w:rPr>
        <w:instrText xml:space="preserve">TOC \o "1-2" \h \u </w:instrText>
      </w:r>
      <w:r w:rsidRPr="00503812">
        <w:rPr>
          <w:rFonts w:ascii="Times New Roman" w:hAnsi="Times New Roman" w:cs="Times New Roman"/>
          <w:sz w:val="30"/>
          <w:szCs w:val="30"/>
        </w:rPr>
        <w:fldChar w:fldCharType="separate"/>
      </w:r>
      <w:hyperlink w:anchor="_Toc127977004" w:history="1">
        <w:r w:rsidR="00503812" w:rsidRPr="00503812">
          <w:rPr>
            <w:rStyle w:val="aff6"/>
            <w:rFonts w:cs="Times New Roman"/>
            <w:noProof/>
            <w:color w:val="auto"/>
          </w:rPr>
          <w:t xml:space="preserve">1 </w:t>
        </w:r>
        <w:r w:rsidR="00503812" w:rsidRPr="00503812">
          <w:rPr>
            <w:rStyle w:val="aff6"/>
            <w:rFonts w:cs="Times New Roman"/>
            <w:noProof/>
            <w:color w:val="auto"/>
          </w:rPr>
          <w:t>验收项目概况</w:t>
        </w:r>
        <w:r w:rsidR="00503812" w:rsidRPr="00503812">
          <w:rPr>
            <w:noProof/>
          </w:rPr>
          <w:tab/>
        </w:r>
        <w:r w:rsidR="00503812" w:rsidRPr="00503812">
          <w:rPr>
            <w:noProof/>
          </w:rPr>
          <w:fldChar w:fldCharType="begin"/>
        </w:r>
        <w:r w:rsidR="00503812" w:rsidRPr="00503812">
          <w:rPr>
            <w:noProof/>
          </w:rPr>
          <w:instrText xml:space="preserve"> PAGEREF _Toc127977004 \h </w:instrText>
        </w:r>
        <w:r w:rsidR="00503812" w:rsidRPr="00503812">
          <w:rPr>
            <w:noProof/>
          </w:rPr>
        </w:r>
        <w:r w:rsidR="00503812" w:rsidRPr="00503812">
          <w:rPr>
            <w:noProof/>
          </w:rPr>
          <w:fldChar w:fldCharType="separate"/>
        </w:r>
        <w:r w:rsidR="00503812" w:rsidRPr="00503812">
          <w:rPr>
            <w:noProof/>
          </w:rPr>
          <w:t>1</w:t>
        </w:r>
        <w:r w:rsidR="00503812" w:rsidRPr="00503812">
          <w:rPr>
            <w:noProof/>
          </w:rPr>
          <w:fldChar w:fldCharType="end"/>
        </w:r>
      </w:hyperlink>
    </w:p>
    <w:p w14:paraId="4520D270" w14:textId="20F0A855" w:rsidR="00503812" w:rsidRPr="00503812" w:rsidRDefault="00000000">
      <w:pPr>
        <w:pStyle w:val="TOC1"/>
        <w:rPr>
          <w:noProof/>
          <w:sz w:val="21"/>
          <w:szCs w:val="22"/>
        </w:rPr>
      </w:pPr>
      <w:hyperlink w:anchor="_Toc127977005" w:history="1">
        <w:r w:rsidR="00503812" w:rsidRPr="00503812">
          <w:rPr>
            <w:rStyle w:val="aff6"/>
            <w:rFonts w:cs="Times New Roman"/>
            <w:noProof/>
            <w:color w:val="auto"/>
          </w:rPr>
          <w:t xml:space="preserve">2 </w:t>
        </w:r>
        <w:r w:rsidR="00503812" w:rsidRPr="00503812">
          <w:rPr>
            <w:rStyle w:val="aff6"/>
            <w:rFonts w:cs="Times New Roman"/>
            <w:noProof/>
            <w:color w:val="auto"/>
          </w:rPr>
          <w:t>验收依据</w:t>
        </w:r>
        <w:r w:rsidR="00503812" w:rsidRPr="00503812">
          <w:rPr>
            <w:noProof/>
          </w:rPr>
          <w:tab/>
        </w:r>
        <w:r w:rsidR="00503812" w:rsidRPr="00503812">
          <w:rPr>
            <w:noProof/>
          </w:rPr>
          <w:fldChar w:fldCharType="begin"/>
        </w:r>
        <w:r w:rsidR="00503812" w:rsidRPr="00503812">
          <w:rPr>
            <w:noProof/>
          </w:rPr>
          <w:instrText xml:space="preserve"> PAGEREF _Toc127977005 \h </w:instrText>
        </w:r>
        <w:r w:rsidR="00503812" w:rsidRPr="00503812">
          <w:rPr>
            <w:noProof/>
          </w:rPr>
        </w:r>
        <w:r w:rsidR="00503812" w:rsidRPr="00503812">
          <w:rPr>
            <w:noProof/>
          </w:rPr>
          <w:fldChar w:fldCharType="separate"/>
        </w:r>
        <w:r w:rsidR="00503812" w:rsidRPr="00503812">
          <w:rPr>
            <w:noProof/>
          </w:rPr>
          <w:t>3</w:t>
        </w:r>
        <w:r w:rsidR="00503812" w:rsidRPr="00503812">
          <w:rPr>
            <w:noProof/>
          </w:rPr>
          <w:fldChar w:fldCharType="end"/>
        </w:r>
      </w:hyperlink>
    </w:p>
    <w:p w14:paraId="1735FC0A" w14:textId="48E030D7" w:rsidR="00503812" w:rsidRPr="00503812" w:rsidRDefault="00000000">
      <w:pPr>
        <w:pStyle w:val="TOC2"/>
        <w:rPr>
          <w:noProof/>
          <w:sz w:val="21"/>
          <w:szCs w:val="22"/>
        </w:rPr>
      </w:pPr>
      <w:hyperlink w:anchor="_Toc127977006" w:history="1">
        <w:r w:rsidR="00503812" w:rsidRPr="00503812">
          <w:rPr>
            <w:rStyle w:val="aff6"/>
            <w:rFonts w:cs="Times New Roman"/>
            <w:noProof/>
            <w:color w:val="auto"/>
          </w:rPr>
          <w:t>2.1</w:t>
        </w:r>
        <w:r w:rsidR="00503812" w:rsidRPr="00503812">
          <w:rPr>
            <w:rStyle w:val="aff6"/>
            <w:rFonts w:cs="Times New Roman"/>
            <w:noProof/>
            <w:color w:val="auto"/>
          </w:rPr>
          <w:t>建设项目环境保护相关法律、法规、章程和规范</w:t>
        </w:r>
        <w:r w:rsidR="00503812" w:rsidRPr="00503812">
          <w:rPr>
            <w:noProof/>
          </w:rPr>
          <w:tab/>
        </w:r>
        <w:r w:rsidR="00503812" w:rsidRPr="00503812">
          <w:rPr>
            <w:noProof/>
          </w:rPr>
          <w:fldChar w:fldCharType="begin"/>
        </w:r>
        <w:r w:rsidR="00503812" w:rsidRPr="00503812">
          <w:rPr>
            <w:noProof/>
          </w:rPr>
          <w:instrText xml:space="preserve"> PAGEREF _Toc127977006 \h </w:instrText>
        </w:r>
        <w:r w:rsidR="00503812" w:rsidRPr="00503812">
          <w:rPr>
            <w:noProof/>
          </w:rPr>
        </w:r>
        <w:r w:rsidR="00503812" w:rsidRPr="00503812">
          <w:rPr>
            <w:noProof/>
          </w:rPr>
          <w:fldChar w:fldCharType="separate"/>
        </w:r>
        <w:r w:rsidR="00503812" w:rsidRPr="00503812">
          <w:rPr>
            <w:noProof/>
          </w:rPr>
          <w:t>3</w:t>
        </w:r>
        <w:r w:rsidR="00503812" w:rsidRPr="00503812">
          <w:rPr>
            <w:noProof/>
          </w:rPr>
          <w:fldChar w:fldCharType="end"/>
        </w:r>
      </w:hyperlink>
    </w:p>
    <w:p w14:paraId="0D12CDF3" w14:textId="3BA6EC6A" w:rsidR="00503812" w:rsidRPr="00503812" w:rsidRDefault="00000000">
      <w:pPr>
        <w:pStyle w:val="TOC2"/>
        <w:rPr>
          <w:noProof/>
          <w:sz w:val="21"/>
          <w:szCs w:val="22"/>
        </w:rPr>
      </w:pPr>
      <w:hyperlink w:anchor="_Toc127977007" w:history="1">
        <w:r w:rsidR="00503812" w:rsidRPr="00503812">
          <w:rPr>
            <w:rStyle w:val="aff6"/>
            <w:rFonts w:cs="Times New Roman"/>
            <w:noProof/>
            <w:color w:val="auto"/>
          </w:rPr>
          <w:t>2.2</w:t>
        </w:r>
        <w:r w:rsidR="00503812" w:rsidRPr="00503812">
          <w:rPr>
            <w:rStyle w:val="aff6"/>
            <w:rFonts w:cs="Times New Roman"/>
            <w:noProof/>
            <w:color w:val="auto"/>
          </w:rPr>
          <w:t>建设项目竣工环境保护验收技术规范</w:t>
        </w:r>
        <w:r w:rsidR="00503812" w:rsidRPr="00503812">
          <w:rPr>
            <w:noProof/>
          </w:rPr>
          <w:tab/>
        </w:r>
        <w:r w:rsidR="00503812" w:rsidRPr="00503812">
          <w:rPr>
            <w:noProof/>
          </w:rPr>
          <w:fldChar w:fldCharType="begin"/>
        </w:r>
        <w:r w:rsidR="00503812" w:rsidRPr="00503812">
          <w:rPr>
            <w:noProof/>
          </w:rPr>
          <w:instrText xml:space="preserve"> PAGEREF _Toc127977007 \h </w:instrText>
        </w:r>
        <w:r w:rsidR="00503812" w:rsidRPr="00503812">
          <w:rPr>
            <w:noProof/>
          </w:rPr>
        </w:r>
        <w:r w:rsidR="00503812" w:rsidRPr="00503812">
          <w:rPr>
            <w:noProof/>
          </w:rPr>
          <w:fldChar w:fldCharType="separate"/>
        </w:r>
        <w:r w:rsidR="00503812" w:rsidRPr="00503812">
          <w:rPr>
            <w:noProof/>
          </w:rPr>
          <w:t>4</w:t>
        </w:r>
        <w:r w:rsidR="00503812" w:rsidRPr="00503812">
          <w:rPr>
            <w:noProof/>
          </w:rPr>
          <w:fldChar w:fldCharType="end"/>
        </w:r>
      </w:hyperlink>
    </w:p>
    <w:p w14:paraId="25738D3D" w14:textId="1C9D0B5E" w:rsidR="00503812" w:rsidRPr="00503812" w:rsidRDefault="00000000">
      <w:pPr>
        <w:pStyle w:val="TOC2"/>
        <w:rPr>
          <w:noProof/>
          <w:sz w:val="21"/>
          <w:szCs w:val="22"/>
        </w:rPr>
      </w:pPr>
      <w:hyperlink w:anchor="_Toc127977008" w:history="1">
        <w:r w:rsidR="00503812" w:rsidRPr="00503812">
          <w:rPr>
            <w:rStyle w:val="aff6"/>
            <w:rFonts w:cs="Times New Roman"/>
            <w:noProof/>
            <w:color w:val="auto"/>
          </w:rPr>
          <w:t>2.3</w:t>
        </w:r>
        <w:r w:rsidR="00503812" w:rsidRPr="00503812">
          <w:rPr>
            <w:rStyle w:val="aff6"/>
            <w:rFonts w:cs="Times New Roman"/>
            <w:noProof/>
            <w:color w:val="auto"/>
          </w:rPr>
          <w:t>建设项目环境影响报告书（表）及审批部门审批决定</w:t>
        </w:r>
        <w:r w:rsidR="00503812" w:rsidRPr="00503812">
          <w:rPr>
            <w:noProof/>
          </w:rPr>
          <w:tab/>
        </w:r>
        <w:r w:rsidR="00503812" w:rsidRPr="00503812">
          <w:rPr>
            <w:noProof/>
          </w:rPr>
          <w:fldChar w:fldCharType="begin"/>
        </w:r>
        <w:r w:rsidR="00503812" w:rsidRPr="00503812">
          <w:rPr>
            <w:noProof/>
          </w:rPr>
          <w:instrText xml:space="preserve"> PAGEREF _Toc127977008 \h </w:instrText>
        </w:r>
        <w:r w:rsidR="00503812" w:rsidRPr="00503812">
          <w:rPr>
            <w:noProof/>
          </w:rPr>
        </w:r>
        <w:r w:rsidR="00503812" w:rsidRPr="00503812">
          <w:rPr>
            <w:noProof/>
          </w:rPr>
          <w:fldChar w:fldCharType="separate"/>
        </w:r>
        <w:r w:rsidR="00503812" w:rsidRPr="00503812">
          <w:rPr>
            <w:noProof/>
          </w:rPr>
          <w:t>4</w:t>
        </w:r>
        <w:r w:rsidR="00503812" w:rsidRPr="00503812">
          <w:rPr>
            <w:noProof/>
          </w:rPr>
          <w:fldChar w:fldCharType="end"/>
        </w:r>
      </w:hyperlink>
    </w:p>
    <w:p w14:paraId="5CFE2C35" w14:textId="1BC58F83" w:rsidR="00503812" w:rsidRPr="00503812" w:rsidRDefault="00000000">
      <w:pPr>
        <w:pStyle w:val="TOC2"/>
        <w:rPr>
          <w:noProof/>
          <w:sz w:val="21"/>
          <w:szCs w:val="22"/>
        </w:rPr>
      </w:pPr>
      <w:hyperlink w:anchor="_Toc127977009" w:history="1">
        <w:r w:rsidR="00503812" w:rsidRPr="00503812">
          <w:rPr>
            <w:rStyle w:val="aff6"/>
            <w:rFonts w:cs="Times New Roman"/>
            <w:noProof/>
            <w:color w:val="auto"/>
          </w:rPr>
          <w:t>3.1</w:t>
        </w:r>
        <w:r w:rsidR="00503812" w:rsidRPr="00503812">
          <w:rPr>
            <w:rStyle w:val="aff6"/>
            <w:rFonts w:cs="Times New Roman"/>
            <w:noProof/>
            <w:color w:val="auto"/>
          </w:rPr>
          <w:t>地理位置及平面布置</w:t>
        </w:r>
        <w:r w:rsidR="00503812" w:rsidRPr="00503812">
          <w:rPr>
            <w:noProof/>
          </w:rPr>
          <w:tab/>
        </w:r>
        <w:r w:rsidR="00503812" w:rsidRPr="00503812">
          <w:rPr>
            <w:noProof/>
          </w:rPr>
          <w:fldChar w:fldCharType="begin"/>
        </w:r>
        <w:r w:rsidR="00503812" w:rsidRPr="00503812">
          <w:rPr>
            <w:noProof/>
          </w:rPr>
          <w:instrText xml:space="preserve"> PAGEREF _Toc127977009 \h </w:instrText>
        </w:r>
        <w:r w:rsidR="00503812" w:rsidRPr="00503812">
          <w:rPr>
            <w:noProof/>
          </w:rPr>
        </w:r>
        <w:r w:rsidR="00503812" w:rsidRPr="00503812">
          <w:rPr>
            <w:noProof/>
          </w:rPr>
          <w:fldChar w:fldCharType="separate"/>
        </w:r>
        <w:r w:rsidR="00503812" w:rsidRPr="00503812">
          <w:rPr>
            <w:noProof/>
          </w:rPr>
          <w:t>5</w:t>
        </w:r>
        <w:r w:rsidR="00503812" w:rsidRPr="00503812">
          <w:rPr>
            <w:noProof/>
          </w:rPr>
          <w:fldChar w:fldCharType="end"/>
        </w:r>
      </w:hyperlink>
    </w:p>
    <w:p w14:paraId="1DF2DF4C" w14:textId="6713D330" w:rsidR="00503812" w:rsidRPr="00503812" w:rsidRDefault="00000000">
      <w:pPr>
        <w:pStyle w:val="TOC2"/>
        <w:rPr>
          <w:noProof/>
          <w:sz w:val="21"/>
          <w:szCs w:val="22"/>
        </w:rPr>
      </w:pPr>
      <w:hyperlink w:anchor="_Toc127977010" w:history="1">
        <w:r w:rsidR="00503812" w:rsidRPr="00503812">
          <w:rPr>
            <w:rStyle w:val="aff6"/>
            <w:rFonts w:cs="Times New Roman"/>
            <w:noProof/>
            <w:color w:val="auto"/>
          </w:rPr>
          <w:t>3.2</w:t>
        </w:r>
        <w:r w:rsidR="00503812" w:rsidRPr="00503812">
          <w:rPr>
            <w:rStyle w:val="aff6"/>
            <w:rFonts w:cs="Times New Roman"/>
            <w:noProof/>
            <w:color w:val="auto"/>
          </w:rPr>
          <w:t>验收内容</w:t>
        </w:r>
        <w:r w:rsidR="00503812" w:rsidRPr="00503812">
          <w:rPr>
            <w:noProof/>
          </w:rPr>
          <w:tab/>
        </w:r>
        <w:r w:rsidR="00503812" w:rsidRPr="00503812">
          <w:rPr>
            <w:noProof/>
          </w:rPr>
          <w:fldChar w:fldCharType="begin"/>
        </w:r>
        <w:r w:rsidR="00503812" w:rsidRPr="00503812">
          <w:rPr>
            <w:noProof/>
          </w:rPr>
          <w:instrText xml:space="preserve"> PAGEREF _Toc127977010 \h </w:instrText>
        </w:r>
        <w:r w:rsidR="00503812" w:rsidRPr="00503812">
          <w:rPr>
            <w:noProof/>
          </w:rPr>
        </w:r>
        <w:r w:rsidR="00503812" w:rsidRPr="00503812">
          <w:rPr>
            <w:noProof/>
          </w:rPr>
          <w:fldChar w:fldCharType="separate"/>
        </w:r>
        <w:r w:rsidR="00503812" w:rsidRPr="00503812">
          <w:rPr>
            <w:noProof/>
          </w:rPr>
          <w:t>6</w:t>
        </w:r>
        <w:r w:rsidR="00503812" w:rsidRPr="00503812">
          <w:rPr>
            <w:noProof/>
          </w:rPr>
          <w:fldChar w:fldCharType="end"/>
        </w:r>
      </w:hyperlink>
    </w:p>
    <w:p w14:paraId="096D2B9F" w14:textId="70F8305A" w:rsidR="00503812" w:rsidRPr="00503812" w:rsidRDefault="00000000">
      <w:pPr>
        <w:pStyle w:val="TOC2"/>
        <w:rPr>
          <w:noProof/>
          <w:sz w:val="21"/>
          <w:szCs w:val="22"/>
        </w:rPr>
      </w:pPr>
      <w:hyperlink w:anchor="_Toc127977011" w:history="1">
        <w:r w:rsidR="00503812" w:rsidRPr="00503812">
          <w:rPr>
            <w:rStyle w:val="aff6"/>
            <w:rFonts w:cs="Times New Roman"/>
            <w:noProof/>
            <w:color w:val="auto"/>
          </w:rPr>
          <w:t>3.3</w:t>
        </w:r>
        <w:r w:rsidR="00503812" w:rsidRPr="00503812">
          <w:rPr>
            <w:rStyle w:val="aff6"/>
            <w:rFonts w:cs="Times New Roman"/>
            <w:noProof/>
            <w:color w:val="auto"/>
          </w:rPr>
          <w:t>主要原辅材料</w:t>
        </w:r>
        <w:r w:rsidR="00503812" w:rsidRPr="00503812">
          <w:rPr>
            <w:noProof/>
          </w:rPr>
          <w:tab/>
        </w:r>
        <w:r w:rsidR="00503812" w:rsidRPr="00503812">
          <w:rPr>
            <w:noProof/>
          </w:rPr>
          <w:fldChar w:fldCharType="begin"/>
        </w:r>
        <w:r w:rsidR="00503812" w:rsidRPr="00503812">
          <w:rPr>
            <w:noProof/>
          </w:rPr>
          <w:instrText xml:space="preserve"> PAGEREF _Toc127977011 \h </w:instrText>
        </w:r>
        <w:r w:rsidR="00503812" w:rsidRPr="00503812">
          <w:rPr>
            <w:noProof/>
          </w:rPr>
        </w:r>
        <w:r w:rsidR="00503812" w:rsidRPr="00503812">
          <w:rPr>
            <w:noProof/>
          </w:rPr>
          <w:fldChar w:fldCharType="separate"/>
        </w:r>
        <w:r w:rsidR="00503812" w:rsidRPr="00503812">
          <w:rPr>
            <w:noProof/>
          </w:rPr>
          <w:t>12</w:t>
        </w:r>
        <w:r w:rsidR="00503812" w:rsidRPr="00503812">
          <w:rPr>
            <w:noProof/>
          </w:rPr>
          <w:fldChar w:fldCharType="end"/>
        </w:r>
      </w:hyperlink>
    </w:p>
    <w:p w14:paraId="3C2F3167" w14:textId="277DA1D7" w:rsidR="00503812" w:rsidRPr="00503812" w:rsidRDefault="00000000">
      <w:pPr>
        <w:pStyle w:val="TOC2"/>
        <w:rPr>
          <w:noProof/>
          <w:sz w:val="21"/>
          <w:szCs w:val="22"/>
        </w:rPr>
      </w:pPr>
      <w:hyperlink w:anchor="_Toc127977012" w:history="1">
        <w:r w:rsidR="00503812" w:rsidRPr="00503812">
          <w:rPr>
            <w:rStyle w:val="aff6"/>
            <w:rFonts w:cs="Times New Roman"/>
            <w:noProof/>
            <w:color w:val="auto"/>
          </w:rPr>
          <w:t>3.4</w:t>
        </w:r>
        <w:r w:rsidR="00503812" w:rsidRPr="00503812">
          <w:rPr>
            <w:rStyle w:val="aff6"/>
            <w:rFonts w:cs="Times New Roman"/>
            <w:noProof/>
            <w:color w:val="auto"/>
          </w:rPr>
          <w:t>水源及水平衡</w:t>
        </w:r>
        <w:r w:rsidR="00503812" w:rsidRPr="00503812">
          <w:rPr>
            <w:noProof/>
          </w:rPr>
          <w:tab/>
        </w:r>
        <w:r w:rsidR="00503812" w:rsidRPr="00503812">
          <w:rPr>
            <w:noProof/>
          </w:rPr>
          <w:fldChar w:fldCharType="begin"/>
        </w:r>
        <w:r w:rsidR="00503812" w:rsidRPr="00503812">
          <w:rPr>
            <w:noProof/>
          </w:rPr>
          <w:instrText xml:space="preserve"> PAGEREF _Toc127977012 \h </w:instrText>
        </w:r>
        <w:r w:rsidR="00503812" w:rsidRPr="00503812">
          <w:rPr>
            <w:noProof/>
          </w:rPr>
        </w:r>
        <w:r w:rsidR="00503812" w:rsidRPr="00503812">
          <w:rPr>
            <w:noProof/>
          </w:rPr>
          <w:fldChar w:fldCharType="separate"/>
        </w:r>
        <w:r w:rsidR="00503812" w:rsidRPr="00503812">
          <w:rPr>
            <w:noProof/>
          </w:rPr>
          <w:t>14</w:t>
        </w:r>
        <w:r w:rsidR="00503812" w:rsidRPr="00503812">
          <w:rPr>
            <w:noProof/>
          </w:rPr>
          <w:fldChar w:fldCharType="end"/>
        </w:r>
      </w:hyperlink>
    </w:p>
    <w:p w14:paraId="7987108F" w14:textId="075DD5DC" w:rsidR="00503812" w:rsidRPr="00503812" w:rsidRDefault="00000000">
      <w:pPr>
        <w:pStyle w:val="TOC2"/>
        <w:rPr>
          <w:noProof/>
          <w:sz w:val="21"/>
          <w:szCs w:val="22"/>
        </w:rPr>
      </w:pPr>
      <w:hyperlink w:anchor="_Toc127977013" w:history="1">
        <w:r w:rsidR="00503812" w:rsidRPr="00503812">
          <w:rPr>
            <w:rStyle w:val="aff6"/>
            <w:rFonts w:cs="Times New Roman"/>
            <w:noProof/>
            <w:color w:val="auto"/>
          </w:rPr>
          <w:t>3.5</w:t>
        </w:r>
        <w:r w:rsidR="00503812" w:rsidRPr="00503812">
          <w:rPr>
            <w:rStyle w:val="aff6"/>
            <w:rFonts w:cs="Times New Roman"/>
            <w:noProof/>
            <w:color w:val="auto"/>
          </w:rPr>
          <w:t>生产工艺</w:t>
        </w:r>
        <w:r w:rsidR="00503812" w:rsidRPr="00503812">
          <w:rPr>
            <w:noProof/>
          </w:rPr>
          <w:tab/>
        </w:r>
        <w:r w:rsidR="00503812" w:rsidRPr="00503812">
          <w:rPr>
            <w:noProof/>
          </w:rPr>
          <w:fldChar w:fldCharType="begin"/>
        </w:r>
        <w:r w:rsidR="00503812" w:rsidRPr="00503812">
          <w:rPr>
            <w:noProof/>
          </w:rPr>
          <w:instrText xml:space="preserve"> PAGEREF _Toc127977013 \h </w:instrText>
        </w:r>
        <w:r w:rsidR="00503812" w:rsidRPr="00503812">
          <w:rPr>
            <w:noProof/>
          </w:rPr>
        </w:r>
        <w:r w:rsidR="00503812" w:rsidRPr="00503812">
          <w:rPr>
            <w:noProof/>
          </w:rPr>
          <w:fldChar w:fldCharType="separate"/>
        </w:r>
        <w:r w:rsidR="00503812" w:rsidRPr="00503812">
          <w:rPr>
            <w:noProof/>
          </w:rPr>
          <w:t>16</w:t>
        </w:r>
        <w:r w:rsidR="00503812" w:rsidRPr="00503812">
          <w:rPr>
            <w:noProof/>
          </w:rPr>
          <w:fldChar w:fldCharType="end"/>
        </w:r>
      </w:hyperlink>
    </w:p>
    <w:p w14:paraId="4D933D7A" w14:textId="64F8C0D6" w:rsidR="00503812" w:rsidRPr="00503812" w:rsidRDefault="00000000">
      <w:pPr>
        <w:pStyle w:val="TOC2"/>
        <w:rPr>
          <w:noProof/>
          <w:sz w:val="21"/>
          <w:szCs w:val="22"/>
        </w:rPr>
      </w:pPr>
      <w:hyperlink w:anchor="_Toc127977014" w:history="1">
        <w:r w:rsidR="00503812" w:rsidRPr="00503812">
          <w:rPr>
            <w:rStyle w:val="aff6"/>
            <w:rFonts w:cs="Times New Roman"/>
            <w:noProof/>
            <w:color w:val="auto"/>
          </w:rPr>
          <w:t>3.6</w:t>
        </w:r>
        <w:r w:rsidR="00503812" w:rsidRPr="00503812">
          <w:rPr>
            <w:rStyle w:val="aff6"/>
            <w:rFonts w:cs="Times New Roman"/>
            <w:noProof/>
            <w:color w:val="auto"/>
          </w:rPr>
          <w:t>项目变动情况</w:t>
        </w:r>
        <w:r w:rsidR="00503812" w:rsidRPr="00503812">
          <w:rPr>
            <w:noProof/>
          </w:rPr>
          <w:tab/>
        </w:r>
        <w:r w:rsidR="00503812" w:rsidRPr="00503812">
          <w:rPr>
            <w:noProof/>
          </w:rPr>
          <w:fldChar w:fldCharType="begin"/>
        </w:r>
        <w:r w:rsidR="00503812" w:rsidRPr="00503812">
          <w:rPr>
            <w:noProof/>
          </w:rPr>
          <w:instrText xml:space="preserve"> PAGEREF _Toc127977014 \h </w:instrText>
        </w:r>
        <w:r w:rsidR="00503812" w:rsidRPr="00503812">
          <w:rPr>
            <w:noProof/>
          </w:rPr>
        </w:r>
        <w:r w:rsidR="00503812" w:rsidRPr="00503812">
          <w:rPr>
            <w:noProof/>
          </w:rPr>
          <w:fldChar w:fldCharType="separate"/>
        </w:r>
        <w:r w:rsidR="00503812" w:rsidRPr="00503812">
          <w:rPr>
            <w:noProof/>
          </w:rPr>
          <w:t>33</w:t>
        </w:r>
        <w:r w:rsidR="00503812" w:rsidRPr="00503812">
          <w:rPr>
            <w:noProof/>
          </w:rPr>
          <w:fldChar w:fldCharType="end"/>
        </w:r>
      </w:hyperlink>
    </w:p>
    <w:p w14:paraId="24AA5128" w14:textId="6A6EFA31" w:rsidR="00503812" w:rsidRPr="00503812" w:rsidRDefault="00000000">
      <w:pPr>
        <w:pStyle w:val="TOC1"/>
        <w:rPr>
          <w:noProof/>
          <w:sz w:val="21"/>
          <w:szCs w:val="22"/>
        </w:rPr>
      </w:pPr>
      <w:hyperlink w:anchor="_Toc127977015" w:history="1">
        <w:r w:rsidR="00503812" w:rsidRPr="00503812">
          <w:rPr>
            <w:rStyle w:val="aff6"/>
            <w:rFonts w:cs="Times New Roman"/>
            <w:noProof/>
            <w:color w:val="auto"/>
          </w:rPr>
          <w:t xml:space="preserve">4 </w:t>
        </w:r>
        <w:r w:rsidR="00503812" w:rsidRPr="00503812">
          <w:rPr>
            <w:rStyle w:val="aff6"/>
            <w:rFonts w:cs="Times New Roman"/>
            <w:noProof/>
            <w:color w:val="auto"/>
          </w:rPr>
          <w:t>环境保护设施</w:t>
        </w:r>
        <w:r w:rsidR="00503812" w:rsidRPr="00503812">
          <w:rPr>
            <w:noProof/>
          </w:rPr>
          <w:tab/>
        </w:r>
        <w:r w:rsidR="00503812" w:rsidRPr="00503812">
          <w:rPr>
            <w:noProof/>
          </w:rPr>
          <w:fldChar w:fldCharType="begin"/>
        </w:r>
        <w:r w:rsidR="00503812" w:rsidRPr="00503812">
          <w:rPr>
            <w:noProof/>
          </w:rPr>
          <w:instrText xml:space="preserve"> PAGEREF _Toc127977015 \h </w:instrText>
        </w:r>
        <w:r w:rsidR="00503812" w:rsidRPr="00503812">
          <w:rPr>
            <w:noProof/>
          </w:rPr>
        </w:r>
        <w:r w:rsidR="00503812" w:rsidRPr="00503812">
          <w:rPr>
            <w:noProof/>
          </w:rPr>
          <w:fldChar w:fldCharType="separate"/>
        </w:r>
        <w:r w:rsidR="00503812" w:rsidRPr="00503812">
          <w:rPr>
            <w:noProof/>
          </w:rPr>
          <w:t>35</w:t>
        </w:r>
        <w:r w:rsidR="00503812" w:rsidRPr="00503812">
          <w:rPr>
            <w:noProof/>
          </w:rPr>
          <w:fldChar w:fldCharType="end"/>
        </w:r>
      </w:hyperlink>
    </w:p>
    <w:p w14:paraId="34F82B39" w14:textId="0972E541" w:rsidR="00503812" w:rsidRPr="00503812" w:rsidRDefault="00000000">
      <w:pPr>
        <w:pStyle w:val="TOC2"/>
        <w:rPr>
          <w:noProof/>
          <w:sz w:val="21"/>
          <w:szCs w:val="22"/>
        </w:rPr>
      </w:pPr>
      <w:hyperlink w:anchor="_Toc127977016" w:history="1">
        <w:r w:rsidR="00503812" w:rsidRPr="00503812">
          <w:rPr>
            <w:rStyle w:val="aff6"/>
            <w:rFonts w:cs="Times New Roman"/>
            <w:noProof/>
            <w:color w:val="auto"/>
          </w:rPr>
          <w:t>4.1</w:t>
        </w:r>
        <w:r w:rsidR="00503812" w:rsidRPr="00503812">
          <w:rPr>
            <w:rStyle w:val="aff6"/>
            <w:rFonts w:cs="Times New Roman"/>
            <w:noProof/>
            <w:color w:val="auto"/>
          </w:rPr>
          <w:t>污染物治理</w:t>
        </w:r>
        <w:r w:rsidR="00503812" w:rsidRPr="00503812">
          <w:rPr>
            <w:rStyle w:val="aff6"/>
            <w:rFonts w:cs="Times New Roman"/>
            <w:noProof/>
            <w:color w:val="auto"/>
          </w:rPr>
          <w:t>/</w:t>
        </w:r>
        <w:r w:rsidR="00503812" w:rsidRPr="00503812">
          <w:rPr>
            <w:rStyle w:val="aff6"/>
            <w:rFonts w:cs="Times New Roman"/>
            <w:noProof/>
            <w:color w:val="auto"/>
          </w:rPr>
          <w:t>处置设施</w:t>
        </w:r>
        <w:r w:rsidR="00503812" w:rsidRPr="00503812">
          <w:rPr>
            <w:noProof/>
          </w:rPr>
          <w:tab/>
        </w:r>
        <w:r w:rsidR="00503812" w:rsidRPr="00503812">
          <w:rPr>
            <w:noProof/>
          </w:rPr>
          <w:fldChar w:fldCharType="begin"/>
        </w:r>
        <w:r w:rsidR="00503812" w:rsidRPr="00503812">
          <w:rPr>
            <w:noProof/>
          </w:rPr>
          <w:instrText xml:space="preserve"> PAGEREF _Toc127977016 \h </w:instrText>
        </w:r>
        <w:r w:rsidR="00503812" w:rsidRPr="00503812">
          <w:rPr>
            <w:noProof/>
          </w:rPr>
        </w:r>
        <w:r w:rsidR="00503812" w:rsidRPr="00503812">
          <w:rPr>
            <w:noProof/>
          </w:rPr>
          <w:fldChar w:fldCharType="separate"/>
        </w:r>
        <w:r w:rsidR="00503812" w:rsidRPr="00503812">
          <w:rPr>
            <w:noProof/>
          </w:rPr>
          <w:t>35</w:t>
        </w:r>
        <w:r w:rsidR="00503812" w:rsidRPr="00503812">
          <w:rPr>
            <w:noProof/>
          </w:rPr>
          <w:fldChar w:fldCharType="end"/>
        </w:r>
      </w:hyperlink>
    </w:p>
    <w:p w14:paraId="2F9EEC52" w14:textId="70F603BF" w:rsidR="00503812" w:rsidRPr="00503812" w:rsidRDefault="00000000">
      <w:pPr>
        <w:pStyle w:val="TOC2"/>
        <w:rPr>
          <w:noProof/>
          <w:sz w:val="21"/>
          <w:szCs w:val="22"/>
        </w:rPr>
      </w:pPr>
      <w:hyperlink w:anchor="_Toc127977017" w:history="1">
        <w:r w:rsidR="00503812" w:rsidRPr="00503812">
          <w:rPr>
            <w:rStyle w:val="aff6"/>
            <w:rFonts w:cs="Times New Roman"/>
            <w:noProof/>
            <w:color w:val="auto"/>
          </w:rPr>
          <w:t>4.2</w:t>
        </w:r>
        <w:r w:rsidR="00503812" w:rsidRPr="00503812">
          <w:rPr>
            <w:rStyle w:val="aff6"/>
            <w:rFonts w:cs="Times New Roman"/>
            <w:noProof/>
            <w:color w:val="auto"/>
          </w:rPr>
          <w:t>其他环境保护设施</w:t>
        </w:r>
        <w:r w:rsidR="00503812" w:rsidRPr="00503812">
          <w:rPr>
            <w:noProof/>
          </w:rPr>
          <w:tab/>
        </w:r>
        <w:r w:rsidR="00503812" w:rsidRPr="00503812">
          <w:rPr>
            <w:noProof/>
          </w:rPr>
          <w:fldChar w:fldCharType="begin"/>
        </w:r>
        <w:r w:rsidR="00503812" w:rsidRPr="00503812">
          <w:rPr>
            <w:noProof/>
          </w:rPr>
          <w:instrText xml:space="preserve"> PAGEREF _Toc127977017 \h </w:instrText>
        </w:r>
        <w:r w:rsidR="00503812" w:rsidRPr="00503812">
          <w:rPr>
            <w:noProof/>
          </w:rPr>
        </w:r>
        <w:r w:rsidR="00503812" w:rsidRPr="00503812">
          <w:rPr>
            <w:noProof/>
          </w:rPr>
          <w:fldChar w:fldCharType="separate"/>
        </w:r>
        <w:r w:rsidR="00503812" w:rsidRPr="00503812">
          <w:rPr>
            <w:noProof/>
          </w:rPr>
          <w:t>42</w:t>
        </w:r>
        <w:r w:rsidR="00503812" w:rsidRPr="00503812">
          <w:rPr>
            <w:noProof/>
          </w:rPr>
          <w:fldChar w:fldCharType="end"/>
        </w:r>
      </w:hyperlink>
    </w:p>
    <w:p w14:paraId="7EDCCB9E" w14:textId="3B389674" w:rsidR="00503812" w:rsidRPr="00503812" w:rsidRDefault="00000000">
      <w:pPr>
        <w:pStyle w:val="TOC2"/>
        <w:rPr>
          <w:noProof/>
          <w:sz w:val="21"/>
          <w:szCs w:val="22"/>
        </w:rPr>
      </w:pPr>
      <w:hyperlink w:anchor="_Toc127977018" w:history="1">
        <w:r w:rsidR="00503812" w:rsidRPr="00503812">
          <w:rPr>
            <w:rStyle w:val="aff6"/>
            <w:rFonts w:cs="Times New Roman"/>
            <w:noProof/>
            <w:color w:val="auto"/>
          </w:rPr>
          <w:t>4.3</w:t>
        </w:r>
        <w:r w:rsidR="00503812" w:rsidRPr="00503812">
          <w:rPr>
            <w:rStyle w:val="aff6"/>
            <w:rFonts w:cs="Times New Roman"/>
            <w:noProof/>
            <w:color w:val="auto"/>
          </w:rPr>
          <w:t>环保设施投资及</w:t>
        </w:r>
        <w:r w:rsidR="00503812" w:rsidRPr="00503812">
          <w:rPr>
            <w:rStyle w:val="aff6"/>
            <w:rFonts w:cs="Times New Roman"/>
            <w:noProof/>
            <w:color w:val="auto"/>
          </w:rPr>
          <w:t>“</w:t>
        </w:r>
        <w:r w:rsidR="00503812" w:rsidRPr="00503812">
          <w:rPr>
            <w:rStyle w:val="aff6"/>
            <w:rFonts w:cs="Times New Roman"/>
            <w:noProof/>
            <w:color w:val="auto"/>
          </w:rPr>
          <w:t>三同时</w:t>
        </w:r>
        <w:r w:rsidR="00503812" w:rsidRPr="00503812">
          <w:rPr>
            <w:rStyle w:val="aff6"/>
            <w:rFonts w:cs="Times New Roman"/>
            <w:noProof/>
            <w:color w:val="auto"/>
          </w:rPr>
          <w:t>”</w:t>
        </w:r>
        <w:r w:rsidR="00503812" w:rsidRPr="00503812">
          <w:rPr>
            <w:rStyle w:val="aff6"/>
            <w:rFonts w:cs="Times New Roman"/>
            <w:noProof/>
            <w:color w:val="auto"/>
          </w:rPr>
          <w:t>落实情况</w:t>
        </w:r>
        <w:r w:rsidR="00503812" w:rsidRPr="00503812">
          <w:rPr>
            <w:noProof/>
          </w:rPr>
          <w:tab/>
        </w:r>
        <w:r w:rsidR="00503812" w:rsidRPr="00503812">
          <w:rPr>
            <w:noProof/>
          </w:rPr>
          <w:fldChar w:fldCharType="begin"/>
        </w:r>
        <w:r w:rsidR="00503812" w:rsidRPr="00503812">
          <w:rPr>
            <w:noProof/>
          </w:rPr>
          <w:instrText xml:space="preserve"> PAGEREF _Toc127977018 \h </w:instrText>
        </w:r>
        <w:r w:rsidR="00503812" w:rsidRPr="00503812">
          <w:rPr>
            <w:noProof/>
          </w:rPr>
        </w:r>
        <w:r w:rsidR="00503812" w:rsidRPr="00503812">
          <w:rPr>
            <w:noProof/>
          </w:rPr>
          <w:fldChar w:fldCharType="separate"/>
        </w:r>
        <w:r w:rsidR="00503812" w:rsidRPr="00503812">
          <w:rPr>
            <w:noProof/>
          </w:rPr>
          <w:t>44</w:t>
        </w:r>
        <w:r w:rsidR="00503812" w:rsidRPr="00503812">
          <w:rPr>
            <w:noProof/>
          </w:rPr>
          <w:fldChar w:fldCharType="end"/>
        </w:r>
      </w:hyperlink>
    </w:p>
    <w:p w14:paraId="777C77B0" w14:textId="0258F6F9" w:rsidR="00503812" w:rsidRPr="00503812" w:rsidRDefault="00000000">
      <w:pPr>
        <w:pStyle w:val="TOC1"/>
        <w:rPr>
          <w:noProof/>
          <w:sz w:val="21"/>
          <w:szCs w:val="22"/>
        </w:rPr>
      </w:pPr>
      <w:hyperlink w:anchor="_Toc127977019" w:history="1">
        <w:r w:rsidR="00503812" w:rsidRPr="00503812">
          <w:rPr>
            <w:rStyle w:val="aff6"/>
            <w:rFonts w:cs="Times New Roman"/>
            <w:noProof/>
            <w:color w:val="auto"/>
          </w:rPr>
          <w:t xml:space="preserve">5 </w:t>
        </w:r>
        <w:r w:rsidR="00503812" w:rsidRPr="00503812">
          <w:rPr>
            <w:rStyle w:val="aff6"/>
            <w:rFonts w:cs="Times New Roman"/>
            <w:noProof/>
            <w:color w:val="auto"/>
          </w:rPr>
          <w:t>环评报告的主要结论与建议及审批部门审批决定</w:t>
        </w:r>
        <w:r w:rsidR="00503812" w:rsidRPr="00503812">
          <w:rPr>
            <w:noProof/>
          </w:rPr>
          <w:tab/>
        </w:r>
        <w:r w:rsidR="00503812" w:rsidRPr="00503812">
          <w:rPr>
            <w:noProof/>
          </w:rPr>
          <w:fldChar w:fldCharType="begin"/>
        </w:r>
        <w:r w:rsidR="00503812" w:rsidRPr="00503812">
          <w:rPr>
            <w:noProof/>
          </w:rPr>
          <w:instrText xml:space="preserve"> PAGEREF _Toc127977019 \h </w:instrText>
        </w:r>
        <w:r w:rsidR="00503812" w:rsidRPr="00503812">
          <w:rPr>
            <w:noProof/>
          </w:rPr>
        </w:r>
        <w:r w:rsidR="00503812" w:rsidRPr="00503812">
          <w:rPr>
            <w:noProof/>
          </w:rPr>
          <w:fldChar w:fldCharType="separate"/>
        </w:r>
        <w:r w:rsidR="00503812" w:rsidRPr="00503812">
          <w:rPr>
            <w:noProof/>
          </w:rPr>
          <w:t>50</w:t>
        </w:r>
        <w:r w:rsidR="00503812" w:rsidRPr="00503812">
          <w:rPr>
            <w:noProof/>
          </w:rPr>
          <w:fldChar w:fldCharType="end"/>
        </w:r>
      </w:hyperlink>
    </w:p>
    <w:p w14:paraId="7D088E8C" w14:textId="73C39FA1" w:rsidR="00503812" w:rsidRPr="00503812" w:rsidRDefault="00000000">
      <w:pPr>
        <w:pStyle w:val="TOC2"/>
        <w:rPr>
          <w:noProof/>
          <w:sz w:val="21"/>
          <w:szCs w:val="22"/>
        </w:rPr>
      </w:pPr>
      <w:hyperlink w:anchor="_Toc127977020" w:history="1">
        <w:r w:rsidR="00503812" w:rsidRPr="00503812">
          <w:rPr>
            <w:rStyle w:val="aff6"/>
            <w:rFonts w:cs="Times New Roman"/>
            <w:noProof/>
            <w:color w:val="auto"/>
          </w:rPr>
          <w:t>5.1</w:t>
        </w:r>
        <w:r w:rsidR="00503812" w:rsidRPr="00503812">
          <w:rPr>
            <w:rStyle w:val="aff6"/>
            <w:rFonts w:cs="Times New Roman"/>
            <w:noProof/>
            <w:color w:val="auto"/>
          </w:rPr>
          <w:t>环评报告的主要结论与建议</w:t>
        </w:r>
        <w:r w:rsidR="00503812" w:rsidRPr="00503812">
          <w:rPr>
            <w:noProof/>
          </w:rPr>
          <w:tab/>
        </w:r>
        <w:r w:rsidR="00503812" w:rsidRPr="00503812">
          <w:rPr>
            <w:noProof/>
          </w:rPr>
          <w:fldChar w:fldCharType="begin"/>
        </w:r>
        <w:r w:rsidR="00503812" w:rsidRPr="00503812">
          <w:rPr>
            <w:noProof/>
          </w:rPr>
          <w:instrText xml:space="preserve"> PAGEREF _Toc127977020 \h </w:instrText>
        </w:r>
        <w:r w:rsidR="00503812" w:rsidRPr="00503812">
          <w:rPr>
            <w:noProof/>
          </w:rPr>
        </w:r>
        <w:r w:rsidR="00503812" w:rsidRPr="00503812">
          <w:rPr>
            <w:noProof/>
          </w:rPr>
          <w:fldChar w:fldCharType="separate"/>
        </w:r>
        <w:r w:rsidR="00503812" w:rsidRPr="00503812">
          <w:rPr>
            <w:noProof/>
          </w:rPr>
          <w:t>50</w:t>
        </w:r>
        <w:r w:rsidR="00503812" w:rsidRPr="00503812">
          <w:rPr>
            <w:noProof/>
          </w:rPr>
          <w:fldChar w:fldCharType="end"/>
        </w:r>
      </w:hyperlink>
    </w:p>
    <w:p w14:paraId="4C519B8D" w14:textId="58D4E458" w:rsidR="00503812" w:rsidRPr="00503812" w:rsidRDefault="00000000">
      <w:pPr>
        <w:pStyle w:val="TOC2"/>
        <w:rPr>
          <w:noProof/>
          <w:sz w:val="21"/>
          <w:szCs w:val="22"/>
        </w:rPr>
      </w:pPr>
      <w:hyperlink w:anchor="_Toc127977021" w:history="1">
        <w:r w:rsidR="00503812" w:rsidRPr="00503812">
          <w:rPr>
            <w:rStyle w:val="aff6"/>
            <w:rFonts w:cs="Times New Roman"/>
            <w:noProof/>
            <w:color w:val="auto"/>
          </w:rPr>
          <w:t>5.2</w:t>
        </w:r>
        <w:r w:rsidR="00503812" w:rsidRPr="00503812">
          <w:rPr>
            <w:rStyle w:val="aff6"/>
            <w:rFonts w:cs="Times New Roman"/>
            <w:noProof/>
            <w:color w:val="auto"/>
          </w:rPr>
          <w:t>审批部门审批决定（摘录）</w:t>
        </w:r>
        <w:r w:rsidR="00503812" w:rsidRPr="00503812">
          <w:rPr>
            <w:noProof/>
          </w:rPr>
          <w:tab/>
        </w:r>
        <w:r w:rsidR="00503812" w:rsidRPr="00503812">
          <w:rPr>
            <w:noProof/>
          </w:rPr>
          <w:fldChar w:fldCharType="begin"/>
        </w:r>
        <w:r w:rsidR="00503812" w:rsidRPr="00503812">
          <w:rPr>
            <w:noProof/>
          </w:rPr>
          <w:instrText xml:space="preserve"> PAGEREF _Toc127977021 \h </w:instrText>
        </w:r>
        <w:r w:rsidR="00503812" w:rsidRPr="00503812">
          <w:rPr>
            <w:noProof/>
          </w:rPr>
        </w:r>
        <w:r w:rsidR="00503812" w:rsidRPr="00503812">
          <w:rPr>
            <w:noProof/>
          </w:rPr>
          <w:fldChar w:fldCharType="separate"/>
        </w:r>
        <w:r w:rsidR="00503812" w:rsidRPr="00503812">
          <w:rPr>
            <w:noProof/>
          </w:rPr>
          <w:t>54</w:t>
        </w:r>
        <w:r w:rsidR="00503812" w:rsidRPr="00503812">
          <w:rPr>
            <w:noProof/>
          </w:rPr>
          <w:fldChar w:fldCharType="end"/>
        </w:r>
      </w:hyperlink>
    </w:p>
    <w:p w14:paraId="71C95273" w14:textId="130E9571" w:rsidR="00503812" w:rsidRPr="00503812" w:rsidRDefault="00000000">
      <w:pPr>
        <w:pStyle w:val="TOC1"/>
        <w:rPr>
          <w:noProof/>
          <w:sz w:val="21"/>
          <w:szCs w:val="22"/>
        </w:rPr>
      </w:pPr>
      <w:hyperlink w:anchor="_Toc127977022" w:history="1">
        <w:r w:rsidR="00503812" w:rsidRPr="00503812">
          <w:rPr>
            <w:rStyle w:val="aff6"/>
            <w:rFonts w:cs="Times New Roman"/>
            <w:noProof/>
            <w:color w:val="auto"/>
          </w:rPr>
          <w:t xml:space="preserve">6 </w:t>
        </w:r>
        <w:r w:rsidR="00503812" w:rsidRPr="00503812">
          <w:rPr>
            <w:rStyle w:val="aff6"/>
            <w:rFonts w:cs="Times New Roman"/>
            <w:noProof/>
            <w:color w:val="auto"/>
          </w:rPr>
          <w:t>验收执行标准</w:t>
        </w:r>
        <w:r w:rsidR="00503812" w:rsidRPr="00503812">
          <w:rPr>
            <w:noProof/>
          </w:rPr>
          <w:tab/>
        </w:r>
        <w:r w:rsidR="00503812" w:rsidRPr="00503812">
          <w:rPr>
            <w:noProof/>
          </w:rPr>
          <w:fldChar w:fldCharType="begin"/>
        </w:r>
        <w:r w:rsidR="00503812" w:rsidRPr="00503812">
          <w:rPr>
            <w:noProof/>
          </w:rPr>
          <w:instrText xml:space="preserve"> PAGEREF _Toc127977022 \h </w:instrText>
        </w:r>
        <w:r w:rsidR="00503812" w:rsidRPr="00503812">
          <w:rPr>
            <w:noProof/>
          </w:rPr>
        </w:r>
        <w:r w:rsidR="00503812" w:rsidRPr="00503812">
          <w:rPr>
            <w:noProof/>
          </w:rPr>
          <w:fldChar w:fldCharType="separate"/>
        </w:r>
        <w:r w:rsidR="00503812" w:rsidRPr="00503812">
          <w:rPr>
            <w:noProof/>
          </w:rPr>
          <w:t>57</w:t>
        </w:r>
        <w:r w:rsidR="00503812" w:rsidRPr="00503812">
          <w:rPr>
            <w:noProof/>
          </w:rPr>
          <w:fldChar w:fldCharType="end"/>
        </w:r>
      </w:hyperlink>
    </w:p>
    <w:p w14:paraId="536D0B00" w14:textId="2AA17CDC" w:rsidR="00503812" w:rsidRPr="00503812" w:rsidRDefault="00000000">
      <w:pPr>
        <w:pStyle w:val="TOC2"/>
        <w:rPr>
          <w:noProof/>
          <w:sz w:val="21"/>
          <w:szCs w:val="22"/>
        </w:rPr>
      </w:pPr>
      <w:hyperlink w:anchor="_Toc127977023" w:history="1">
        <w:r w:rsidR="00503812" w:rsidRPr="00503812">
          <w:rPr>
            <w:rStyle w:val="aff6"/>
            <w:rFonts w:cs="Times New Roman"/>
            <w:noProof/>
            <w:color w:val="auto"/>
          </w:rPr>
          <w:t>6.1</w:t>
        </w:r>
        <w:r w:rsidR="00503812" w:rsidRPr="00503812">
          <w:rPr>
            <w:rStyle w:val="aff6"/>
            <w:rFonts w:cs="Times New Roman"/>
            <w:noProof/>
            <w:color w:val="auto"/>
          </w:rPr>
          <w:t>废水排放执行标准</w:t>
        </w:r>
        <w:r w:rsidR="00503812" w:rsidRPr="00503812">
          <w:rPr>
            <w:noProof/>
          </w:rPr>
          <w:tab/>
        </w:r>
        <w:r w:rsidR="00503812" w:rsidRPr="00503812">
          <w:rPr>
            <w:noProof/>
          </w:rPr>
          <w:fldChar w:fldCharType="begin"/>
        </w:r>
        <w:r w:rsidR="00503812" w:rsidRPr="00503812">
          <w:rPr>
            <w:noProof/>
          </w:rPr>
          <w:instrText xml:space="preserve"> PAGEREF _Toc127977023 \h </w:instrText>
        </w:r>
        <w:r w:rsidR="00503812" w:rsidRPr="00503812">
          <w:rPr>
            <w:noProof/>
          </w:rPr>
        </w:r>
        <w:r w:rsidR="00503812" w:rsidRPr="00503812">
          <w:rPr>
            <w:noProof/>
          </w:rPr>
          <w:fldChar w:fldCharType="separate"/>
        </w:r>
        <w:r w:rsidR="00503812" w:rsidRPr="00503812">
          <w:rPr>
            <w:noProof/>
          </w:rPr>
          <w:t>57</w:t>
        </w:r>
        <w:r w:rsidR="00503812" w:rsidRPr="00503812">
          <w:rPr>
            <w:noProof/>
          </w:rPr>
          <w:fldChar w:fldCharType="end"/>
        </w:r>
      </w:hyperlink>
    </w:p>
    <w:p w14:paraId="194BD758" w14:textId="265D7CD7" w:rsidR="00503812" w:rsidRPr="00503812" w:rsidRDefault="00000000">
      <w:pPr>
        <w:pStyle w:val="TOC2"/>
        <w:rPr>
          <w:noProof/>
          <w:sz w:val="21"/>
          <w:szCs w:val="22"/>
        </w:rPr>
      </w:pPr>
      <w:hyperlink w:anchor="_Toc127977024" w:history="1">
        <w:r w:rsidR="00503812" w:rsidRPr="00503812">
          <w:rPr>
            <w:rStyle w:val="aff6"/>
            <w:rFonts w:cs="Times New Roman"/>
            <w:noProof/>
            <w:color w:val="auto"/>
          </w:rPr>
          <w:t>6.2</w:t>
        </w:r>
        <w:r w:rsidR="00503812" w:rsidRPr="00503812">
          <w:rPr>
            <w:rStyle w:val="aff6"/>
            <w:rFonts w:cs="Times New Roman"/>
            <w:noProof/>
            <w:color w:val="auto"/>
          </w:rPr>
          <w:t>废气排放执行标准</w:t>
        </w:r>
        <w:r w:rsidR="00503812" w:rsidRPr="00503812">
          <w:rPr>
            <w:noProof/>
          </w:rPr>
          <w:tab/>
        </w:r>
        <w:r w:rsidR="00503812" w:rsidRPr="00503812">
          <w:rPr>
            <w:noProof/>
          </w:rPr>
          <w:fldChar w:fldCharType="begin"/>
        </w:r>
        <w:r w:rsidR="00503812" w:rsidRPr="00503812">
          <w:rPr>
            <w:noProof/>
          </w:rPr>
          <w:instrText xml:space="preserve"> PAGEREF _Toc127977024 \h </w:instrText>
        </w:r>
        <w:r w:rsidR="00503812" w:rsidRPr="00503812">
          <w:rPr>
            <w:noProof/>
          </w:rPr>
        </w:r>
        <w:r w:rsidR="00503812" w:rsidRPr="00503812">
          <w:rPr>
            <w:noProof/>
          </w:rPr>
          <w:fldChar w:fldCharType="separate"/>
        </w:r>
        <w:r w:rsidR="00503812" w:rsidRPr="00503812">
          <w:rPr>
            <w:noProof/>
          </w:rPr>
          <w:t>57</w:t>
        </w:r>
        <w:r w:rsidR="00503812" w:rsidRPr="00503812">
          <w:rPr>
            <w:noProof/>
          </w:rPr>
          <w:fldChar w:fldCharType="end"/>
        </w:r>
      </w:hyperlink>
    </w:p>
    <w:p w14:paraId="0D91045E" w14:textId="1E916D1A" w:rsidR="00503812" w:rsidRPr="00503812" w:rsidRDefault="00000000">
      <w:pPr>
        <w:pStyle w:val="TOC2"/>
        <w:rPr>
          <w:noProof/>
          <w:sz w:val="21"/>
          <w:szCs w:val="22"/>
        </w:rPr>
      </w:pPr>
      <w:hyperlink w:anchor="_Toc127977025" w:history="1">
        <w:r w:rsidR="00503812" w:rsidRPr="00503812">
          <w:rPr>
            <w:rStyle w:val="aff6"/>
            <w:rFonts w:cs="Times New Roman"/>
            <w:noProof/>
            <w:color w:val="auto"/>
          </w:rPr>
          <w:t>6.3</w:t>
        </w:r>
        <w:r w:rsidR="00503812" w:rsidRPr="00503812">
          <w:rPr>
            <w:rStyle w:val="aff6"/>
            <w:rFonts w:cs="Times New Roman"/>
            <w:noProof/>
            <w:color w:val="auto"/>
          </w:rPr>
          <w:t>噪声执行标准</w:t>
        </w:r>
        <w:r w:rsidR="00503812" w:rsidRPr="00503812">
          <w:rPr>
            <w:noProof/>
          </w:rPr>
          <w:tab/>
        </w:r>
        <w:r w:rsidR="00503812" w:rsidRPr="00503812">
          <w:rPr>
            <w:noProof/>
          </w:rPr>
          <w:fldChar w:fldCharType="begin"/>
        </w:r>
        <w:r w:rsidR="00503812" w:rsidRPr="00503812">
          <w:rPr>
            <w:noProof/>
          </w:rPr>
          <w:instrText xml:space="preserve"> PAGEREF _Toc127977025 \h </w:instrText>
        </w:r>
        <w:r w:rsidR="00503812" w:rsidRPr="00503812">
          <w:rPr>
            <w:noProof/>
          </w:rPr>
        </w:r>
        <w:r w:rsidR="00503812" w:rsidRPr="00503812">
          <w:rPr>
            <w:noProof/>
          </w:rPr>
          <w:fldChar w:fldCharType="separate"/>
        </w:r>
        <w:r w:rsidR="00503812" w:rsidRPr="00503812">
          <w:rPr>
            <w:noProof/>
          </w:rPr>
          <w:t>58</w:t>
        </w:r>
        <w:r w:rsidR="00503812" w:rsidRPr="00503812">
          <w:rPr>
            <w:noProof/>
          </w:rPr>
          <w:fldChar w:fldCharType="end"/>
        </w:r>
      </w:hyperlink>
    </w:p>
    <w:p w14:paraId="0F6142DF" w14:textId="39432638" w:rsidR="00503812" w:rsidRPr="00503812" w:rsidRDefault="00000000">
      <w:pPr>
        <w:pStyle w:val="TOC2"/>
        <w:rPr>
          <w:noProof/>
          <w:sz w:val="21"/>
          <w:szCs w:val="22"/>
        </w:rPr>
      </w:pPr>
      <w:hyperlink w:anchor="_Toc127977026" w:history="1">
        <w:r w:rsidR="00503812" w:rsidRPr="00503812">
          <w:rPr>
            <w:rStyle w:val="aff6"/>
            <w:rFonts w:cs="Times New Roman"/>
            <w:noProof/>
            <w:color w:val="auto"/>
          </w:rPr>
          <w:t xml:space="preserve">6.4 </w:t>
        </w:r>
        <w:r w:rsidR="00503812" w:rsidRPr="00503812">
          <w:rPr>
            <w:rStyle w:val="aff6"/>
            <w:rFonts w:cs="Times New Roman"/>
            <w:noProof/>
            <w:color w:val="auto"/>
          </w:rPr>
          <w:t>固废</w:t>
        </w:r>
        <w:r w:rsidR="00503812" w:rsidRPr="00503812">
          <w:rPr>
            <w:noProof/>
          </w:rPr>
          <w:tab/>
        </w:r>
        <w:r w:rsidR="00503812" w:rsidRPr="00503812">
          <w:rPr>
            <w:noProof/>
          </w:rPr>
          <w:fldChar w:fldCharType="begin"/>
        </w:r>
        <w:r w:rsidR="00503812" w:rsidRPr="00503812">
          <w:rPr>
            <w:noProof/>
          </w:rPr>
          <w:instrText xml:space="preserve"> PAGEREF _Toc127977026 \h </w:instrText>
        </w:r>
        <w:r w:rsidR="00503812" w:rsidRPr="00503812">
          <w:rPr>
            <w:noProof/>
          </w:rPr>
        </w:r>
        <w:r w:rsidR="00503812" w:rsidRPr="00503812">
          <w:rPr>
            <w:noProof/>
          </w:rPr>
          <w:fldChar w:fldCharType="separate"/>
        </w:r>
        <w:r w:rsidR="00503812" w:rsidRPr="00503812">
          <w:rPr>
            <w:noProof/>
          </w:rPr>
          <w:t>58</w:t>
        </w:r>
        <w:r w:rsidR="00503812" w:rsidRPr="00503812">
          <w:rPr>
            <w:noProof/>
          </w:rPr>
          <w:fldChar w:fldCharType="end"/>
        </w:r>
      </w:hyperlink>
    </w:p>
    <w:p w14:paraId="214F2BBF" w14:textId="60FB8AF6" w:rsidR="00503812" w:rsidRPr="00503812" w:rsidRDefault="00000000">
      <w:pPr>
        <w:pStyle w:val="TOC1"/>
        <w:rPr>
          <w:noProof/>
          <w:sz w:val="21"/>
          <w:szCs w:val="22"/>
        </w:rPr>
      </w:pPr>
      <w:hyperlink w:anchor="_Toc127977027" w:history="1">
        <w:r w:rsidR="00503812" w:rsidRPr="00503812">
          <w:rPr>
            <w:rStyle w:val="aff6"/>
            <w:rFonts w:cs="Times New Roman"/>
            <w:noProof/>
            <w:color w:val="auto"/>
          </w:rPr>
          <w:t xml:space="preserve">7 </w:t>
        </w:r>
        <w:r w:rsidR="00503812" w:rsidRPr="00503812">
          <w:rPr>
            <w:rStyle w:val="aff6"/>
            <w:rFonts w:cs="Times New Roman"/>
            <w:noProof/>
            <w:color w:val="auto"/>
          </w:rPr>
          <w:t>验收监测内容</w:t>
        </w:r>
        <w:r w:rsidR="00503812" w:rsidRPr="00503812">
          <w:rPr>
            <w:noProof/>
          </w:rPr>
          <w:tab/>
        </w:r>
        <w:r w:rsidR="00503812" w:rsidRPr="00503812">
          <w:rPr>
            <w:noProof/>
          </w:rPr>
          <w:fldChar w:fldCharType="begin"/>
        </w:r>
        <w:r w:rsidR="00503812" w:rsidRPr="00503812">
          <w:rPr>
            <w:noProof/>
          </w:rPr>
          <w:instrText xml:space="preserve"> PAGEREF _Toc127977027 \h </w:instrText>
        </w:r>
        <w:r w:rsidR="00503812" w:rsidRPr="00503812">
          <w:rPr>
            <w:noProof/>
          </w:rPr>
        </w:r>
        <w:r w:rsidR="00503812" w:rsidRPr="00503812">
          <w:rPr>
            <w:noProof/>
          </w:rPr>
          <w:fldChar w:fldCharType="separate"/>
        </w:r>
        <w:r w:rsidR="00503812" w:rsidRPr="00503812">
          <w:rPr>
            <w:noProof/>
          </w:rPr>
          <w:t>59</w:t>
        </w:r>
        <w:r w:rsidR="00503812" w:rsidRPr="00503812">
          <w:rPr>
            <w:noProof/>
          </w:rPr>
          <w:fldChar w:fldCharType="end"/>
        </w:r>
      </w:hyperlink>
    </w:p>
    <w:p w14:paraId="754E03D8" w14:textId="675AF047" w:rsidR="00503812" w:rsidRPr="00503812" w:rsidRDefault="00000000">
      <w:pPr>
        <w:pStyle w:val="TOC2"/>
        <w:rPr>
          <w:noProof/>
          <w:sz w:val="21"/>
          <w:szCs w:val="22"/>
        </w:rPr>
      </w:pPr>
      <w:hyperlink w:anchor="_Toc127977028" w:history="1">
        <w:r w:rsidR="00503812" w:rsidRPr="00503812">
          <w:rPr>
            <w:rStyle w:val="aff6"/>
            <w:rFonts w:cs="Times New Roman"/>
            <w:noProof/>
            <w:color w:val="auto"/>
          </w:rPr>
          <w:t>7.1</w:t>
        </w:r>
        <w:r w:rsidR="00503812" w:rsidRPr="00503812">
          <w:rPr>
            <w:rStyle w:val="aff6"/>
            <w:rFonts w:cs="Times New Roman"/>
            <w:noProof/>
            <w:color w:val="auto"/>
          </w:rPr>
          <w:t>废水</w:t>
        </w:r>
        <w:r w:rsidR="00503812" w:rsidRPr="00503812">
          <w:rPr>
            <w:noProof/>
          </w:rPr>
          <w:tab/>
        </w:r>
        <w:r w:rsidR="00503812" w:rsidRPr="00503812">
          <w:rPr>
            <w:noProof/>
          </w:rPr>
          <w:fldChar w:fldCharType="begin"/>
        </w:r>
        <w:r w:rsidR="00503812" w:rsidRPr="00503812">
          <w:rPr>
            <w:noProof/>
          </w:rPr>
          <w:instrText xml:space="preserve"> PAGEREF _Toc127977028 \h </w:instrText>
        </w:r>
        <w:r w:rsidR="00503812" w:rsidRPr="00503812">
          <w:rPr>
            <w:noProof/>
          </w:rPr>
        </w:r>
        <w:r w:rsidR="00503812" w:rsidRPr="00503812">
          <w:rPr>
            <w:noProof/>
          </w:rPr>
          <w:fldChar w:fldCharType="separate"/>
        </w:r>
        <w:r w:rsidR="00503812" w:rsidRPr="00503812">
          <w:rPr>
            <w:noProof/>
          </w:rPr>
          <w:t>59</w:t>
        </w:r>
        <w:r w:rsidR="00503812" w:rsidRPr="00503812">
          <w:rPr>
            <w:noProof/>
          </w:rPr>
          <w:fldChar w:fldCharType="end"/>
        </w:r>
      </w:hyperlink>
    </w:p>
    <w:p w14:paraId="4CF65DEB" w14:textId="09B364F0" w:rsidR="00503812" w:rsidRPr="00503812" w:rsidRDefault="00000000">
      <w:pPr>
        <w:pStyle w:val="TOC2"/>
        <w:rPr>
          <w:noProof/>
          <w:sz w:val="21"/>
          <w:szCs w:val="22"/>
        </w:rPr>
      </w:pPr>
      <w:hyperlink w:anchor="_Toc127977029" w:history="1">
        <w:r w:rsidR="00503812" w:rsidRPr="00503812">
          <w:rPr>
            <w:rStyle w:val="aff6"/>
            <w:rFonts w:cs="Times New Roman"/>
            <w:noProof/>
            <w:color w:val="auto"/>
          </w:rPr>
          <w:t>7.2</w:t>
        </w:r>
        <w:r w:rsidR="00503812" w:rsidRPr="00503812">
          <w:rPr>
            <w:rStyle w:val="aff6"/>
            <w:rFonts w:cs="Times New Roman"/>
            <w:noProof/>
            <w:color w:val="auto"/>
          </w:rPr>
          <w:t>废气</w:t>
        </w:r>
        <w:r w:rsidR="00503812" w:rsidRPr="00503812">
          <w:rPr>
            <w:noProof/>
          </w:rPr>
          <w:tab/>
        </w:r>
        <w:r w:rsidR="00503812" w:rsidRPr="00503812">
          <w:rPr>
            <w:noProof/>
          </w:rPr>
          <w:fldChar w:fldCharType="begin"/>
        </w:r>
        <w:r w:rsidR="00503812" w:rsidRPr="00503812">
          <w:rPr>
            <w:noProof/>
          </w:rPr>
          <w:instrText xml:space="preserve"> PAGEREF _Toc127977029 \h </w:instrText>
        </w:r>
        <w:r w:rsidR="00503812" w:rsidRPr="00503812">
          <w:rPr>
            <w:noProof/>
          </w:rPr>
        </w:r>
        <w:r w:rsidR="00503812" w:rsidRPr="00503812">
          <w:rPr>
            <w:noProof/>
          </w:rPr>
          <w:fldChar w:fldCharType="separate"/>
        </w:r>
        <w:r w:rsidR="00503812" w:rsidRPr="00503812">
          <w:rPr>
            <w:noProof/>
          </w:rPr>
          <w:t>59</w:t>
        </w:r>
        <w:r w:rsidR="00503812" w:rsidRPr="00503812">
          <w:rPr>
            <w:noProof/>
          </w:rPr>
          <w:fldChar w:fldCharType="end"/>
        </w:r>
      </w:hyperlink>
    </w:p>
    <w:p w14:paraId="227DE24E" w14:textId="47B2AE99" w:rsidR="00503812" w:rsidRPr="00503812" w:rsidRDefault="00000000">
      <w:pPr>
        <w:pStyle w:val="TOC2"/>
        <w:rPr>
          <w:noProof/>
          <w:sz w:val="21"/>
          <w:szCs w:val="22"/>
        </w:rPr>
      </w:pPr>
      <w:hyperlink w:anchor="_Toc127977030" w:history="1">
        <w:r w:rsidR="00503812" w:rsidRPr="00503812">
          <w:rPr>
            <w:rStyle w:val="aff6"/>
            <w:rFonts w:cs="Times New Roman"/>
            <w:noProof/>
            <w:color w:val="auto"/>
          </w:rPr>
          <w:t>7.3</w:t>
        </w:r>
        <w:r w:rsidR="00503812" w:rsidRPr="00503812">
          <w:rPr>
            <w:rStyle w:val="aff6"/>
            <w:rFonts w:cs="Times New Roman"/>
            <w:noProof/>
            <w:color w:val="auto"/>
          </w:rPr>
          <w:t>地下水</w:t>
        </w:r>
        <w:r w:rsidR="00503812" w:rsidRPr="00503812">
          <w:rPr>
            <w:noProof/>
          </w:rPr>
          <w:tab/>
        </w:r>
        <w:r w:rsidR="00503812" w:rsidRPr="00503812">
          <w:rPr>
            <w:noProof/>
          </w:rPr>
          <w:fldChar w:fldCharType="begin"/>
        </w:r>
        <w:r w:rsidR="00503812" w:rsidRPr="00503812">
          <w:rPr>
            <w:noProof/>
          </w:rPr>
          <w:instrText xml:space="preserve"> PAGEREF _Toc127977030 \h </w:instrText>
        </w:r>
        <w:r w:rsidR="00503812" w:rsidRPr="00503812">
          <w:rPr>
            <w:noProof/>
          </w:rPr>
        </w:r>
        <w:r w:rsidR="00503812" w:rsidRPr="00503812">
          <w:rPr>
            <w:noProof/>
          </w:rPr>
          <w:fldChar w:fldCharType="separate"/>
        </w:r>
        <w:r w:rsidR="00503812" w:rsidRPr="00503812">
          <w:rPr>
            <w:noProof/>
          </w:rPr>
          <w:t>60</w:t>
        </w:r>
        <w:r w:rsidR="00503812" w:rsidRPr="00503812">
          <w:rPr>
            <w:noProof/>
          </w:rPr>
          <w:fldChar w:fldCharType="end"/>
        </w:r>
      </w:hyperlink>
    </w:p>
    <w:p w14:paraId="525F8D52" w14:textId="6B524ADD" w:rsidR="00503812" w:rsidRPr="00503812" w:rsidRDefault="00000000">
      <w:pPr>
        <w:pStyle w:val="TOC2"/>
        <w:rPr>
          <w:noProof/>
          <w:sz w:val="21"/>
          <w:szCs w:val="22"/>
        </w:rPr>
      </w:pPr>
      <w:hyperlink w:anchor="_Toc127977031" w:history="1">
        <w:r w:rsidR="00503812" w:rsidRPr="00503812">
          <w:rPr>
            <w:rStyle w:val="aff6"/>
            <w:rFonts w:cs="Times New Roman"/>
            <w:noProof/>
            <w:color w:val="auto"/>
          </w:rPr>
          <w:t>7.4</w:t>
        </w:r>
        <w:r w:rsidR="00503812" w:rsidRPr="00503812">
          <w:rPr>
            <w:rStyle w:val="aff6"/>
            <w:rFonts w:cs="Times New Roman"/>
            <w:noProof/>
            <w:color w:val="auto"/>
          </w:rPr>
          <w:t>噪声</w:t>
        </w:r>
        <w:r w:rsidR="00503812" w:rsidRPr="00503812">
          <w:rPr>
            <w:noProof/>
          </w:rPr>
          <w:tab/>
        </w:r>
        <w:r w:rsidR="00503812" w:rsidRPr="00503812">
          <w:rPr>
            <w:noProof/>
          </w:rPr>
          <w:fldChar w:fldCharType="begin"/>
        </w:r>
        <w:r w:rsidR="00503812" w:rsidRPr="00503812">
          <w:rPr>
            <w:noProof/>
          </w:rPr>
          <w:instrText xml:space="preserve"> PAGEREF _Toc127977031 \h </w:instrText>
        </w:r>
        <w:r w:rsidR="00503812" w:rsidRPr="00503812">
          <w:rPr>
            <w:noProof/>
          </w:rPr>
        </w:r>
        <w:r w:rsidR="00503812" w:rsidRPr="00503812">
          <w:rPr>
            <w:noProof/>
          </w:rPr>
          <w:fldChar w:fldCharType="separate"/>
        </w:r>
        <w:r w:rsidR="00503812" w:rsidRPr="00503812">
          <w:rPr>
            <w:noProof/>
          </w:rPr>
          <w:t>61</w:t>
        </w:r>
        <w:r w:rsidR="00503812" w:rsidRPr="00503812">
          <w:rPr>
            <w:noProof/>
          </w:rPr>
          <w:fldChar w:fldCharType="end"/>
        </w:r>
      </w:hyperlink>
    </w:p>
    <w:p w14:paraId="36BD6B77" w14:textId="6615B3DA" w:rsidR="00503812" w:rsidRPr="00503812" w:rsidRDefault="00000000">
      <w:pPr>
        <w:pStyle w:val="TOC1"/>
        <w:rPr>
          <w:noProof/>
          <w:sz w:val="21"/>
          <w:szCs w:val="22"/>
        </w:rPr>
      </w:pPr>
      <w:hyperlink w:anchor="_Toc127977032" w:history="1">
        <w:r w:rsidR="00503812" w:rsidRPr="00503812">
          <w:rPr>
            <w:rStyle w:val="aff6"/>
            <w:rFonts w:cs="Times New Roman"/>
            <w:noProof/>
            <w:color w:val="auto"/>
          </w:rPr>
          <w:t xml:space="preserve">8 </w:t>
        </w:r>
        <w:r w:rsidR="00503812" w:rsidRPr="00503812">
          <w:rPr>
            <w:rStyle w:val="aff6"/>
            <w:rFonts w:cs="Times New Roman"/>
            <w:noProof/>
            <w:color w:val="auto"/>
          </w:rPr>
          <w:t>质量保证及质量控制</w:t>
        </w:r>
        <w:r w:rsidR="00503812" w:rsidRPr="00503812">
          <w:rPr>
            <w:noProof/>
          </w:rPr>
          <w:tab/>
        </w:r>
        <w:r w:rsidR="00503812" w:rsidRPr="00503812">
          <w:rPr>
            <w:noProof/>
          </w:rPr>
          <w:fldChar w:fldCharType="begin"/>
        </w:r>
        <w:r w:rsidR="00503812" w:rsidRPr="00503812">
          <w:rPr>
            <w:noProof/>
          </w:rPr>
          <w:instrText xml:space="preserve"> PAGEREF _Toc127977032 \h </w:instrText>
        </w:r>
        <w:r w:rsidR="00503812" w:rsidRPr="00503812">
          <w:rPr>
            <w:noProof/>
          </w:rPr>
        </w:r>
        <w:r w:rsidR="00503812" w:rsidRPr="00503812">
          <w:rPr>
            <w:noProof/>
          </w:rPr>
          <w:fldChar w:fldCharType="separate"/>
        </w:r>
        <w:r w:rsidR="00503812" w:rsidRPr="00503812">
          <w:rPr>
            <w:noProof/>
          </w:rPr>
          <w:t>63</w:t>
        </w:r>
        <w:r w:rsidR="00503812" w:rsidRPr="00503812">
          <w:rPr>
            <w:noProof/>
          </w:rPr>
          <w:fldChar w:fldCharType="end"/>
        </w:r>
      </w:hyperlink>
    </w:p>
    <w:p w14:paraId="1BD0848E" w14:textId="60DFE3C1" w:rsidR="00503812" w:rsidRPr="00503812" w:rsidRDefault="00000000">
      <w:pPr>
        <w:pStyle w:val="TOC2"/>
        <w:rPr>
          <w:noProof/>
          <w:sz w:val="21"/>
          <w:szCs w:val="22"/>
        </w:rPr>
      </w:pPr>
      <w:hyperlink w:anchor="_Toc127977033" w:history="1">
        <w:r w:rsidR="00503812" w:rsidRPr="00503812">
          <w:rPr>
            <w:rStyle w:val="aff6"/>
            <w:rFonts w:cs="Times New Roman"/>
            <w:noProof/>
            <w:color w:val="auto"/>
          </w:rPr>
          <w:t>8.1</w:t>
        </w:r>
        <w:r w:rsidR="00503812" w:rsidRPr="00503812">
          <w:rPr>
            <w:rStyle w:val="aff6"/>
            <w:rFonts w:cs="Times New Roman"/>
            <w:noProof/>
            <w:color w:val="auto"/>
          </w:rPr>
          <w:t>监测分析方法</w:t>
        </w:r>
        <w:r w:rsidR="00503812" w:rsidRPr="00503812">
          <w:rPr>
            <w:noProof/>
          </w:rPr>
          <w:tab/>
        </w:r>
        <w:r w:rsidR="00503812" w:rsidRPr="00503812">
          <w:rPr>
            <w:noProof/>
          </w:rPr>
          <w:fldChar w:fldCharType="begin"/>
        </w:r>
        <w:r w:rsidR="00503812" w:rsidRPr="00503812">
          <w:rPr>
            <w:noProof/>
          </w:rPr>
          <w:instrText xml:space="preserve"> PAGEREF _Toc127977033 \h </w:instrText>
        </w:r>
        <w:r w:rsidR="00503812" w:rsidRPr="00503812">
          <w:rPr>
            <w:noProof/>
          </w:rPr>
        </w:r>
        <w:r w:rsidR="00503812" w:rsidRPr="00503812">
          <w:rPr>
            <w:noProof/>
          </w:rPr>
          <w:fldChar w:fldCharType="separate"/>
        </w:r>
        <w:r w:rsidR="00503812" w:rsidRPr="00503812">
          <w:rPr>
            <w:noProof/>
          </w:rPr>
          <w:t>63</w:t>
        </w:r>
        <w:r w:rsidR="00503812" w:rsidRPr="00503812">
          <w:rPr>
            <w:noProof/>
          </w:rPr>
          <w:fldChar w:fldCharType="end"/>
        </w:r>
      </w:hyperlink>
    </w:p>
    <w:p w14:paraId="297A0AA3" w14:textId="71B3935E" w:rsidR="00503812" w:rsidRPr="00503812" w:rsidRDefault="00000000">
      <w:pPr>
        <w:pStyle w:val="TOC2"/>
        <w:rPr>
          <w:noProof/>
          <w:sz w:val="21"/>
          <w:szCs w:val="22"/>
        </w:rPr>
      </w:pPr>
      <w:hyperlink w:anchor="_Toc127977034" w:history="1">
        <w:r w:rsidR="00503812" w:rsidRPr="00503812">
          <w:rPr>
            <w:rStyle w:val="aff6"/>
            <w:rFonts w:cs="Times New Roman"/>
            <w:noProof/>
            <w:color w:val="auto"/>
          </w:rPr>
          <w:t>8.2</w:t>
        </w:r>
        <w:r w:rsidR="00503812" w:rsidRPr="00503812">
          <w:rPr>
            <w:rStyle w:val="aff6"/>
            <w:rFonts w:cs="Times New Roman"/>
            <w:noProof/>
            <w:color w:val="auto"/>
          </w:rPr>
          <w:t>监测仪器</w:t>
        </w:r>
        <w:r w:rsidR="00503812" w:rsidRPr="00503812">
          <w:rPr>
            <w:noProof/>
          </w:rPr>
          <w:tab/>
        </w:r>
        <w:r w:rsidR="00503812" w:rsidRPr="00503812">
          <w:rPr>
            <w:noProof/>
          </w:rPr>
          <w:fldChar w:fldCharType="begin"/>
        </w:r>
        <w:r w:rsidR="00503812" w:rsidRPr="00503812">
          <w:rPr>
            <w:noProof/>
          </w:rPr>
          <w:instrText xml:space="preserve"> PAGEREF _Toc127977034 \h </w:instrText>
        </w:r>
        <w:r w:rsidR="00503812" w:rsidRPr="00503812">
          <w:rPr>
            <w:noProof/>
          </w:rPr>
        </w:r>
        <w:r w:rsidR="00503812" w:rsidRPr="00503812">
          <w:rPr>
            <w:noProof/>
          </w:rPr>
          <w:fldChar w:fldCharType="separate"/>
        </w:r>
        <w:r w:rsidR="00503812" w:rsidRPr="00503812">
          <w:rPr>
            <w:noProof/>
          </w:rPr>
          <w:t>64</w:t>
        </w:r>
        <w:r w:rsidR="00503812" w:rsidRPr="00503812">
          <w:rPr>
            <w:noProof/>
          </w:rPr>
          <w:fldChar w:fldCharType="end"/>
        </w:r>
      </w:hyperlink>
    </w:p>
    <w:p w14:paraId="49F6DAE4" w14:textId="37D3D7C0" w:rsidR="00503812" w:rsidRPr="00503812" w:rsidRDefault="00000000">
      <w:pPr>
        <w:pStyle w:val="TOC2"/>
        <w:rPr>
          <w:noProof/>
          <w:sz w:val="21"/>
          <w:szCs w:val="22"/>
        </w:rPr>
      </w:pPr>
      <w:hyperlink w:anchor="_Toc127977035" w:history="1">
        <w:r w:rsidR="00503812" w:rsidRPr="00503812">
          <w:rPr>
            <w:rStyle w:val="aff6"/>
            <w:rFonts w:cs="Times New Roman"/>
            <w:noProof/>
            <w:color w:val="auto"/>
          </w:rPr>
          <w:t>8.3</w:t>
        </w:r>
        <w:r w:rsidR="00503812" w:rsidRPr="00503812">
          <w:rPr>
            <w:rStyle w:val="aff6"/>
            <w:rFonts w:cs="Times New Roman"/>
            <w:noProof/>
            <w:color w:val="auto"/>
          </w:rPr>
          <w:t>监测人员</w:t>
        </w:r>
        <w:r w:rsidR="00503812" w:rsidRPr="00503812">
          <w:rPr>
            <w:noProof/>
          </w:rPr>
          <w:tab/>
        </w:r>
        <w:r w:rsidR="00503812" w:rsidRPr="00503812">
          <w:rPr>
            <w:noProof/>
          </w:rPr>
          <w:fldChar w:fldCharType="begin"/>
        </w:r>
        <w:r w:rsidR="00503812" w:rsidRPr="00503812">
          <w:rPr>
            <w:noProof/>
          </w:rPr>
          <w:instrText xml:space="preserve"> PAGEREF _Toc127977035 \h </w:instrText>
        </w:r>
        <w:r w:rsidR="00503812" w:rsidRPr="00503812">
          <w:rPr>
            <w:noProof/>
          </w:rPr>
        </w:r>
        <w:r w:rsidR="00503812" w:rsidRPr="00503812">
          <w:rPr>
            <w:noProof/>
          </w:rPr>
          <w:fldChar w:fldCharType="separate"/>
        </w:r>
        <w:r w:rsidR="00503812" w:rsidRPr="00503812">
          <w:rPr>
            <w:noProof/>
          </w:rPr>
          <w:t>66</w:t>
        </w:r>
        <w:r w:rsidR="00503812" w:rsidRPr="00503812">
          <w:rPr>
            <w:noProof/>
          </w:rPr>
          <w:fldChar w:fldCharType="end"/>
        </w:r>
      </w:hyperlink>
    </w:p>
    <w:p w14:paraId="1E384834" w14:textId="1799429F" w:rsidR="00503812" w:rsidRPr="00503812" w:rsidRDefault="00000000">
      <w:pPr>
        <w:pStyle w:val="TOC2"/>
        <w:rPr>
          <w:noProof/>
          <w:sz w:val="21"/>
          <w:szCs w:val="22"/>
        </w:rPr>
      </w:pPr>
      <w:hyperlink w:anchor="_Toc127977036" w:history="1">
        <w:r w:rsidR="00503812" w:rsidRPr="00503812">
          <w:rPr>
            <w:rStyle w:val="aff6"/>
            <w:rFonts w:cs="Times New Roman"/>
            <w:noProof/>
            <w:color w:val="auto"/>
          </w:rPr>
          <w:t>8.4</w:t>
        </w:r>
        <w:r w:rsidR="00503812" w:rsidRPr="00503812">
          <w:rPr>
            <w:rStyle w:val="aff6"/>
            <w:rFonts w:cs="Times New Roman"/>
            <w:noProof/>
            <w:color w:val="auto"/>
          </w:rPr>
          <w:t>质量保证</w:t>
        </w:r>
        <w:r w:rsidR="00503812" w:rsidRPr="00503812">
          <w:rPr>
            <w:noProof/>
          </w:rPr>
          <w:tab/>
        </w:r>
        <w:r w:rsidR="00503812" w:rsidRPr="00503812">
          <w:rPr>
            <w:noProof/>
          </w:rPr>
          <w:fldChar w:fldCharType="begin"/>
        </w:r>
        <w:r w:rsidR="00503812" w:rsidRPr="00503812">
          <w:rPr>
            <w:noProof/>
          </w:rPr>
          <w:instrText xml:space="preserve"> PAGEREF _Toc127977036 \h </w:instrText>
        </w:r>
        <w:r w:rsidR="00503812" w:rsidRPr="00503812">
          <w:rPr>
            <w:noProof/>
          </w:rPr>
        </w:r>
        <w:r w:rsidR="00503812" w:rsidRPr="00503812">
          <w:rPr>
            <w:noProof/>
          </w:rPr>
          <w:fldChar w:fldCharType="separate"/>
        </w:r>
        <w:r w:rsidR="00503812" w:rsidRPr="00503812">
          <w:rPr>
            <w:noProof/>
          </w:rPr>
          <w:t>66</w:t>
        </w:r>
        <w:r w:rsidR="00503812" w:rsidRPr="00503812">
          <w:rPr>
            <w:noProof/>
          </w:rPr>
          <w:fldChar w:fldCharType="end"/>
        </w:r>
      </w:hyperlink>
    </w:p>
    <w:p w14:paraId="7036B187" w14:textId="011C5CBF" w:rsidR="00503812" w:rsidRPr="00503812" w:rsidRDefault="00000000">
      <w:pPr>
        <w:pStyle w:val="TOC1"/>
        <w:rPr>
          <w:noProof/>
          <w:sz w:val="21"/>
          <w:szCs w:val="22"/>
        </w:rPr>
      </w:pPr>
      <w:hyperlink w:anchor="_Toc127977037" w:history="1">
        <w:r w:rsidR="00503812" w:rsidRPr="00503812">
          <w:rPr>
            <w:rStyle w:val="aff6"/>
            <w:rFonts w:cs="Times New Roman"/>
            <w:noProof/>
            <w:color w:val="auto"/>
          </w:rPr>
          <w:t xml:space="preserve">9 </w:t>
        </w:r>
        <w:r w:rsidR="00503812" w:rsidRPr="00503812">
          <w:rPr>
            <w:rStyle w:val="aff6"/>
            <w:rFonts w:cs="Times New Roman"/>
            <w:noProof/>
            <w:color w:val="auto"/>
          </w:rPr>
          <w:t>验收监测结果</w:t>
        </w:r>
        <w:r w:rsidR="00503812" w:rsidRPr="00503812">
          <w:rPr>
            <w:noProof/>
          </w:rPr>
          <w:tab/>
        </w:r>
        <w:r w:rsidR="00503812" w:rsidRPr="00503812">
          <w:rPr>
            <w:noProof/>
          </w:rPr>
          <w:fldChar w:fldCharType="begin"/>
        </w:r>
        <w:r w:rsidR="00503812" w:rsidRPr="00503812">
          <w:rPr>
            <w:noProof/>
          </w:rPr>
          <w:instrText xml:space="preserve"> PAGEREF _Toc127977037 \h </w:instrText>
        </w:r>
        <w:r w:rsidR="00503812" w:rsidRPr="00503812">
          <w:rPr>
            <w:noProof/>
          </w:rPr>
        </w:r>
        <w:r w:rsidR="00503812" w:rsidRPr="00503812">
          <w:rPr>
            <w:noProof/>
          </w:rPr>
          <w:fldChar w:fldCharType="separate"/>
        </w:r>
        <w:r w:rsidR="00503812" w:rsidRPr="00503812">
          <w:rPr>
            <w:noProof/>
          </w:rPr>
          <w:t>68</w:t>
        </w:r>
        <w:r w:rsidR="00503812" w:rsidRPr="00503812">
          <w:rPr>
            <w:noProof/>
          </w:rPr>
          <w:fldChar w:fldCharType="end"/>
        </w:r>
      </w:hyperlink>
    </w:p>
    <w:p w14:paraId="7D45828C" w14:textId="0980ED1A" w:rsidR="00503812" w:rsidRPr="00503812" w:rsidRDefault="00000000">
      <w:pPr>
        <w:pStyle w:val="TOC2"/>
        <w:rPr>
          <w:noProof/>
          <w:sz w:val="21"/>
          <w:szCs w:val="22"/>
        </w:rPr>
      </w:pPr>
      <w:hyperlink w:anchor="_Toc127977038" w:history="1">
        <w:r w:rsidR="00503812" w:rsidRPr="00503812">
          <w:rPr>
            <w:rStyle w:val="aff6"/>
            <w:rFonts w:cs="Times New Roman"/>
            <w:noProof/>
            <w:color w:val="auto"/>
          </w:rPr>
          <w:t>9.1</w:t>
        </w:r>
        <w:r w:rsidR="00503812" w:rsidRPr="00503812">
          <w:rPr>
            <w:rStyle w:val="aff6"/>
            <w:rFonts w:cs="Times New Roman"/>
            <w:noProof/>
            <w:color w:val="auto"/>
          </w:rPr>
          <w:t>生产工况</w:t>
        </w:r>
        <w:r w:rsidR="00503812" w:rsidRPr="00503812">
          <w:rPr>
            <w:noProof/>
          </w:rPr>
          <w:tab/>
        </w:r>
        <w:r w:rsidR="00503812" w:rsidRPr="00503812">
          <w:rPr>
            <w:noProof/>
          </w:rPr>
          <w:fldChar w:fldCharType="begin"/>
        </w:r>
        <w:r w:rsidR="00503812" w:rsidRPr="00503812">
          <w:rPr>
            <w:noProof/>
          </w:rPr>
          <w:instrText xml:space="preserve"> PAGEREF _Toc127977038 \h </w:instrText>
        </w:r>
        <w:r w:rsidR="00503812" w:rsidRPr="00503812">
          <w:rPr>
            <w:noProof/>
          </w:rPr>
        </w:r>
        <w:r w:rsidR="00503812" w:rsidRPr="00503812">
          <w:rPr>
            <w:noProof/>
          </w:rPr>
          <w:fldChar w:fldCharType="separate"/>
        </w:r>
        <w:r w:rsidR="00503812" w:rsidRPr="00503812">
          <w:rPr>
            <w:noProof/>
          </w:rPr>
          <w:t>68</w:t>
        </w:r>
        <w:r w:rsidR="00503812" w:rsidRPr="00503812">
          <w:rPr>
            <w:noProof/>
          </w:rPr>
          <w:fldChar w:fldCharType="end"/>
        </w:r>
      </w:hyperlink>
    </w:p>
    <w:p w14:paraId="6EAE3476" w14:textId="7D4CE501" w:rsidR="00503812" w:rsidRPr="00503812" w:rsidRDefault="00000000">
      <w:pPr>
        <w:pStyle w:val="TOC2"/>
        <w:rPr>
          <w:noProof/>
          <w:sz w:val="21"/>
          <w:szCs w:val="22"/>
        </w:rPr>
      </w:pPr>
      <w:hyperlink w:anchor="_Toc127977039" w:history="1">
        <w:r w:rsidR="00503812" w:rsidRPr="00503812">
          <w:rPr>
            <w:rStyle w:val="aff6"/>
            <w:rFonts w:cs="Times New Roman"/>
            <w:noProof/>
            <w:color w:val="auto"/>
          </w:rPr>
          <w:t>9.2</w:t>
        </w:r>
        <w:r w:rsidR="00503812" w:rsidRPr="00503812">
          <w:rPr>
            <w:rStyle w:val="aff6"/>
            <w:rFonts w:cs="Times New Roman"/>
            <w:noProof/>
            <w:color w:val="auto"/>
          </w:rPr>
          <w:t>废水及地下水监测结果</w:t>
        </w:r>
        <w:r w:rsidR="00503812" w:rsidRPr="00503812">
          <w:rPr>
            <w:noProof/>
          </w:rPr>
          <w:tab/>
        </w:r>
        <w:r w:rsidR="00503812" w:rsidRPr="00503812">
          <w:rPr>
            <w:noProof/>
          </w:rPr>
          <w:fldChar w:fldCharType="begin"/>
        </w:r>
        <w:r w:rsidR="00503812" w:rsidRPr="00503812">
          <w:rPr>
            <w:noProof/>
          </w:rPr>
          <w:instrText xml:space="preserve"> PAGEREF _Toc127977039 \h </w:instrText>
        </w:r>
        <w:r w:rsidR="00503812" w:rsidRPr="00503812">
          <w:rPr>
            <w:noProof/>
          </w:rPr>
        </w:r>
        <w:r w:rsidR="00503812" w:rsidRPr="00503812">
          <w:rPr>
            <w:noProof/>
          </w:rPr>
          <w:fldChar w:fldCharType="separate"/>
        </w:r>
        <w:r w:rsidR="00503812" w:rsidRPr="00503812">
          <w:rPr>
            <w:noProof/>
          </w:rPr>
          <w:t>68</w:t>
        </w:r>
        <w:r w:rsidR="00503812" w:rsidRPr="00503812">
          <w:rPr>
            <w:noProof/>
          </w:rPr>
          <w:fldChar w:fldCharType="end"/>
        </w:r>
      </w:hyperlink>
    </w:p>
    <w:p w14:paraId="2C1F7998" w14:textId="47E09EAF" w:rsidR="00503812" w:rsidRPr="00503812" w:rsidRDefault="00000000">
      <w:pPr>
        <w:pStyle w:val="TOC2"/>
        <w:rPr>
          <w:noProof/>
          <w:sz w:val="21"/>
          <w:szCs w:val="22"/>
        </w:rPr>
      </w:pPr>
      <w:hyperlink w:anchor="_Toc127977040" w:history="1">
        <w:r w:rsidR="00503812" w:rsidRPr="00503812">
          <w:rPr>
            <w:rStyle w:val="aff6"/>
            <w:rFonts w:cs="Times New Roman"/>
            <w:noProof/>
            <w:color w:val="auto"/>
          </w:rPr>
          <w:t xml:space="preserve">9.3 </w:t>
        </w:r>
        <w:r w:rsidR="00503812" w:rsidRPr="00503812">
          <w:rPr>
            <w:rStyle w:val="aff6"/>
            <w:rFonts w:cs="Times New Roman"/>
            <w:noProof/>
            <w:color w:val="auto"/>
          </w:rPr>
          <w:t>废气</w:t>
        </w:r>
        <w:r w:rsidR="00503812" w:rsidRPr="00503812">
          <w:rPr>
            <w:noProof/>
          </w:rPr>
          <w:tab/>
        </w:r>
        <w:r w:rsidR="00503812" w:rsidRPr="00503812">
          <w:rPr>
            <w:noProof/>
          </w:rPr>
          <w:fldChar w:fldCharType="begin"/>
        </w:r>
        <w:r w:rsidR="00503812" w:rsidRPr="00503812">
          <w:rPr>
            <w:noProof/>
          </w:rPr>
          <w:instrText xml:space="preserve"> PAGEREF _Toc127977040 \h </w:instrText>
        </w:r>
        <w:r w:rsidR="00503812" w:rsidRPr="00503812">
          <w:rPr>
            <w:noProof/>
          </w:rPr>
        </w:r>
        <w:r w:rsidR="00503812" w:rsidRPr="00503812">
          <w:rPr>
            <w:noProof/>
          </w:rPr>
          <w:fldChar w:fldCharType="separate"/>
        </w:r>
        <w:r w:rsidR="00503812" w:rsidRPr="00503812">
          <w:rPr>
            <w:noProof/>
          </w:rPr>
          <w:t>71</w:t>
        </w:r>
        <w:r w:rsidR="00503812" w:rsidRPr="00503812">
          <w:rPr>
            <w:noProof/>
          </w:rPr>
          <w:fldChar w:fldCharType="end"/>
        </w:r>
      </w:hyperlink>
    </w:p>
    <w:p w14:paraId="4E889742" w14:textId="610D0289" w:rsidR="00503812" w:rsidRPr="00503812" w:rsidRDefault="00000000">
      <w:pPr>
        <w:pStyle w:val="TOC2"/>
        <w:rPr>
          <w:noProof/>
          <w:sz w:val="21"/>
          <w:szCs w:val="22"/>
        </w:rPr>
      </w:pPr>
      <w:hyperlink w:anchor="_Toc127977041" w:history="1">
        <w:r w:rsidR="00503812" w:rsidRPr="00503812">
          <w:rPr>
            <w:rStyle w:val="aff6"/>
            <w:rFonts w:cs="Times New Roman"/>
            <w:noProof/>
            <w:color w:val="auto"/>
          </w:rPr>
          <w:t xml:space="preserve">9.5 </w:t>
        </w:r>
        <w:r w:rsidR="00503812" w:rsidRPr="00503812">
          <w:rPr>
            <w:rStyle w:val="aff6"/>
            <w:rFonts w:cs="Times New Roman"/>
            <w:noProof/>
            <w:color w:val="auto"/>
          </w:rPr>
          <w:t>噪声</w:t>
        </w:r>
        <w:r w:rsidR="00503812" w:rsidRPr="00503812">
          <w:rPr>
            <w:noProof/>
          </w:rPr>
          <w:tab/>
        </w:r>
        <w:r w:rsidR="00503812" w:rsidRPr="00503812">
          <w:rPr>
            <w:noProof/>
          </w:rPr>
          <w:fldChar w:fldCharType="begin"/>
        </w:r>
        <w:r w:rsidR="00503812" w:rsidRPr="00503812">
          <w:rPr>
            <w:noProof/>
          </w:rPr>
          <w:instrText xml:space="preserve"> PAGEREF _Toc127977041 \h </w:instrText>
        </w:r>
        <w:r w:rsidR="00503812" w:rsidRPr="00503812">
          <w:rPr>
            <w:noProof/>
          </w:rPr>
        </w:r>
        <w:r w:rsidR="00503812" w:rsidRPr="00503812">
          <w:rPr>
            <w:noProof/>
          </w:rPr>
          <w:fldChar w:fldCharType="separate"/>
        </w:r>
        <w:r w:rsidR="00503812" w:rsidRPr="00503812">
          <w:rPr>
            <w:noProof/>
          </w:rPr>
          <w:t>75</w:t>
        </w:r>
        <w:r w:rsidR="00503812" w:rsidRPr="00503812">
          <w:rPr>
            <w:noProof/>
          </w:rPr>
          <w:fldChar w:fldCharType="end"/>
        </w:r>
      </w:hyperlink>
    </w:p>
    <w:p w14:paraId="691F8D0D" w14:textId="2EFC6E80" w:rsidR="00503812" w:rsidRPr="00503812" w:rsidRDefault="00000000">
      <w:pPr>
        <w:pStyle w:val="TOC2"/>
        <w:rPr>
          <w:noProof/>
          <w:sz w:val="21"/>
          <w:szCs w:val="22"/>
        </w:rPr>
      </w:pPr>
      <w:hyperlink w:anchor="_Toc127977042" w:history="1">
        <w:r w:rsidR="00503812" w:rsidRPr="00503812">
          <w:rPr>
            <w:rStyle w:val="aff6"/>
            <w:rFonts w:cs="Times New Roman"/>
            <w:noProof/>
            <w:color w:val="auto"/>
          </w:rPr>
          <w:t xml:space="preserve">9.6 </w:t>
        </w:r>
        <w:r w:rsidR="00503812" w:rsidRPr="00503812">
          <w:rPr>
            <w:rStyle w:val="aff6"/>
            <w:rFonts w:cs="Times New Roman"/>
            <w:noProof/>
            <w:color w:val="auto"/>
          </w:rPr>
          <w:t>污染物排放总量核算</w:t>
        </w:r>
        <w:r w:rsidR="00503812" w:rsidRPr="00503812">
          <w:rPr>
            <w:noProof/>
          </w:rPr>
          <w:tab/>
        </w:r>
        <w:r w:rsidR="00503812" w:rsidRPr="00503812">
          <w:rPr>
            <w:noProof/>
          </w:rPr>
          <w:fldChar w:fldCharType="begin"/>
        </w:r>
        <w:r w:rsidR="00503812" w:rsidRPr="00503812">
          <w:rPr>
            <w:noProof/>
          </w:rPr>
          <w:instrText xml:space="preserve"> PAGEREF _Toc127977042 \h </w:instrText>
        </w:r>
        <w:r w:rsidR="00503812" w:rsidRPr="00503812">
          <w:rPr>
            <w:noProof/>
          </w:rPr>
        </w:r>
        <w:r w:rsidR="00503812" w:rsidRPr="00503812">
          <w:rPr>
            <w:noProof/>
          </w:rPr>
          <w:fldChar w:fldCharType="separate"/>
        </w:r>
        <w:r w:rsidR="00503812" w:rsidRPr="00503812">
          <w:rPr>
            <w:noProof/>
          </w:rPr>
          <w:t>76</w:t>
        </w:r>
        <w:r w:rsidR="00503812" w:rsidRPr="00503812">
          <w:rPr>
            <w:noProof/>
          </w:rPr>
          <w:fldChar w:fldCharType="end"/>
        </w:r>
      </w:hyperlink>
    </w:p>
    <w:p w14:paraId="7A730FE6" w14:textId="57A985D6" w:rsidR="00503812" w:rsidRPr="00503812" w:rsidRDefault="00000000">
      <w:pPr>
        <w:pStyle w:val="TOC2"/>
        <w:rPr>
          <w:noProof/>
          <w:sz w:val="21"/>
          <w:szCs w:val="22"/>
        </w:rPr>
      </w:pPr>
      <w:hyperlink w:anchor="_Toc127977043" w:history="1">
        <w:r w:rsidR="00503812" w:rsidRPr="00503812">
          <w:rPr>
            <w:rStyle w:val="aff6"/>
            <w:rFonts w:cs="Times New Roman"/>
            <w:noProof/>
            <w:color w:val="auto"/>
          </w:rPr>
          <w:t>9.7</w:t>
        </w:r>
        <w:r w:rsidR="00503812" w:rsidRPr="00503812">
          <w:rPr>
            <w:rStyle w:val="aff6"/>
            <w:rFonts w:cs="Times New Roman"/>
            <w:noProof/>
            <w:color w:val="auto"/>
          </w:rPr>
          <w:t>环保设施处理效率监测结果</w:t>
        </w:r>
        <w:r w:rsidR="00503812" w:rsidRPr="00503812">
          <w:rPr>
            <w:noProof/>
          </w:rPr>
          <w:tab/>
        </w:r>
        <w:r w:rsidR="00503812" w:rsidRPr="00503812">
          <w:rPr>
            <w:noProof/>
          </w:rPr>
          <w:fldChar w:fldCharType="begin"/>
        </w:r>
        <w:r w:rsidR="00503812" w:rsidRPr="00503812">
          <w:rPr>
            <w:noProof/>
          </w:rPr>
          <w:instrText xml:space="preserve"> PAGEREF _Toc127977043 \h </w:instrText>
        </w:r>
        <w:r w:rsidR="00503812" w:rsidRPr="00503812">
          <w:rPr>
            <w:noProof/>
          </w:rPr>
        </w:r>
        <w:r w:rsidR="00503812" w:rsidRPr="00503812">
          <w:rPr>
            <w:noProof/>
          </w:rPr>
          <w:fldChar w:fldCharType="separate"/>
        </w:r>
        <w:r w:rsidR="00503812" w:rsidRPr="00503812">
          <w:rPr>
            <w:noProof/>
          </w:rPr>
          <w:t>78</w:t>
        </w:r>
        <w:r w:rsidR="00503812" w:rsidRPr="00503812">
          <w:rPr>
            <w:noProof/>
          </w:rPr>
          <w:fldChar w:fldCharType="end"/>
        </w:r>
      </w:hyperlink>
    </w:p>
    <w:p w14:paraId="2B35E524" w14:textId="4C560419" w:rsidR="00503812" w:rsidRPr="00503812" w:rsidRDefault="00000000">
      <w:pPr>
        <w:pStyle w:val="TOC1"/>
        <w:rPr>
          <w:noProof/>
          <w:sz w:val="21"/>
          <w:szCs w:val="22"/>
        </w:rPr>
      </w:pPr>
      <w:hyperlink w:anchor="_Toc127977044" w:history="1">
        <w:r w:rsidR="00503812" w:rsidRPr="00503812">
          <w:rPr>
            <w:rStyle w:val="aff6"/>
            <w:rFonts w:cs="Times New Roman"/>
            <w:noProof/>
            <w:color w:val="auto"/>
          </w:rPr>
          <w:t xml:space="preserve">10 </w:t>
        </w:r>
        <w:r w:rsidR="00503812" w:rsidRPr="00503812">
          <w:rPr>
            <w:rStyle w:val="aff6"/>
            <w:rFonts w:cs="Times New Roman"/>
            <w:noProof/>
            <w:color w:val="auto"/>
          </w:rPr>
          <w:t>公众意见调查结果</w:t>
        </w:r>
        <w:r w:rsidR="00503812" w:rsidRPr="00503812">
          <w:rPr>
            <w:noProof/>
          </w:rPr>
          <w:tab/>
        </w:r>
        <w:r w:rsidR="00503812" w:rsidRPr="00503812">
          <w:rPr>
            <w:noProof/>
          </w:rPr>
          <w:fldChar w:fldCharType="begin"/>
        </w:r>
        <w:r w:rsidR="00503812" w:rsidRPr="00503812">
          <w:rPr>
            <w:noProof/>
          </w:rPr>
          <w:instrText xml:space="preserve"> PAGEREF _Toc127977044 \h </w:instrText>
        </w:r>
        <w:r w:rsidR="00503812" w:rsidRPr="00503812">
          <w:rPr>
            <w:noProof/>
          </w:rPr>
        </w:r>
        <w:r w:rsidR="00503812" w:rsidRPr="00503812">
          <w:rPr>
            <w:noProof/>
          </w:rPr>
          <w:fldChar w:fldCharType="separate"/>
        </w:r>
        <w:r w:rsidR="00503812" w:rsidRPr="00503812">
          <w:rPr>
            <w:noProof/>
          </w:rPr>
          <w:t>80</w:t>
        </w:r>
        <w:r w:rsidR="00503812" w:rsidRPr="00503812">
          <w:rPr>
            <w:noProof/>
          </w:rPr>
          <w:fldChar w:fldCharType="end"/>
        </w:r>
      </w:hyperlink>
    </w:p>
    <w:p w14:paraId="4DA44FD9" w14:textId="56A34B4A" w:rsidR="00503812" w:rsidRPr="00503812" w:rsidRDefault="00000000">
      <w:pPr>
        <w:pStyle w:val="TOC2"/>
        <w:rPr>
          <w:noProof/>
          <w:sz w:val="21"/>
          <w:szCs w:val="22"/>
        </w:rPr>
      </w:pPr>
      <w:hyperlink w:anchor="_Toc127977045" w:history="1">
        <w:r w:rsidR="00503812" w:rsidRPr="00503812">
          <w:rPr>
            <w:rStyle w:val="aff6"/>
            <w:rFonts w:cs="Times New Roman"/>
            <w:noProof/>
            <w:color w:val="auto"/>
          </w:rPr>
          <w:t xml:space="preserve">10.1 </w:t>
        </w:r>
        <w:r w:rsidR="00503812" w:rsidRPr="00503812">
          <w:rPr>
            <w:rStyle w:val="aff6"/>
            <w:rFonts w:cs="Times New Roman"/>
            <w:noProof/>
            <w:color w:val="auto"/>
          </w:rPr>
          <w:t>公众意见调查范围及对象</w:t>
        </w:r>
        <w:r w:rsidR="00503812" w:rsidRPr="00503812">
          <w:rPr>
            <w:noProof/>
          </w:rPr>
          <w:tab/>
        </w:r>
        <w:r w:rsidR="00503812" w:rsidRPr="00503812">
          <w:rPr>
            <w:noProof/>
          </w:rPr>
          <w:fldChar w:fldCharType="begin"/>
        </w:r>
        <w:r w:rsidR="00503812" w:rsidRPr="00503812">
          <w:rPr>
            <w:noProof/>
          </w:rPr>
          <w:instrText xml:space="preserve"> PAGEREF _Toc127977045 \h </w:instrText>
        </w:r>
        <w:r w:rsidR="00503812" w:rsidRPr="00503812">
          <w:rPr>
            <w:noProof/>
          </w:rPr>
        </w:r>
        <w:r w:rsidR="00503812" w:rsidRPr="00503812">
          <w:rPr>
            <w:noProof/>
          </w:rPr>
          <w:fldChar w:fldCharType="separate"/>
        </w:r>
        <w:r w:rsidR="00503812" w:rsidRPr="00503812">
          <w:rPr>
            <w:noProof/>
          </w:rPr>
          <w:t>80</w:t>
        </w:r>
        <w:r w:rsidR="00503812" w:rsidRPr="00503812">
          <w:rPr>
            <w:noProof/>
          </w:rPr>
          <w:fldChar w:fldCharType="end"/>
        </w:r>
      </w:hyperlink>
    </w:p>
    <w:p w14:paraId="33981365" w14:textId="7425DEB7" w:rsidR="00503812" w:rsidRPr="00503812" w:rsidRDefault="00000000">
      <w:pPr>
        <w:pStyle w:val="TOC2"/>
        <w:rPr>
          <w:noProof/>
          <w:sz w:val="21"/>
          <w:szCs w:val="22"/>
        </w:rPr>
      </w:pPr>
      <w:hyperlink w:anchor="_Toc127977046" w:history="1">
        <w:r w:rsidR="00503812" w:rsidRPr="00503812">
          <w:rPr>
            <w:rStyle w:val="aff6"/>
            <w:rFonts w:cs="Times New Roman"/>
            <w:noProof/>
            <w:color w:val="auto"/>
          </w:rPr>
          <w:t xml:space="preserve">10.2 </w:t>
        </w:r>
        <w:r w:rsidR="00503812" w:rsidRPr="00503812">
          <w:rPr>
            <w:rStyle w:val="aff6"/>
            <w:rFonts w:cs="Times New Roman"/>
            <w:noProof/>
            <w:color w:val="auto"/>
          </w:rPr>
          <w:t>公众意见调查方法</w:t>
        </w:r>
        <w:r w:rsidR="00503812" w:rsidRPr="00503812">
          <w:rPr>
            <w:noProof/>
          </w:rPr>
          <w:tab/>
        </w:r>
        <w:r w:rsidR="00503812" w:rsidRPr="00503812">
          <w:rPr>
            <w:noProof/>
          </w:rPr>
          <w:fldChar w:fldCharType="begin"/>
        </w:r>
        <w:r w:rsidR="00503812" w:rsidRPr="00503812">
          <w:rPr>
            <w:noProof/>
          </w:rPr>
          <w:instrText xml:space="preserve"> PAGEREF _Toc127977046 \h </w:instrText>
        </w:r>
        <w:r w:rsidR="00503812" w:rsidRPr="00503812">
          <w:rPr>
            <w:noProof/>
          </w:rPr>
        </w:r>
        <w:r w:rsidR="00503812" w:rsidRPr="00503812">
          <w:rPr>
            <w:noProof/>
          </w:rPr>
          <w:fldChar w:fldCharType="separate"/>
        </w:r>
        <w:r w:rsidR="00503812" w:rsidRPr="00503812">
          <w:rPr>
            <w:noProof/>
          </w:rPr>
          <w:t>80</w:t>
        </w:r>
        <w:r w:rsidR="00503812" w:rsidRPr="00503812">
          <w:rPr>
            <w:noProof/>
          </w:rPr>
          <w:fldChar w:fldCharType="end"/>
        </w:r>
      </w:hyperlink>
    </w:p>
    <w:p w14:paraId="6C2CE22E" w14:textId="4B652D0D" w:rsidR="00503812" w:rsidRPr="00503812" w:rsidRDefault="00000000">
      <w:pPr>
        <w:pStyle w:val="TOC2"/>
        <w:rPr>
          <w:noProof/>
          <w:sz w:val="21"/>
          <w:szCs w:val="22"/>
        </w:rPr>
      </w:pPr>
      <w:hyperlink w:anchor="_Toc127977047" w:history="1">
        <w:r w:rsidR="00503812" w:rsidRPr="00503812">
          <w:rPr>
            <w:rStyle w:val="aff6"/>
            <w:rFonts w:cs="Times New Roman"/>
            <w:noProof/>
            <w:color w:val="auto"/>
          </w:rPr>
          <w:t xml:space="preserve">10.3 </w:t>
        </w:r>
        <w:r w:rsidR="00503812" w:rsidRPr="00503812">
          <w:rPr>
            <w:rStyle w:val="aff6"/>
            <w:rFonts w:cs="Times New Roman"/>
            <w:noProof/>
            <w:color w:val="auto"/>
          </w:rPr>
          <w:t>公众意见调查内容</w:t>
        </w:r>
        <w:r w:rsidR="00503812" w:rsidRPr="00503812">
          <w:rPr>
            <w:noProof/>
          </w:rPr>
          <w:tab/>
        </w:r>
        <w:r w:rsidR="00503812" w:rsidRPr="00503812">
          <w:rPr>
            <w:noProof/>
          </w:rPr>
          <w:fldChar w:fldCharType="begin"/>
        </w:r>
        <w:r w:rsidR="00503812" w:rsidRPr="00503812">
          <w:rPr>
            <w:noProof/>
          </w:rPr>
          <w:instrText xml:space="preserve"> PAGEREF _Toc127977047 \h </w:instrText>
        </w:r>
        <w:r w:rsidR="00503812" w:rsidRPr="00503812">
          <w:rPr>
            <w:noProof/>
          </w:rPr>
        </w:r>
        <w:r w:rsidR="00503812" w:rsidRPr="00503812">
          <w:rPr>
            <w:noProof/>
          </w:rPr>
          <w:fldChar w:fldCharType="separate"/>
        </w:r>
        <w:r w:rsidR="00503812" w:rsidRPr="00503812">
          <w:rPr>
            <w:noProof/>
          </w:rPr>
          <w:t>80</w:t>
        </w:r>
        <w:r w:rsidR="00503812" w:rsidRPr="00503812">
          <w:rPr>
            <w:noProof/>
          </w:rPr>
          <w:fldChar w:fldCharType="end"/>
        </w:r>
      </w:hyperlink>
    </w:p>
    <w:p w14:paraId="10EDEC69" w14:textId="21547EF6" w:rsidR="00503812" w:rsidRPr="00503812" w:rsidRDefault="00000000">
      <w:pPr>
        <w:pStyle w:val="TOC2"/>
        <w:rPr>
          <w:noProof/>
          <w:sz w:val="21"/>
          <w:szCs w:val="22"/>
        </w:rPr>
      </w:pPr>
      <w:hyperlink w:anchor="_Toc127977048" w:history="1">
        <w:r w:rsidR="00503812" w:rsidRPr="00503812">
          <w:rPr>
            <w:rStyle w:val="aff6"/>
            <w:rFonts w:cs="Times New Roman"/>
            <w:noProof/>
            <w:color w:val="auto"/>
          </w:rPr>
          <w:t xml:space="preserve">10.4 </w:t>
        </w:r>
        <w:r w:rsidR="00503812" w:rsidRPr="00503812">
          <w:rPr>
            <w:rStyle w:val="aff6"/>
            <w:rFonts w:cs="Times New Roman"/>
            <w:noProof/>
            <w:color w:val="auto"/>
          </w:rPr>
          <w:t>公众参与调查结果及分析</w:t>
        </w:r>
        <w:r w:rsidR="00503812" w:rsidRPr="00503812">
          <w:rPr>
            <w:noProof/>
          </w:rPr>
          <w:tab/>
        </w:r>
        <w:r w:rsidR="00503812" w:rsidRPr="00503812">
          <w:rPr>
            <w:noProof/>
          </w:rPr>
          <w:fldChar w:fldCharType="begin"/>
        </w:r>
        <w:r w:rsidR="00503812" w:rsidRPr="00503812">
          <w:rPr>
            <w:noProof/>
          </w:rPr>
          <w:instrText xml:space="preserve"> PAGEREF _Toc127977048 \h </w:instrText>
        </w:r>
        <w:r w:rsidR="00503812" w:rsidRPr="00503812">
          <w:rPr>
            <w:noProof/>
          </w:rPr>
        </w:r>
        <w:r w:rsidR="00503812" w:rsidRPr="00503812">
          <w:rPr>
            <w:noProof/>
          </w:rPr>
          <w:fldChar w:fldCharType="separate"/>
        </w:r>
        <w:r w:rsidR="00503812" w:rsidRPr="00503812">
          <w:rPr>
            <w:noProof/>
          </w:rPr>
          <w:t>81</w:t>
        </w:r>
        <w:r w:rsidR="00503812" w:rsidRPr="00503812">
          <w:rPr>
            <w:noProof/>
          </w:rPr>
          <w:fldChar w:fldCharType="end"/>
        </w:r>
      </w:hyperlink>
    </w:p>
    <w:p w14:paraId="129328A0" w14:textId="2CE50383" w:rsidR="00503812" w:rsidRPr="00503812" w:rsidRDefault="00000000">
      <w:pPr>
        <w:pStyle w:val="TOC1"/>
        <w:rPr>
          <w:noProof/>
          <w:sz w:val="21"/>
          <w:szCs w:val="22"/>
        </w:rPr>
      </w:pPr>
      <w:hyperlink w:anchor="_Toc127977049" w:history="1">
        <w:r w:rsidR="00503812" w:rsidRPr="00503812">
          <w:rPr>
            <w:rStyle w:val="aff6"/>
            <w:rFonts w:cs="Times New Roman"/>
            <w:noProof/>
            <w:color w:val="auto"/>
          </w:rPr>
          <w:t>11</w:t>
        </w:r>
        <w:r w:rsidR="00503812" w:rsidRPr="00503812">
          <w:rPr>
            <w:rStyle w:val="aff6"/>
            <w:rFonts w:cs="Times New Roman"/>
            <w:noProof/>
            <w:color w:val="auto"/>
          </w:rPr>
          <w:t>验收监测结论</w:t>
        </w:r>
        <w:r w:rsidR="00503812" w:rsidRPr="00503812">
          <w:rPr>
            <w:noProof/>
          </w:rPr>
          <w:tab/>
        </w:r>
        <w:r w:rsidR="00503812" w:rsidRPr="00503812">
          <w:rPr>
            <w:noProof/>
          </w:rPr>
          <w:fldChar w:fldCharType="begin"/>
        </w:r>
        <w:r w:rsidR="00503812" w:rsidRPr="00503812">
          <w:rPr>
            <w:noProof/>
          </w:rPr>
          <w:instrText xml:space="preserve"> PAGEREF _Toc127977049 \h </w:instrText>
        </w:r>
        <w:r w:rsidR="00503812" w:rsidRPr="00503812">
          <w:rPr>
            <w:noProof/>
          </w:rPr>
        </w:r>
        <w:r w:rsidR="00503812" w:rsidRPr="00503812">
          <w:rPr>
            <w:noProof/>
          </w:rPr>
          <w:fldChar w:fldCharType="separate"/>
        </w:r>
        <w:r w:rsidR="00503812" w:rsidRPr="00503812">
          <w:rPr>
            <w:noProof/>
          </w:rPr>
          <w:t>83</w:t>
        </w:r>
        <w:r w:rsidR="00503812" w:rsidRPr="00503812">
          <w:rPr>
            <w:noProof/>
          </w:rPr>
          <w:fldChar w:fldCharType="end"/>
        </w:r>
      </w:hyperlink>
    </w:p>
    <w:p w14:paraId="328A499C" w14:textId="3012515A" w:rsidR="00503812" w:rsidRPr="00503812" w:rsidRDefault="00000000">
      <w:pPr>
        <w:pStyle w:val="TOC2"/>
        <w:rPr>
          <w:noProof/>
          <w:sz w:val="21"/>
          <w:szCs w:val="22"/>
        </w:rPr>
      </w:pPr>
      <w:hyperlink w:anchor="_Toc127977050" w:history="1">
        <w:r w:rsidR="00503812" w:rsidRPr="00503812">
          <w:rPr>
            <w:rStyle w:val="aff6"/>
            <w:rFonts w:cs="Times New Roman"/>
            <w:noProof/>
            <w:color w:val="auto"/>
          </w:rPr>
          <w:t>11.1</w:t>
        </w:r>
        <w:r w:rsidR="00503812" w:rsidRPr="00503812">
          <w:rPr>
            <w:rStyle w:val="aff6"/>
            <w:rFonts w:cs="Times New Roman"/>
            <w:noProof/>
            <w:color w:val="auto"/>
          </w:rPr>
          <w:t>环保设施处理效率监测结果</w:t>
        </w:r>
        <w:r w:rsidR="00503812" w:rsidRPr="00503812">
          <w:rPr>
            <w:noProof/>
          </w:rPr>
          <w:tab/>
        </w:r>
        <w:r w:rsidR="00503812" w:rsidRPr="00503812">
          <w:rPr>
            <w:noProof/>
          </w:rPr>
          <w:fldChar w:fldCharType="begin"/>
        </w:r>
        <w:r w:rsidR="00503812" w:rsidRPr="00503812">
          <w:rPr>
            <w:noProof/>
          </w:rPr>
          <w:instrText xml:space="preserve"> PAGEREF _Toc127977050 \h </w:instrText>
        </w:r>
        <w:r w:rsidR="00503812" w:rsidRPr="00503812">
          <w:rPr>
            <w:noProof/>
          </w:rPr>
        </w:r>
        <w:r w:rsidR="00503812" w:rsidRPr="00503812">
          <w:rPr>
            <w:noProof/>
          </w:rPr>
          <w:fldChar w:fldCharType="separate"/>
        </w:r>
        <w:r w:rsidR="00503812" w:rsidRPr="00503812">
          <w:rPr>
            <w:noProof/>
          </w:rPr>
          <w:t>83</w:t>
        </w:r>
        <w:r w:rsidR="00503812" w:rsidRPr="00503812">
          <w:rPr>
            <w:noProof/>
          </w:rPr>
          <w:fldChar w:fldCharType="end"/>
        </w:r>
      </w:hyperlink>
    </w:p>
    <w:p w14:paraId="7E36A415" w14:textId="633E09EF" w:rsidR="00503812" w:rsidRPr="00503812" w:rsidRDefault="00000000">
      <w:pPr>
        <w:pStyle w:val="TOC2"/>
        <w:rPr>
          <w:noProof/>
          <w:sz w:val="21"/>
          <w:szCs w:val="22"/>
        </w:rPr>
      </w:pPr>
      <w:hyperlink w:anchor="_Toc127977051" w:history="1">
        <w:r w:rsidR="00503812" w:rsidRPr="00503812">
          <w:rPr>
            <w:rStyle w:val="aff6"/>
            <w:rFonts w:cs="Times New Roman"/>
            <w:noProof/>
            <w:color w:val="auto"/>
          </w:rPr>
          <w:t>11.2</w:t>
        </w:r>
        <w:r w:rsidR="00503812" w:rsidRPr="00503812">
          <w:rPr>
            <w:rStyle w:val="aff6"/>
            <w:rFonts w:cs="Times New Roman"/>
            <w:noProof/>
            <w:color w:val="auto"/>
          </w:rPr>
          <w:t>污染物达标排放情况</w:t>
        </w:r>
        <w:r w:rsidR="00503812" w:rsidRPr="00503812">
          <w:rPr>
            <w:noProof/>
          </w:rPr>
          <w:tab/>
        </w:r>
        <w:r w:rsidR="00503812" w:rsidRPr="00503812">
          <w:rPr>
            <w:noProof/>
          </w:rPr>
          <w:fldChar w:fldCharType="begin"/>
        </w:r>
        <w:r w:rsidR="00503812" w:rsidRPr="00503812">
          <w:rPr>
            <w:noProof/>
          </w:rPr>
          <w:instrText xml:space="preserve"> PAGEREF _Toc127977051 \h </w:instrText>
        </w:r>
        <w:r w:rsidR="00503812" w:rsidRPr="00503812">
          <w:rPr>
            <w:noProof/>
          </w:rPr>
        </w:r>
        <w:r w:rsidR="00503812" w:rsidRPr="00503812">
          <w:rPr>
            <w:noProof/>
          </w:rPr>
          <w:fldChar w:fldCharType="separate"/>
        </w:r>
        <w:r w:rsidR="00503812" w:rsidRPr="00503812">
          <w:rPr>
            <w:noProof/>
          </w:rPr>
          <w:t>83</w:t>
        </w:r>
        <w:r w:rsidR="00503812" w:rsidRPr="00503812">
          <w:rPr>
            <w:noProof/>
          </w:rPr>
          <w:fldChar w:fldCharType="end"/>
        </w:r>
      </w:hyperlink>
    </w:p>
    <w:p w14:paraId="1141C599" w14:textId="4F18C5CE" w:rsidR="00503812" w:rsidRPr="00503812" w:rsidRDefault="00000000">
      <w:pPr>
        <w:pStyle w:val="TOC2"/>
        <w:rPr>
          <w:noProof/>
          <w:sz w:val="21"/>
          <w:szCs w:val="22"/>
        </w:rPr>
      </w:pPr>
      <w:hyperlink w:anchor="_Toc127977052" w:history="1">
        <w:r w:rsidR="00503812" w:rsidRPr="00503812">
          <w:rPr>
            <w:rStyle w:val="aff6"/>
            <w:rFonts w:cs="Times New Roman"/>
            <w:noProof/>
            <w:color w:val="auto"/>
          </w:rPr>
          <w:t>11.3</w:t>
        </w:r>
        <w:r w:rsidR="00503812" w:rsidRPr="00503812">
          <w:rPr>
            <w:rStyle w:val="aff6"/>
            <w:rFonts w:cs="Times New Roman"/>
            <w:noProof/>
            <w:color w:val="auto"/>
          </w:rPr>
          <w:t>综合结论</w:t>
        </w:r>
        <w:r w:rsidR="00503812" w:rsidRPr="00503812">
          <w:rPr>
            <w:noProof/>
          </w:rPr>
          <w:tab/>
        </w:r>
        <w:r w:rsidR="00503812" w:rsidRPr="00503812">
          <w:rPr>
            <w:noProof/>
          </w:rPr>
          <w:fldChar w:fldCharType="begin"/>
        </w:r>
        <w:r w:rsidR="00503812" w:rsidRPr="00503812">
          <w:rPr>
            <w:noProof/>
          </w:rPr>
          <w:instrText xml:space="preserve"> PAGEREF _Toc127977052 \h </w:instrText>
        </w:r>
        <w:r w:rsidR="00503812" w:rsidRPr="00503812">
          <w:rPr>
            <w:noProof/>
          </w:rPr>
        </w:r>
        <w:r w:rsidR="00503812" w:rsidRPr="00503812">
          <w:rPr>
            <w:noProof/>
          </w:rPr>
          <w:fldChar w:fldCharType="separate"/>
        </w:r>
        <w:r w:rsidR="00503812" w:rsidRPr="00503812">
          <w:rPr>
            <w:noProof/>
          </w:rPr>
          <w:t>84</w:t>
        </w:r>
        <w:r w:rsidR="00503812" w:rsidRPr="00503812">
          <w:rPr>
            <w:noProof/>
          </w:rPr>
          <w:fldChar w:fldCharType="end"/>
        </w:r>
      </w:hyperlink>
    </w:p>
    <w:p w14:paraId="23463DC0" w14:textId="3939B5EF" w:rsidR="00503812" w:rsidRPr="00503812" w:rsidRDefault="00000000">
      <w:pPr>
        <w:pStyle w:val="TOC2"/>
        <w:rPr>
          <w:noProof/>
          <w:sz w:val="21"/>
          <w:szCs w:val="22"/>
        </w:rPr>
      </w:pPr>
      <w:hyperlink w:anchor="_Toc127977053" w:history="1">
        <w:r w:rsidR="00503812" w:rsidRPr="00503812">
          <w:rPr>
            <w:rStyle w:val="aff6"/>
            <w:rFonts w:cs="Times New Roman"/>
            <w:noProof/>
            <w:color w:val="auto"/>
          </w:rPr>
          <w:t>11.4</w:t>
        </w:r>
        <w:r w:rsidR="00503812" w:rsidRPr="00503812">
          <w:rPr>
            <w:rStyle w:val="aff6"/>
            <w:rFonts w:cs="Times New Roman"/>
            <w:noProof/>
            <w:color w:val="auto"/>
          </w:rPr>
          <w:t>建议</w:t>
        </w:r>
        <w:r w:rsidR="00503812" w:rsidRPr="00503812">
          <w:rPr>
            <w:noProof/>
          </w:rPr>
          <w:tab/>
        </w:r>
        <w:r w:rsidR="00503812" w:rsidRPr="00503812">
          <w:rPr>
            <w:noProof/>
          </w:rPr>
          <w:fldChar w:fldCharType="begin"/>
        </w:r>
        <w:r w:rsidR="00503812" w:rsidRPr="00503812">
          <w:rPr>
            <w:noProof/>
          </w:rPr>
          <w:instrText xml:space="preserve"> PAGEREF _Toc127977053 \h </w:instrText>
        </w:r>
        <w:r w:rsidR="00503812" w:rsidRPr="00503812">
          <w:rPr>
            <w:noProof/>
          </w:rPr>
        </w:r>
        <w:r w:rsidR="00503812" w:rsidRPr="00503812">
          <w:rPr>
            <w:noProof/>
          </w:rPr>
          <w:fldChar w:fldCharType="separate"/>
        </w:r>
        <w:r w:rsidR="00503812" w:rsidRPr="00503812">
          <w:rPr>
            <w:noProof/>
          </w:rPr>
          <w:t>84</w:t>
        </w:r>
        <w:r w:rsidR="00503812" w:rsidRPr="00503812">
          <w:rPr>
            <w:noProof/>
          </w:rPr>
          <w:fldChar w:fldCharType="end"/>
        </w:r>
      </w:hyperlink>
    </w:p>
    <w:p w14:paraId="58BBA6F2" w14:textId="016BDE78" w:rsidR="00503812" w:rsidRPr="00503812" w:rsidRDefault="00000000">
      <w:pPr>
        <w:pStyle w:val="TOC1"/>
        <w:rPr>
          <w:noProof/>
          <w:sz w:val="21"/>
          <w:szCs w:val="22"/>
        </w:rPr>
      </w:pPr>
      <w:hyperlink w:anchor="_Toc127977054" w:history="1">
        <w:r w:rsidR="00503812" w:rsidRPr="00503812">
          <w:rPr>
            <w:rStyle w:val="aff6"/>
            <w:rFonts w:cs="Times New Roman"/>
            <w:noProof/>
            <w:color w:val="auto"/>
          </w:rPr>
          <w:t xml:space="preserve">12 </w:t>
        </w:r>
        <w:r w:rsidR="00503812" w:rsidRPr="00503812">
          <w:rPr>
            <w:rStyle w:val="aff6"/>
            <w:rFonts w:cs="Times New Roman"/>
            <w:noProof/>
            <w:color w:val="auto"/>
          </w:rPr>
          <w:t>建设项目环境保护</w:t>
        </w:r>
        <w:r w:rsidR="00503812" w:rsidRPr="00503812">
          <w:rPr>
            <w:rStyle w:val="aff6"/>
            <w:rFonts w:cs="Times New Roman"/>
            <w:noProof/>
            <w:color w:val="auto"/>
          </w:rPr>
          <w:t>“</w:t>
        </w:r>
        <w:r w:rsidR="00503812" w:rsidRPr="00503812">
          <w:rPr>
            <w:rStyle w:val="aff6"/>
            <w:rFonts w:cs="Times New Roman"/>
            <w:noProof/>
            <w:color w:val="auto"/>
          </w:rPr>
          <w:t>三同时</w:t>
        </w:r>
        <w:r w:rsidR="00503812" w:rsidRPr="00503812">
          <w:rPr>
            <w:rStyle w:val="aff6"/>
            <w:rFonts w:cs="Times New Roman"/>
            <w:noProof/>
            <w:color w:val="auto"/>
          </w:rPr>
          <w:t>”</w:t>
        </w:r>
        <w:r w:rsidR="00503812" w:rsidRPr="00503812">
          <w:rPr>
            <w:rStyle w:val="aff6"/>
            <w:rFonts w:cs="Times New Roman"/>
            <w:noProof/>
            <w:color w:val="auto"/>
          </w:rPr>
          <w:t>竣工验收登记表</w:t>
        </w:r>
        <w:r w:rsidR="00503812" w:rsidRPr="00503812">
          <w:rPr>
            <w:noProof/>
          </w:rPr>
          <w:tab/>
        </w:r>
        <w:r w:rsidR="00503812" w:rsidRPr="00503812">
          <w:rPr>
            <w:noProof/>
          </w:rPr>
          <w:fldChar w:fldCharType="begin"/>
        </w:r>
        <w:r w:rsidR="00503812" w:rsidRPr="00503812">
          <w:rPr>
            <w:noProof/>
          </w:rPr>
          <w:instrText xml:space="preserve"> PAGEREF _Toc127977054 \h </w:instrText>
        </w:r>
        <w:r w:rsidR="00503812" w:rsidRPr="00503812">
          <w:rPr>
            <w:noProof/>
          </w:rPr>
        </w:r>
        <w:r w:rsidR="00503812" w:rsidRPr="00503812">
          <w:rPr>
            <w:noProof/>
          </w:rPr>
          <w:fldChar w:fldCharType="separate"/>
        </w:r>
        <w:r w:rsidR="00503812" w:rsidRPr="00503812">
          <w:rPr>
            <w:noProof/>
          </w:rPr>
          <w:t>85</w:t>
        </w:r>
        <w:r w:rsidR="00503812" w:rsidRPr="00503812">
          <w:rPr>
            <w:noProof/>
          </w:rPr>
          <w:fldChar w:fldCharType="end"/>
        </w:r>
      </w:hyperlink>
    </w:p>
    <w:p w14:paraId="32007499" w14:textId="32CFFB85" w:rsidR="00503812" w:rsidRPr="00503812" w:rsidRDefault="00000000">
      <w:pPr>
        <w:pStyle w:val="TOC1"/>
        <w:rPr>
          <w:noProof/>
          <w:sz w:val="21"/>
          <w:szCs w:val="22"/>
        </w:rPr>
      </w:pPr>
      <w:hyperlink w:anchor="_Toc127977055" w:history="1">
        <w:r w:rsidR="00503812" w:rsidRPr="00503812">
          <w:rPr>
            <w:rStyle w:val="aff6"/>
            <w:rFonts w:cs="Times New Roman"/>
            <w:noProof/>
            <w:color w:val="auto"/>
          </w:rPr>
          <w:t xml:space="preserve">13 </w:t>
        </w:r>
        <w:r w:rsidR="00503812" w:rsidRPr="00503812">
          <w:rPr>
            <w:rStyle w:val="aff6"/>
            <w:rFonts w:cs="Times New Roman"/>
            <w:noProof/>
            <w:color w:val="auto"/>
          </w:rPr>
          <w:t>附图及附件</w:t>
        </w:r>
        <w:r w:rsidR="00503812" w:rsidRPr="00503812">
          <w:rPr>
            <w:noProof/>
          </w:rPr>
          <w:tab/>
        </w:r>
        <w:r w:rsidR="00503812" w:rsidRPr="00503812">
          <w:rPr>
            <w:noProof/>
          </w:rPr>
          <w:fldChar w:fldCharType="begin"/>
        </w:r>
        <w:r w:rsidR="00503812" w:rsidRPr="00503812">
          <w:rPr>
            <w:noProof/>
          </w:rPr>
          <w:instrText xml:space="preserve"> PAGEREF _Toc127977055 \h </w:instrText>
        </w:r>
        <w:r w:rsidR="00503812" w:rsidRPr="00503812">
          <w:rPr>
            <w:noProof/>
          </w:rPr>
        </w:r>
        <w:r w:rsidR="00503812" w:rsidRPr="00503812">
          <w:rPr>
            <w:noProof/>
          </w:rPr>
          <w:fldChar w:fldCharType="separate"/>
        </w:r>
        <w:r w:rsidR="00503812" w:rsidRPr="00503812">
          <w:rPr>
            <w:noProof/>
          </w:rPr>
          <w:t>87</w:t>
        </w:r>
        <w:r w:rsidR="00503812" w:rsidRPr="00503812">
          <w:rPr>
            <w:noProof/>
          </w:rPr>
          <w:fldChar w:fldCharType="end"/>
        </w:r>
      </w:hyperlink>
    </w:p>
    <w:p w14:paraId="335F8608" w14:textId="5685CD86" w:rsidR="00C77C16" w:rsidRPr="00503812" w:rsidRDefault="005F5480">
      <w:pPr>
        <w:pStyle w:val="TOC1"/>
        <w:rPr>
          <w:rFonts w:ascii="Times New Roman" w:hAnsi="Times New Roman" w:cs="Times New Roman"/>
          <w:sz w:val="30"/>
          <w:szCs w:val="30"/>
        </w:rPr>
      </w:pPr>
      <w:r w:rsidRPr="00503812">
        <w:rPr>
          <w:rFonts w:ascii="Times New Roman" w:hAnsi="Times New Roman" w:cs="Times New Roman"/>
          <w:szCs w:val="30"/>
        </w:rPr>
        <w:fldChar w:fldCharType="end"/>
      </w:r>
    </w:p>
    <w:p w14:paraId="72A5B353" w14:textId="77777777" w:rsidR="00C77C16" w:rsidRPr="00503812" w:rsidRDefault="00C77C16">
      <w:pPr>
        <w:spacing w:line="240" w:lineRule="atLeast"/>
        <w:rPr>
          <w:rFonts w:ascii="Times New Roman" w:hAnsi="Times New Roman" w:cs="Times New Roman"/>
          <w:sz w:val="28"/>
          <w:szCs w:val="28"/>
        </w:rPr>
        <w:sectPr w:rsidR="00C77C16" w:rsidRPr="00503812">
          <w:headerReference w:type="default" r:id="rId9"/>
          <w:pgSz w:w="11906" w:h="16838"/>
          <w:pgMar w:top="1440" w:right="1800" w:bottom="1440" w:left="1800" w:header="851" w:footer="992" w:gutter="0"/>
          <w:pgNumType w:fmt="numberInDash" w:start="1"/>
          <w:cols w:space="720"/>
          <w:docGrid w:type="lines" w:linePitch="312"/>
        </w:sectPr>
      </w:pPr>
    </w:p>
    <w:p w14:paraId="59DD6FDC" w14:textId="77777777" w:rsidR="00C77C16" w:rsidRPr="00503812" w:rsidRDefault="005F5480">
      <w:pPr>
        <w:pStyle w:val="1"/>
        <w:rPr>
          <w:rFonts w:cs="Times New Roman"/>
        </w:rPr>
      </w:pPr>
      <w:bookmarkStart w:id="0" w:name="_Toc497987602"/>
      <w:bookmarkStart w:id="1" w:name="_Toc497987764"/>
      <w:bookmarkStart w:id="2" w:name="_Toc6728"/>
      <w:bookmarkStart w:id="3" w:name="_Toc17907"/>
      <w:bookmarkStart w:id="4" w:name="_Toc497925992"/>
      <w:bookmarkStart w:id="5" w:name="_Toc497988045"/>
      <w:bookmarkStart w:id="6" w:name="_Toc127977004"/>
      <w:r w:rsidRPr="00503812">
        <w:rPr>
          <w:rFonts w:cs="Times New Roman"/>
        </w:rPr>
        <w:lastRenderedPageBreak/>
        <w:t xml:space="preserve">1 </w:t>
      </w:r>
      <w:bookmarkStart w:id="7" w:name="_Hlk63358319"/>
      <w:r w:rsidRPr="00503812">
        <w:rPr>
          <w:rFonts w:cs="Times New Roman"/>
        </w:rPr>
        <w:t>验收项目概况</w:t>
      </w:r>
      <w:bookmarkEnd w:id="0"/>
      <w:bookmarkEnd w:id="1"/>
      <w:bookmarkEnd w:id="2"/>
      <w:bookmarkEnd w:id="3"/>
      <w:bookmarkEnd w:id="4"/>
      <w:bookmarkEnd w:id="5"/>
      <w:bookmarkEnd w:id="6"/>
    </w:p>
    <w:p w14:paraId="508B77B5" w14:textId="2A65A8B6" w:rsidR="009C647C" w:rsidRPr="00503812" w:rsidRDefault="00903403" w:rsidP="009C647C">
      <w:pPr>
        <w:widowControl/>
        <w:adjustRightInd w:val="0"/>
        <w:snapToGrid w:val="0"/>
        <w:spacing w:line="360" w:lineRule="auto"/>
        <w:ind w:firstLineChars="200" w:firstLine="480"/>
        <w:rPr>
          <w:rFonts w:ascii="Times New Roman" w:hAnsi="Times New Roman" w:cs="Times New Roman"/>
        </w:rPr>
      </w:pPr>
      <w:bookmarkStart w:id="8" w:name="_Hlk101705452"/>
      <w:r w:rsidRPr="00503812">
        <w:rPr>
          <w:rFonts w:ascii="Times New Roman" w:eastAsia="宋体" w:hAnsi="Times New Roman" w:cs="Times New Roman"/>
          <w:szCs w:val="20"/>
        </w:rPr>
        <w:t>重庆宸安生物制药有限公司</w:t>
      </w:r>
      <w:r w:rsidRPr="00503812">
        <w:rPr>
          <w:rFonts w:ascii="Times New Roman" w:eastAsia="宋体" w:hAnsi="Times New Roman" w:cs="Times New Roman" w:hint="eastAsia"/>
          <w:szCs w:val="20"/>
        </w:rPr>
        <w:t>智睿生物医药产业园宸安项目一期占地面积约</w:t>
      </w:r>
      <w:r w:rsidRPr="00503812">
        <w:rPr>
          <w:rFonts w:ascii="Times New Roman" w:eastAsia="宋体" w:hAnsi="Times New Roman" w:cs="Times New Roman" w:hint="eastAsia"/>
          <w:szCs w:val="20"/>
        </w:rPr>
        <w:t>66000m</w:t>
      </w:r>
      <w:r w:rsidRPr="00503812">
        <w:rPr>
          <w:rFonts w:ascii="Times New Roman" w:eastAsia="宋体" w:hAnsi="Times New Roman" w:cs="Times New Roman" w:hint="eastAsia"/>
          <w:szCs w:val="20"/>
          <w:vertAlign w:val="superscript"/>
        </w:rPr>
        <w:t>2</w:t>
      </w:r>
      <w:r w:rsidRPr="00503812">
        <w:rPr>
          <w:rFonts w:ascii="Times New Roman" w:eastAsia="宋体" w:hAnsi="Times New Roman" w:cs="Times New Roman" w:hint="eastAsia"/>
          <w:szCs w:val="20"/>
        </w:rPr>
        <w:t>，</w:t>
      </w:r>
      <w:bookmarkStart w:id="9" w:name="_Hlk101705510"/>
      <w:bookmarkEnd w:id="7"/>
      <w:bookmarkEnd w:id="8"/>
      <w:r w:rsidR="00E25107" w:rsidRPr="00503812">
        <w:rPr>
          <w:rFonts w:ascii="Times New Roman" w:hAnsi="Times New Roman" w:cs="Times New Roman"/>
        </w:rPr>
        <w:t>20</w:t>
      </w:r>
      <w:r w:rsidR="003B66F5" w:rsidRPr="00503812">
        <w:rPr>
          <w:rFonts w:ascii="Times New Roman" w:hAnsi="Times New Roman" w:cs="Times New Roman"/>
        </w:rPr>
        <w:t>18</w:t>
      </w:r>
      <w:r w:rsidR="005F5480" w:rsidRPr="00503812">
        <w:rPr>
          <w:rFonts w:ascii="Times New Roman" w:hAnsi="Times New Roman" w:cs="Times New Roman"/>
        </w:rPr>
        <w:t>年</w:t>
      </w:r>
      <w:r w:rsidR="003B66F5" w:rsidRPr="00503812">
        <w:rPr>
          <w:rFonts w:ascii="Times New Roman" w:hAnsi="Times New Roman" w:cs="Times New Roman" w:hint="eastAsia"/>
        </w:rPr>
        <w:t>1</w:t>
      </w:r>
      <w:r w:rsidR="00466933" w:rsidRPr="00503812">
        <w:rPr>
          <w:rFonts w:ascii="Times New Roman" w:hAnsi="Times New Roman" w:cs="Times New Roman"/>
        </w:rPr>
        <w:t>1</w:t>
      </w:r>
      <w:r w:rsidR="005F5480" w:rsidRPr="00503812">
        <w:rPr>
          <w:rFonts w:ascii="Times New Roman" w:hAnsi="Times New Roman" w:cs="Times New Roman"/>
        </w:rPr>
        <w:t>月，</w:t>
      </w:r>
      <w:r w:rsidR="003B66F5" w:rsidRPr="00503812">
        <w:rPr>
          <w:rFonts w:ascii="Times New Roman" w:hAnsi="Times New Roman" w:cs="Times New Roman"/>
        </w:rPr>
        <w:t>重庆环科源博达环保科技有限公司</w:t>
      </w:r>
      <w:r w:rsidR="005F5480" w:rsidRPr="00503812">
        <w:rPr>
          <w:rFonts w:ascii="Times New Roman" w:hAnsi="Times New Roman" w:cs="Times New Roman"/>
        </w:rPr>
        <w:t>编制完成了《</w:t>
      </w:r>
      <w:r w:rsidR="003B66F5" w:rsidRPr="00503812">
        <w:rPr>
          <w:rFonts w:ascii="Times New Roman" w:hAnsi="Times New Roman" w:cs="Times New Roman"/>
        </w:rPr>
        <w:t>智睿生物医药产业园宸安项目（一期）环境影响报告书</w:t>
      </w:r>
      <w:r w:rsidR="005F5480" w:rsidRPr="00503812">
        <w:rPr>
          <w:rFonts w:ascii="Times New Roman" w:hAnsi="Times New Roman" w:cs="Times New Roman"/>
        </w:rPr>
        <w:t>》，</w:t>
      </w:r>
      <w:r w:rsidR="005F5480" w:rsidRPr="00503812">
        <w:rPr>
          <w:rFonts w:ascii="Times New Roman" w:hAnsi="Times New Roman" w:cs="Times New Roman"/>
        </w:rPr>
        <w:t>20</w:t>
      </w:r>
      <w:r w:rsidR="003B66F5" w:rsidRPr="00503812">
        <w:rPr>
          <w:rFonts w:ascii="Times New Roman" w:hAnsi="Times New Roman" w:cs="Times New Roman"/>
        </w:rPr>
        <w:t>19</w:t>
      </w:r>
      <w:r w:rsidR="005F5480" w:rsidRPr="00503812">
        <w:rPr>
          <w:rFonts w:ascii="Times New Roman" w:hAnsi="Times New Roman" w:cs="Times New Roman"/>
        </w:rPr>
        <w:t>年</w:t>
      </w:r>
      <w:r w:rsidR="00466933" w:rsidRPr="00503812">
        <w:rPr>
          <w:rFonts w:ascii="Times New Roman" w:hAnsi="Times New Roman" w:cs="Times New Roman"/>
        </w:rPr>
        <w:t>2</w:t>
      </w:r>
      <w:r w:rsidR="005F5480" w:rsidRPr="00503812">
        <w:rPr>
          <w:rFonts w:ascii="Times New Roman" w:hAnsi="Times New Roman" w:cs="Times New Roman"/>
        </w:rPr>
        <w:t>月，取得了《重庆市建设项目环境影响评价文件批准书》（</w:t>
      </w:r>
      <w:r w:rsidR="003B66F5" w:rsidRPr="00503812">
        <w:rPr>
          <w:rFonts w:ascii="Times New Roman" w:hAnsi="Times New Roman" w:cs="Times New Roman"/>
        </w:rPr>
        <w:t>渝（巴）环准〔</w:t>
      </w:r>
      <w:r w:rsidR="003B66F5" w:rsidRPr="00503812">
        <w:rPr>
          <w:rFonts w:ascii="Times New Roman" w:hAnsi="Times New Roman" w:cs="Times New Roman"/>
        </w:rPr>
        <w:t>2019</w:t>
      </w:r>
      <w:r w:rsidR="003B66F5" w:rsidRPr="00503812">
        <w:rPr>
          <w:rFonts w:ascii="Times New Roman" w:hAnsi="Times New Roman" w:cs="Times New Roman"/>
        </w:rPr>
        <w:t>〕</w:t>
      </w:r>
      <w:r w:rsidR="003B66F5" w:rsidRPr="00503812">
        <w:rPr>
          <w:rFonts w:ascii="Times New Roman" w:hAnsi="Times New Roman" w:cs="Times New Roman"/>
        </w:rPr>
        <w:t>012</w:t>
      </w:r>
      <w:r w:rsidR="003B66F5" w:rsidRPr="00503812">
        <w:rPr>
          <w:rFonts w:ascii="Times New Roman" w:hAnsi="Times New Roman" w:cs="Times New Roman"/>
        </w:rPr>
        <w:t>号</w:t>
      </w:r>
      <w:r w:rsidR="005F5480" w:rsidRPr="00503812">
        <w:rPr>
          <w:rFonts w:ascii="Times New Roman" w:hAnsi="Times New Roman" w:cs="Times New Roman"/>
        </w:rPr>
        <w:t>），批准该项目</w:t>
      </w:r>
      <w:r w:rsidR="003B66F5" w:rsidRPr="00503812">
        <w:rPr>
          <w:rFonts w:ascii="Times New Roman" w:hAnsi="Times New Roman" w:cs="Times New Roman" w:hint="eastAsia"/>
        </w:rPr>
        <w:t>在重庆市巴南区麻柳沿江开发区木洞组团</w:t>
      </w:r>
      <w:r w:rsidR="003B66F5" w:rsidRPr="00503812">
        <w:rPr>
          <w:rFonts w:ascii="Times New Roman" w:hAnsi="Times New Roman" w:cs="Times New Roman" w:hint="eastAsia"/>
        </w:rPr>
        <w:t>C19/C21/C22</w:t>
      </w:r>
      <w:r w:rsidR="003B66F5" w:rsidRPr="00503812">
        <w:rPr>
          <w:rFonts w:ascii="Times New Roman" w:hAnsi="Times New Roman" w:cs="Times New Roman" w:hint="eastAsia"/>
        </w:rPr>
        <w:t>工业地块建设</w:t>
      </w:r>
      <w:bookmarkEnd w:id="9"/>
      <w:r w:rsidR="006A7177" w:rsidRPr="00503812">
        <w:rPr>
          <w:rFonts w:ascii="Times New Roman" w:hAnsi="Times New Roman" w:cs="Times New Roman" w:hint="eastAsia"/>
        </w:rPr>
        <w:t>；</w:t>
      </w:r>
      <w:r w:rsidR="006A7177" w:rsidRPr="00503812">
        <w:rPr>
          <w:rFonts w:ascii="Times New Roman" w:hAnsi="Times New Roman" w:cs="Times New Roman" w:hint="eastAsia"/>
        </w:rPr>
        <w:t>2</w:t>
      </w:r>
      <w:r w:rsidR="006A7177" w:rsidRPr="00503812">
        <w:rPr>
          <w:rFonts w:ascii="Times New Roman" w:hAnsi="Times New Roman" w:cs="Times New Roman"/>
        </w:rPr>
        <w:t>021</w:t>
      </w:r>
      <w:r w:rsidR="006A7177" w:rsidRPr="00503812">
        <w:rPr>
          <w:rFonts w:ascii="Times New Roman" w:hAnsi="Times New Roman" w:cs="Times New Roman" w:hint="eastAsia"/>
        </w:rPr>
        <w:t>年</w:t>
      </w:r>
      <w:r w:rsidR="006A7177" w:rsidRPr="00503812">
        <w:rPr>
          <w:rFonts w:ascii="Times New Roman" w:hAnsi="Times New Roman" w:cs="Times New Roman" w:hint="eastAsia"/>
        </w:rPr>
        <w:t>7</w:t>
      </w:r>
      <w:r w:rsidR="006A7177" w:rsidRPr="00503812">
        <w:rPr>
          <w:rFonts w:ascii="Times New Roman" w:hAnsi="Times New Roman" w:cs="Times New Roman" w:hint="eastAsia"/>
        </w:rPr>
        <w:t>月</w:t>
      </w:r>
      <w:r w:rsidR="006A7177" w:rsidRPr="00503812">
        <w:rPr>
          <w:rFonts w:ascii="Times New Roman" w:hAnsi="Times New Roman" w:cs="Times New Roman" w:hint="eastAsia"/>
        </w:rPr>
        <w:t>6</w:t>
      </w:r>
      <w:r w:rsidR="006A7177" w:rsidRPr="00503812">
        <w:rPr>
          <w:rFonts w:ascii="Times New Roman" w:hAnsi="Times New Roman" w:cs="Times New Roman" w:hint="eastAsia"/>
        </w:rPr>
        <w:t>日，该项目取得了重庆市巴南区生态环境局下发的《排污许可证》（许可证编号：</w:t>
      </w:r>
      <w:r w:rsidR="006A7177" w:rsidRPr="00503812">
        <w:rPr>
          <w:rFonts w:ascii="Times New Roman" w:hAnsi="Times New Roman" w:cs="Times New Roman"/>
        </w:rPr>
        <w:t>91500113MA5U3EDG1N001Y</w:t>
      </w:r>
      <w:r w:rsidR="005E3552" w:rsidRPr="00503812">
        <w:rPr>
          <w:rFonts w:ascii="Times New Roman" w:hAnsi="Times New Roman" w:cs="Times New Roman" w:hint="eastAsia"/>
        </w:rPr>
        <w:t>，</w:t>
      </w:r>
      <w:r w:rsidR="009C647C" w:rsidRPr="00503812">
        <w:rPr>
          <w:rFonts w:ascii="Times New Roman" w:hAnsi="Times New Roman" w:cs="Times New Roman" w:hint="eastAsia"/>
        </w:rPr>
        <w:t>有效期：</w:t>
      </w:r>
      <w:r w:rsidR="009C647C" w:rsidRPr="00503812">
        <w:rPr>
          <w:rFonts w:ascii="Times New Roman" w:hAnsi="Times New Roman" w:cs="Times New Roman" w:hint="eastAsia"/>
        </w:rPr>
        <w:t>2021-07-06~ 2026-07-05</w:t>
      </w:r>
      <w:r w:rsidR="006A7177" w:rsidRPr="00503812">
        <w:rPr>
          <w:rFonts w:ascii="Times New Roman" w:hAnsi="Times New Roman" w:cs="Times New Roman" w:hint="eastAsia"/>
        </w:rPr>
        <w:t>）。</w:t>
      </w:r>
      <w:r w:rsidR="009C647C" w:rsidRPr="00503812">
        <w:rPr>
          <w:rFonts w:ascii="Times New Roman" w:hAnsi="Times New Roman" w:cs="Times New Roman" w:hint="eastAsia"/>
        </w:rPr>
        <w:t>2021</w:t>
      </w:r>
      <w:r w:rsidR="009C647C" w:rsidRPr="00503812">
        <w:rPr>
          <w:rFonts w:ascii="Times New Roman" w:hAnsi="Times New Roman" w:cs="Times New Roman" w:hint="eastAsia"/>
        </w:rPr>
        <w:t>年</w:t>
      </w:r>
      <w:r w:rsidR="009C647C" w:rsidRPr="00503812">
        <w:rPr>
          <w:rFonts w:ascii="Times New Roman" w:hAnsi="Times New Roman" w:cs="Times New Roman"/>
        </w:rPr>
        <w:t>7</w:t>
      </w:r>
      <w:r w:rsidR="009C647C" w:rsidRPr="00503812">
        <w:rPr>
          <w:rFonts w:ascii="Times New Roman" w:hAnsi="Times New Roman" w:cs="Times New Roman" w:hint="eastAsia"/>
        </w:rPr>
        <w:t>月，项目主体工程基本竣工开始调试，工程建设和调试期间未发生环保违法行为，无环保投诉。</w:t>
      </w:r>
    </w:p>
    <w:p w14:paraId="4148C78F" w14:textId="77777777" w:rsidR="00F66FC0" w:rsidRPr="00503812" w:rsidRDefault="005F5480" w:rsidP="006A7177">
      <w:pPr>
        <w:adjustRightInd w:val="0"/>
        <w:snapToGrid w:val="0"/>
        <w:spacing w:line="360" w:lineRule="auto"/>
        <w:ind w:firstLineChars="200" w:firstLine="482"/>
        <w:rPr>
          <w:rFonts w:ascii="Times New Roman" w:eastAsia="宋体" w:hAnsi="Times New Roman" w:cs="Times New Roman"/>
          <w:b/>
          <w:bCs/>
          <w:szCs w:val="20"/>
        </w:rPr>
      </w:pPr>
      <w:r w:rsidRPr="00503812">
        <w:rPr>
          <w:rFonts w:ascii="Times New Roman" w:eastAsia="宋体" w:hAnsi="Times New Roman" w:cs="Times New Roman"/>
          <w:b/>
          <w:bCs/>
          <w:szCs w:val="20"/>
        </w:rPr>
        <w:t>本次</w:t>
      </w:r>
      <w:r w:rsidR="00F66FC0" w:rsidRPr="00503812">
        <w:rPr>
          <w:rFonts w:ascii="Times New Roman" w:eastAsia="宋体" w:hAnsi="Times New Roman" w:cs="Times New Roman" w:hint="eastAsia"/>
          <w:b/>
          <w:bCs/>
          <w:szCs w:val="20"/>
        </w:rPr>
        <w:t>验收</w:t>
      </w:r>
      <w:r w:rsidRPr="00503812">
        <w:rPr>
          <w:rFonts w:ascii="Times New Roman" w:eastAsia="宋体" w:hAnsi="Times New Roman" w:cs="Times New Roman"/>
          <w:b/>
          <w:bCs/>
          <w:szCs w:val="20"/>
        </w:rPr>
        <w:t>项目环评主要建设内容及规模为：</w:t>
      </w:r>
      <w:bookmarkStart w:id="10" w:name="_Hlk101512767"/>
    </w:p>
    <w:p w14:paraId="1DFFD398" w14:textId="553BF94C" w:rsidR="00424330" w:rsidRPr="00503812" w:rsidRDefault="00425895" w:rsidP="006A7177">
      <w:pPr>
        <w:adjustRightInd w:val="0"/>
        <w:snapToGrid w:val="0"/>
        <w:spacing w:line="360" w:lineRule="auto"/>
        <w:ind w:firstLineChars="200" w:firstLine="480"/>
        <w:rPr>
          <w:rFonts w:ascii="Times New Roman" w:eastAsia="宋体" w:hAnsi="Times New Roman" w:cs="Times New Roman"/>
          <w:szCs w:val="20"/>
        </w:rPr>
      </w:pPr>
      <w:bookmarkStart w:id="11" w:name="_Hlk101705488"/>
      <w:r w:rsidRPr="00503812">
        <w:rPr>
          <w:rFonts w:ascii="Times New Roman" w:hAnsi="Times New Roman" w:cs="Times New Roman"/>
        </w:rPr>
        <w:t>项目</w:t>
      </w:r>
      <w:r w:rsidRPr="00503812">
        <w:rPr>
          <w:rFonts w:ascii="Times New Roman" w:hAnsi="Times New Roman" w:cs="Times New Roman" w:hint="eastAsia"/>
        </w:rPr>
        <w:t>位于</w:t>
      </w:r>
      <w:r w:rsidR="006A7177" w:rsidRPr="00503812">
        <w:rPr>
          <w:rFonts w:ascii="Times New Roman" w:hAnsi="Times New Roman" w:cs="Times New Roman" w:hint="eastAsia"/>
        </w:rPr>
        <w:t>重庆市巴南区麻柳沿江开发区木洞组团</w:t>
      </w:r>
      <w:r w:rsidR="006A7177" w:rsidRPr="00503812">
        <w:rPr>
          <w:rFonts w:ascii="Times New Roman" w:hAnsi="Times New Roman" w:cs="Times New Roman" w:hint="eastAsia"/>
        </w:rPr>
        <w:t>C19/C21/C22</w:t>
      </w:r>
      <w:r w:rsidR="006A7177" w:rsidRPr="00503812">
        <w:rPr>
          <w:rFonts w:ascii="Times New Roman" w:hAnsi="Times New Roman" w:cs="Times New Roman" w:hint="eastAsia"/>
        </w:rPr>
        <w:t>工业地块</w:t>
      </w:r>
      <w:r w:rsidRPr="00503812">
        <w:rPr>
          <w:rFonts w:ascii="Times New Roman" w:hAnsi="Times New Roman" w:cs="Times New Roman" w:hint="eastAsia"/>
        </w:rPr>
        <w:t>，</w:t>
      </w:r>
      <w:r w:rsidR="006A7177" w:rsidRPr="00503812">
        <w:rPr>
          <w:rFonts w:ascii="Times New Roman" w:hAnsi="Times New Roman" w:cs="Times New Roman" w:hint="eastAsia"/>
        </w:rPr>
        <w:t>主要建设内容为人用胰岛素及类似物生产用原液、灌装、包装、回收车间及附属仓库、污水处理等用房。其中一期建设内容为年产</w:t>
      </w:r>
      <w:r w:rsidR="006A7177" w:rsidRPr="00503812">
        <w:rPr>
          <w:rFonts w:ascii="Times New Roman" w:hAnsi="Times New Roman" w:cs="Times New Roman" w:hint="eastAsia"/>
        </w:rPr>
        <w:t>60 kg</w:t>
      </w:r>
      <w:r w:rsidR="006A7177" w:rsidRPr="00503812">
        <w:rPr>
          <w:rFonts w:ascii="Times New Roman" w:hAnsi="Times New Roman" w:cs="Times New Roman" w:hint="eastAsia"/>
        </w:rPr>
        <w:t>长效胰岛素</w:t>
      </w:r>
      <w:r w:rsidR="006A7177" w:rsidRPr="00503812">
        <w:rPr>
          <w:rFonts w:ascii="Times New Roman" w:hAnsi="Times New Roman" w:cs="Times New Roman" w:hint="eastAsia"/>
        </w:rPr>
        <w:t>CA501</w:t>
      </w:r>
      <w:r w:rsidR="006A7177" w:rsidRPr="00503812">
        <w:rPr>
          <w:rFonts w:ascii="Times New Roman" w:hAnsi="Times New Roman" w:cs="Times New Roman" w:hint="eastAsia"/>
        </w:rPr>
        <w:t>原料药干粉、年产</w:t>
      </w:r>
      <w:r w:rsidR="006A7177" w:rsidRPr="00503812">
        <w:rPr>
          <w:rFonts w:ascii="Times New Roman" w:hAnsi="Times New Roman" w:cs="Times New Roman" w:hint="eastAsia"/>
        </w:rPr>
        <w:t>105kg</w:t>
      </w:r>
      <w:r w:rsidR="006A7177" w:rsidRPr="00503812">
        <w:rPr>
          <w:rFonts w:ascii="Times New Roman" w:hAnsi="Times New Roman" w:cs="Times New Roman" w:hint="eastAsia"/>
        </w:rPr>
        <w:t>长效胰岛素类似物</w:t>
      </w:r>
      <w:r w:rsidR="006A7177" w:rsidRPr="00503812">
        <w:rPr>
          <w:rFonts w:ascii="Times New Roman" w:hAnsi="Times New Roman" w:cs="Times New Roman" w:hint="eastAsia"/>
        </w:rPr>
        <w:t>CA503</w:t>
      </w:r>
      <w:r w:rsidR="006A7177" w:rsidRPr="00503812">
        <w:rPr>
          <w:rFonts w:ascii="Times New Roman" w:hAnsi="Times New Roman" w:cs="Times New Roman" w:hint="eastAsia"/>
        </w:rPr>
        <w:t>原料药干粉生产线各一条，年产</w:t>
      </w:r>
      <w:r w:rsidR="006A7177" w:rsidRPr="00503812">
        <w:rPr>
          <w:rFonts w:ascii="Times New Roman" w:hAnsi="Times New Roman" w:cs="Times New Roman" w:hint="eastAsia"/>
        </w:rPr>
        <w:t>500</w:t>
      </w:r>
      <w:r w:rsidR="006A7177" w:rsidRPr="00503812">
        <w:rPr>
          <w:rFonts w:ascii="Times New Roman" w:hAnsi="Times New Roman" w:cs="Times New Roman" w:hint="eastAsia"/>
        </w:rPr>
        <w:t>万支</w:t>
      </w:r>
      <w:r w:rsidR="006A7177" w:rsidRPr="00503812">
        <w:rPr>
          <w:rFonts w:ascii="Times New Roman" w:hAnsi="Times New Roman" w:cs="Times New Roman" w:hint="eastAsia"/>
        </w:rPr>
        <w:t>CA501</w:t>
      </w:r>
      <w:r w:rsidR="006A7177" w:rsidRPr="00503812">
        <w:rPr>
          <w:rFonts w:ascii="Times New Roman" w:hAnsi="Times New Roman" w:cs="Times New Roman" w:hint="eastAsia"/>
        </w:rPr>
        <w:t>制剂和年产</w:t>
      </w:r>
      <w:r w:rsidR="006A7177" w:rsidRPr="00503812">
        <w:rPr>
          <w:rFonts w:ascii="Times New Roman" w:hAnsi="Times New Roman" w:cs="Times New Roman" w:hint="eastAsia"/>
        </w:rPr>
        <w:t>500</w:t>
      </w:r>
      <w:r w:rsidR="006A7177" w:rsidRPr="00503812">
        <w:rPr>
          <w:rFonts w:ascii="Times New Roman" w:hAnsi="Times New Roman" w:cs="Times New Roman" w:hint="eastAsia"/>
        </w:rPr>
        <w:t>万支</w:t>
      </w:r>
      <w:r w:rsidR="006A7177" w:rsidRPr="00503812">
        <w:rPr>
          <w:rFonts w:ascii="Times New Roman" w:hAnsi="Times New Roman" w:cs="Times New Roman" w:hint="eastAsia"/>
        </w:rPr>
        <w:t>CA503</w:t>
      </w:r>
      <w:r w:rsidR="006A7177" w:rsidRPr="00503812">
        <w:rPr>
          <w:rFonts w:ascii="Times New Roman" w:hAnsi="Times New Roman" w:cs="Times New Roman" w:hint="eastAsia"/>
        </w:rPr>
        <w:t>制剂联动生产线一套，以及乙腈废水的精馏处理装置和配套的公辅设施</w:t>
      </w:r>
      <w:r w:rsidRPr="00503812">
        <w:rPr>
          <w:rFonts w:ascii="Times New Roman" w:hAnsi="Times New Roman" w:cs="Times New Roman" w:hint="eastAsia"/>
        </w:rPr>
        <w:t>，总</w:t>
      </w:r>
      <w:r w:rsidR="006A7177" w:rsidRPr="00503812">
        <w:rPr>
          <w:rFonts w:ascii="Times New Roman" w:hAnsi="Times New Roman" w:cs="Times New Roman" w:hint="eastAsia"/>
        </w:rPr>
        <w:t>占地</w:t>
      </w:r>
      <w:r w:rsidRPr="00503812">
        <w:rPr>
          <w:rFonts w:ascii="Times New Roman" w:hAnsi="Times New Roman" w:cs="Times New Roman" w:hint="eastAsia"/>
        </w:rPr>
        <w:t>面积</w:t>
      </w:r>
      <w:r w:rsidR="006A7177" w:rsidRPr="00503812">
        <w:rPr>
          <w:rFonts w:ascii="Times New Roman" w:hAnsi="Times New Roman" w:cs="Times New Roman"/>
        </w:rPr>
        <w:t>66000</w:t>
      </w:r>
      <w:r w:rsidRPr="00503812">
        <w:rPr>
          <w:rFonts w:ascii="Times New Roman" w:hAnsi="Times New Roman" w:cs="Times New Roman" w:hint="eastAsia"/>
        </w:rPr>
        <w:t>平方米。</w:t>
      </w:r>
      <w:r w:rsidR="00424330" w:rsidRPr="00503812">
        <w:rPr>
          <w:rFonts w:ascii="Times New Roman" w:eastAsia="宋体" w:hAnsi="Times New Roman" w:cs="Times New Roman" w:hint="eastAsia"/>
          <w:szCs w:val="20"/>
        </w:rPr>
        <w:t>项目总投资</w:t>
      </w:r>
      <w:r w:rsidRPr="00503812">
        <w:rPr>
          <w:rFonts w:ascii="Times New Roman" w:eastAsia="宋体" w:hAnsi="Times New Roman" w:cs="Times New Roman" w:hint="eastAsia"/>
          <w:szCs w:val="20"/>
        </w:rPr>
        <w:t>约</w:t>
      </w:r>
      <w:r w:rsidR="006A7177" w:rsidRPr="00503812">
        <w:rPr>
          <w:rFonts w:ascii="Times New Roman" w:eastAsia="宋体" w:hAnsi="Times New Roman" w:cs="Times New Roman" w:hint="eastAsia"/>
          <w:szCs w:val="20"/>
        </w:rPr>
        <w:t>60000</w:t>
      </w:r>
      <w:r w:rsidR="006A7177" w:rsidRPr="00503812">
        <w:rPr>
          <w:rFonts w:ascii="Times New Roman" w:eastAsia="宋体" w:hAnsi="Times New Roman" w:cs="Times New Roman" w:hint="eastAsia"/>
          <w:szCs w:val="20"/>
        </w:rPr>
        <w:t>万元</w:t>
      </w:r>
      <w:r w:rsidRPr="00503812">
        <w:rPr>
          <w:rFonts w:ascii="Times New Roman" w:eastAsia="宋体" w:hAnsi="Times New Roman" w:cs="Times New Roman" w:hint="eastAsia"/>
          <w:szCs w:val="20"/>
        </w:rPr>
        <w:t>，其中环保投资约</w:t>
      </w:r>
      <w:r w:rsidR="006A7177" w:rsidRPr="00503812">
        <w:rPr>
          <w:rFonts w:ascii="Times New Roman" w:eastAsia="宋体" w:hAnsi="Times New Roman" w:cs="Times New Roman"/>
          <w:szCs w:val="20"/>
        </w:rPr>
        <w:t>1235</w:t>
      </w:r>
      <w:r w:rsidR="006A7177" w:rsidRPr="00503812">
        <w:rPr>
          <w:rFonts w:ascii="Times New Roman" w:eastAsia="宋体" w:hAnsi="Times New Roman" w:cs="Times New Roman" w:hint="eastAsia"/>
          <w:szCs w:val="20"/>
        </w:rPr>
        <w:t>万</w:t>
      </w:r>
      <w:r w:rsidRPr="00503812">
        <w:rPr>
          <w:rFonts w:ascii="Times New Roman" w:eastAsia="宋体" w:hAnsi="Times New Roman" w:cs="Times New Roman" w:hint="eastAsia"/>
          <w:szCs w:val="20"/>
        </w:rPr>
        <w:t>元</w:t>
      </w:r>
      <w:r w:rsidR="00424330" w:rsidRPr="00503812">
        <w:rPr>
          <w:rFonts w:ascii="Times New Roman" w:eastAsia="宋体" w:hAnsi="Times New Roman" w:cs="Times New Roman" w:hint="eastAsia"/>
          <w:szCs w:val="20"/>
        </w:rPr>
        <w:t>。</w:t>
      </w:r>
    </w:p>
    <w:bookmarkEnd w:id="10"/>
    <w:bookmarkEnd w:id="11"/>
    <w:p w14:paraId="0CC9AA5F" w14:textId="51B02FEE" w:rsidR="00C77C16" w:rsidRPr="00503812" w:rsidRDefault="005F5480" w:rsidP="006A7177">
      <w:pPr>
        <w:adjustRightInd w:val="0"/>
        <w:snapToGrid w:val="0"/>
        <w:spacing w:line="360" w:lineRule="auto"/>
        <w:ind w:firstLineChars="200" w:firstLine="480"/>
        <w:rPr>
          <w:rFonts w:ascii="Times New Roman" w:eastAsia="宋体" w:hAnsi="Times New Roman" w:cs="Times New Roman"/>
          <w:snapToGrid w:val="0"/>
          <w:kern w:val="0"/>
        </w:rPr>
      </w:pPr>
      <w:r w:rsidRPr="00503812">
        <w:rPr>
          <w:rFonts w:ascii="Times New Roman" w:eastAsia="宋体" w:hAnsi="Times New Roman" w:cs="Times New Roman"/>
          <w:snapToGrid w:val="0"/>
          <w:kern w:val="0"/>
        </w:rPr>
        <w:t>本</w:t>
      </w:r>
      <w:r w:rsidR="006A7177" w:rsidRPr="00503812">
        <w:rPr>
          <w:rFonts w:ascii="Times New Roman" w:eastAsia="宋体" w:hAnsi="Times New Roman" w:cs="Times New Roman" w:hint="eastAsia"/>
          <w:snapToGrid w:val="0"/>
          <w:kern w:val="0"/>
        </w:rPr>
        <w:t>次验收</w:t>
      </w:r>
      <w:r w:rsidRPr="00503812">
        <w:rPr>
          <w:rFonts w:ascii="Times New Roman" w:eastAsia="宋体" w:hAnsi="Times New Roman" w:cs="Times New Roman"/>
          <w:snapToGrid w:val="0"/>
          <w:kern w:val="0"/>
        </w:rPr>
        <w:t>项目</w:t>
      </w:r>
      <w:r w:rsidR="00425895" w:rsidRPr="00503812">
        <w:rPr>
          <w:rFonts w:ascii="Times New Roman" w:eastAsia="宋体" w:hAnsi="Times New Roman" w:cs="Times New Roman" w:hint="eastAsia"/>
          <w:snapToGrid w:val="0"/>
          <w:kern w:val="0"/>
        </w:rPr>
        <w:t>主体工程及配套的辅助工程、</w:t>
      </w:r>
      <w:r w:rsidR="00D11248" w:rsidRPr="00503812">
        <w:rPr>
          <w:rFonts w:ascii="Times New Roman" w:eastAsia="宋体" w:hAnsi="Times New Roman" w:cs="Times New Roman" w:hint="eastAsia"/>
          <w:snapToGrid w:val="0"/>
          <w:kern w:val="0"/>
        </w:rPr>
        <w:t>公用工程、环保工程已建设完成</w:t>
      </w:r>
      <w:r w:rsidRPr="00503812">
        <w:rPr>
          <w:rFonts w:ascii="Times New Roman" w:eastAsia="宋体" w:hAnsi="Times New Roman" w:cs="Times New Roman"/>
          <w:snapToGrid w:val="0"/>
          <w:kern w:val="0"/>
        </w:rPr>
        <w:t>，</w:t>
      </w:r>
      <w:r w:rsidR="00D11248" w:rsidRPr="00503812">
        <w:rPr>
          <w:rFonts w:ascii="Times New Roman" w:eastAsia="宋体" w:hAnsi="Times New Roman" w:cs="Times New Roman" w:hint="eastAsia"/>
          <w:snapToGrid w:val="0"/>
          <w:kern w:val="0"/>
        </w:rPr>
        <w:t>本次</w:t>
      </w:r>
      <w:r w:rsidRPr="00503812">
        <w:rPr>
          <w:rFonts w:ascii="Times New Roman" w:eastAsia="宋体" w:hAnsi="Times New Roman" w:cs="Times New Roman"/>
          <w:snapToGrid w:val="0"/>
          <w:kern w:val="0"/>
        </w:rPr>
        <w:t>验收范围为</w:t>
      </w:r>
      <w:r w:rsidR="006A7177" w:rsidRPr="00503812">
        <w:rPr>
          <w:rFonts w:ascii="Times New Roman" w:eastAsia="宋体" w:hAnsi="Times New Roman" w:cs="Times New Roman" w:hint="eastAsia"/>
          <w:snapToGrid w:val="0"/>
          <w:kern w:val="0"/>
        </w:rPr>
        <w:t>智睿生物医药产业园宸安项目（一期）</w:t>
      </w:r>
      <w:r w:rsidR="00D11248" w:rsidRPr="00503812">
        <w:rPr>
          <w:rFonts w:ascii="Times New Roman" w:eastAsia="宋体" w:hAnsi="Times New Roman" w:cs="Times New Roman" w:hint="eastAsia"/>
          <w:snapToGrid w:val="0"/>
          <w:kern w:val="0"/>
        </w:rPr>
        <w:t>整体验收，以及相应的配套设施</w:t>
      </w:r>
      <w:r w:rsidRPr="00503812">
        <w:rPr>
          <w:rFonts w:ascii="Times New Roman" w:eastAsia="宋体" w:hAnsi="Times New Roman" w:cs="Times New Roman"/>
          <w:snapToGrid w:val="0"/>
          <w:kern w:val="0"/>
        </w:rPr>
        <w:t>。</w:t>
      </w:r>
    </w:p>
    <w:p w14:paraId="20171210" w14:textId="2B20D516" w:rsidR="00C77C16" w:rsidRPr="00503812" w:rsidRDefault="005F5480" w:rsidP="006A7177">
      <w:pPr>
        <w:adjustRightInd w:val="0"/>
        <w:snapToGrid w:val="0"/>
        <w:spacing w:line="360" w:lineRule="auto"/>
        <w:ind w:firstLineChars="200" w:firstLine="482"/>
        <w:rPr>
          <w:rFonts w:ascii="宋体" w:eastAsia="宋体" w:hAnsi="宋体" w:cs="宋体"/>
          <w:snapToGrid w:val="0"/>
          <w:kern w:val="0"/>
        </w:rPr>
      </w:pPr>
      <w:r w:rsidRPr="00503812">
        <w:rPr>
          <w:rFonts w:ascii="Times New Roman" w:eastAsia="宋体" w:hAnsi="Times New Roman" w:cs="Times New Roman"/>
          <w:b/>
          <w:bCs/>
          <w:snapToGrid w:val="0"/>
          <w:kern w:val="0"/>
        </w:rPr>
        <w:t>项目实际建设内容及规模：</w:t>
      </w:r>
    </w:p>
    <w:p w14:paraId="1D1842CF" w14:textId="717E5A6C" w:rsidR="006A7177" w:rsidRPr="00503812" w:rsidRDefault="006A7177" w:rsidP="006A7177">
      <w:pPr>
        <w:adjustRightInd w:val="0"/>
        <w:snapToGrid w:val="0"/>
        <w:spacing w:line="360" w:lineRule="auto"/>
        <w:ind w:firstLineChars="200" w:firstLine="480"/>
        <w:rPr>
          <w:rFonts w:ascii="Times New Roman" w:eastAsia="宋体" w:hAnsi="Times New Roman" w:cs="Times New Roman"/>
          <w:szCs w:val="20"/>
        </w:rPr>
      </w:pPr>
      <w:bookmarkStart w:id="12" w:name="_Hlk101705544"/>
      <w:r w:rsidRPr="00503812">
        <w:rPr>
          <w:rFonts w:ascii="Times New Roman" w:hAnsi="Times New Roman" w:cs="Times New Roman"/>
        </w:rPr>
        <w:t>项目</w:t>
      </w:r>
      <w:r w:rsidRPr="00503812">
        <w:rPr>
          <w:rFonts w:ascii="Times New Roman" w:hAnsi="Times New Roman" w:cs="Times New Roman" w:hint="eastAsia"/>
        </w:rPr>
        <w:t>位于重庆市巴南区麻柳沿江开发区木洞组团</w:t>
      </w:r>
      <w:r w:rsidRPr="00503812">
        <w:rPr>
          <w:rFonts w:ascii="Times New Roman" w:hAnsi="Times New Roman" w:cs="Times New Roman" w:hint="eastAsia"/>
        </w:rPr>
        <w:t>C19/C21/C22</w:t>
      </w:r>
      <w:r w:rsidRPr="00503812">
        <w:rPr>
          <w:rFonts w:ascii="Times New Roman" w:hAnsi="Times New Roman" w:cs="Times New Roman" w:hint="eastAsia"/>
        </w:rPr>
        <w:t>工业地块，主要建设内容为人用胰岛素及类似物生产用原液、灌装、包装、</w:t>
      </w:r>
      <w:r w:rsidR="00EE7158" w:rsidRPr="00EE7158">
        <w:rPr>
          <w:rFonts w:ascii="Times New Roman" w:hAnsi="Times New Roman" w:cs="Times New Roman" w:hint="eastAsia"/>
          <w:color w:val="FF0000"/>
        </w:rPr>
        <w:t>溶媒精馏装置</w:t>
      </w:r>
      <w:r w:rsidRPr="00503812">
        <w:rPr>
          <w:rFonts w:ascii="Times New Roman" w:hAnsi="Times New Roman" w:cs="Times New Roman" w:hint="eastAsia"/>
        </w:rPr>
        <w:t>及附属仓库、污水处理等用房。其中一期建设内容为年产</w:t>
      </w:r>
      <w:r w:rsidRPr="00503812">
        <w:rPr>
          <w:rFonts w:ascii="Times New Roman" w:hAnsi="Times New Roman" w:cs="Times New Roman" w:hint="eastAsia"/>
        </w:rPr>
        <w:t>60 kg</w:t>
      </w:r>
      <w:r w:rsidRPr="00503812">
        <w:rPr>
          <w:rFonts w:ascii="Times New Roman" w:hAnsi="Times New Roman" w:cs="Times New Roman" w:hint="eastAsia"/>
        </w:rPr>
        <w:t>长效胰岛素</w:t>
      </w:r>
      <w:r w:rsidRPr="00503812">
        <w:rPr>
          <w:rFonts w:ascii="Times New Roman" w:hAnsi="Times New Roman" w:cs="Times New Roman" w:hint="eastAsia"/>
        </w:rPr>
        <w:t>CA501</w:t>
      </w:r>
      <w:r w:rsidRPr="00503812">
        <w:rPr>
          <w:rFonts w:ascii="Times New Roman" w:hAnsi="Times New Roman" w:cs="Times New Roman" w:hint="eastAsia"/>
        </w:rPr>
        <w:t>原料药干粉、年产</w:t>
      </w:r>
      <w:r w:rsidRPr="00503812">
        <w:rPr>
          <w:rFonts w:ascii="Times New Roman" w:hAnsi="Times New Roman" w:cs="Times New Roman" w:hint="eastAsia"/>
        </w:rPr>
        <w:t>105kg</w:t>
      </w:r>
      <w:r w:rsidRPr="00503812">
        <w:rPr>
          <w:rFonts w:ascii="Times New Roman" w:hAnsi="Times New Roman" w:cs="Times New Roman" w:hint="eastAsia"/>
        </w:rPr>
        <w:t>长效胰岛素类似物</w:t>
      </w:r>
      <w:r w:rsidRPr="00503812">
        <w:rPr>
          <w:rFonts w:ascii="Times New Roman" w:hAnsi="Times New Roman" w:cs="Times New Roman" w:hint="eastAsia"/>
        </w:rPr>
        <w:t>CA503</w:t>
      </w:r>
      <w:r w:rsidRPr="00503812">
        <w:rPr>
          <w:rFonts w:ascii="Times New Roman" w:hAnsi="Times New Roman" w:cs="Times New Roman" w:hint="eastAsia"/>
        </w:rPr>
        <w:t>原料药干粉生产线各一条，年产</w:t>
      </w:r>
      <w:r w:rsidRPr="00503812">
        <w:rPr>
          <w:rFonts w:ascii="Times New Roman" w:hAnsi="Times New Roman" w:cs="Times New Roman" w:hint="eastAsia"/>
        </w:rPr>
        <w:t>500</w:t>
      </w:r>
      <w:r w:rsidRPr="00503812">
        <w:rPr>
          <w:rFonts w:ascii="Times New Roman" w:hAnsi="Times New Roman" w:cs="Times New Roman" w:hint="eastAsia"/>
        </w:rPr>
        <w:t>万支</w:t>
      </w:r>
      <w:r w:rsidRPr="00503812">
        <w:rPr>
          <w:rFonts w:ascii="Times New Roman" w:hAnsi="Times New Roman" w:cs="Times New Roman" w:hint="eastAsia"/>
        </w:rPr>
        <w:t>CA501</w:t>
      </w:r>
      <w:r w:rsidRPr="00503812">
        <w:rPr>
          <w:rFonts w:ascii="Times New Roman" w:hAnsi="Times New Roman" w:cs="Times New Roman" w:hint="eastAsia"/>
        </w:rPr>
        <w:t>制剂和年产</w:t>
      </w:r>
      <w:r w:rsidRPr="00503812">
        <w:rPr>
          <w:rFonts w:ascii="Times New Roman" w:hAnsi="Times New Roman" w:cs="Times New Roman" w:hint="eastAsia"/>
        </w:rPr>
        <w:t>500</w:t>
      </w:r>
      <w:r w:rsidRPr="00503812">
        <w:rPr>
          <w:rFonts w:ascii="Times New Roman" w:hAnsi="Times New Roman" w:cs="Times New Roman" w:hint="eastAsia"/>
        </w:rPr>
        <w:t>万支</w:t>
      </w:r>
      <w:r w:rsidRPr="00503812">
        <w:rPr>
          <w:rFonts w:ascii="Times New Roman" w:hAnsi="Times New Roman" w:cs="Times New Roman" w:hint="eastAsia"/>
        </w:rPr>
        <w:t>CA503</w:t>
      </w:r>
      <w:r w:rsidRPr="00503812">
        <w:rPr>
          <w:rFonts w:ascii="Times New Roman" w:hAnsi="Times New Roman" w:cs="Times New Roman" w:hint="eastAsia"/>
        </w:rPr>
        <w:t>制剂联动生产线一套，以及乙腈废水的精馏处理装置和配套的公辅设施，总占地面积</w:t>
      </w:r>
      <w:r w:rsidRPr="00503812">
        <w:rPr>
          <w:rFonts w:ascii="Times New Roman" w:hAnsi="Times New Roman" w:cs="Times New Roman"/>
        </w:rPr>
        <w:t>66000</w:t>
      </w:r>
      <w:r w:rsidRPr="00503812">
        <w:rPr>
          <w:rFonts w:ascii="Times New Roman" w:hAnsi="Times New Roman" w:cs="Times New Roman" w:hint="eastAsia"/>
        </w:rPr>
        <w:t>平方米。</w:t>
      </w:r>
      <w:r w:rsidRPr="00503812">
        <w:rPr>
          <w:rFonts w:ascii="Times New Roman" w:eastAsia="宋体" w:hAnsi="Times New Roman" w:cs="Times New Roman" w:hint="eastAsia"/>
          <w:szCs w:val="20"/>
        </w:rPr>
        <w:t>项目总投资</w:t>
      </w:r>
      <w:r w:rsidRPr="00503812">
        <w:rPr>
          <w:rFonts w:ascii="Times New Roman" w:eastAsia="宋体" w:hAnsi="Times New Roman" w:cs="Times New Roman" w:hint="eastAsia"/>
          <w:szCs w:val="20"/>
        </w:rPr>
        <w:lastRenderedPageBreak/>
        <w:t>60000</w:t>
      </w:r>
      <w:r w:rsidRPr="00503812">
        <w:rPr>
          <w:rFonts w:ascii="Times New Roman" w:eastAsia="宋体" w:hAnsi="Times New Roman" w:cs="Times New Roman" w:hint="eastAsia"/>
          <w:szCs w:val="20"/>
        </w:rPr>
        <w:t>万元，其中环保投资</w:t>
      </w:r>
      <w:r w:rsidRPr="00503812">
        <w:rPr>
          <w:rFonts w:ascii="Times New Roman" w:eastAsia="宋体" w:hAnsi="Times New Roman" w:cs="Times New Roman"/>
          <w:szCs w:val="20"/>
        </w:rPr>
        <w:t>1235</w:t>
      </w:r>
      <w:r w:rsidRPr="00503812">
        <w:rPr>
          <w:rFonts w:ascii="Times New Roman" w:eastAsia="宋体" w:hAnsi="Times New Roman" w:cs="Times New Roman" w:hint="eastAsia"/>
          <w:szCs w:val="20"/>
        </w:rPr>
        <w:t>万元。</w:t>
      </w:r>
    </w:p>
    <w:p w14:paraId="6730C5AB" w14:textId="046B8637" w:rsidR="00C77C16" w:rsidRPr="00503812" w:rsidRDefault="005F5480" w:rsidP="006A7177">
      <w:pPr>
        <w:spacing w:line="360" w:lineRule="auto"/>
        <w:ind w:firstLineChars="196" w:firstLine="470"/>
        <w:rPr>
          <w:rFonts w:ascii="Times New Roman" w:hAnsi="Times New Roman" w:cs="Times New Roman"/>
        </w:rPr>
      </w:pPr>
      <w:r w:rsidRPr="00503812">
        <w:rPr>
          <w:rFonts w:ascii="Times New Roman" w:hAnsi="Times New Roman" w:cs="Times New Roman"/>
        </w:rPr>
        <w:t>重庆市九升检测</w:t>
      </w:r>
      <w:r w:rsidR="001F6700" w:rsidRPr="00503812">
        <w:rPr>
          <w:rFonts w:ascii="Times New Roman" w:hAnsi="Times New Roman" w:cs="Times New Roman" w:hint="eastAsia"/>
        </w:rPr>
        <w:t>技术</w:t>
      </w:r>
      <w:r w:rsidRPr="00503812">
        <w:rPr>
          <w:rFonts w:ascii="Times New Roman" w:hAnsi="Times New Roman" w:cs="Times New Roman"/>
        </w:rPr>
        <w:t>有限公司受</w:t>
      </w:r>
      <w:r w:rsidR="00903403" w:rsidRPr="00503812">
        <w:rPr>
          <w:rFonts w:ascii="Times New Roman" w:hAnsi="Times New Roman" w:cs="Times New Roman"/>
        </w:rPr>
        <w:t>重庆宸安生物制药有限公司</w:t>
      </w:r>
      <w:r w:rsidRPr="00503812">
        <w:rPr>
          <w:rFonts w:ascii="Times New Roman" w:hAnsi="Times New Roman" w:cs="Times New Roman"/>
        </w:rPr>
        <w:t>委托，承担了该项目竣工环境保护验收监测工作。在收集相关资料基础上，根据</w:t>
      </w:r>
      <w:r w:rsidR="00B52496" w:rsidRPr="00503812">
        <w:rPr>
          <w:rFonts w:ascii="Times New Roman" w:hAnsi="Times New Roman" w:cs="Times New Roman" w:hint="eastAsia"/>
        </w:rPr>
        <w:t>《建设项目竣工环境保护验收技术指南污染影响类》（生态环境部办公厅</w:t>
      </w:r>
      <w:r w:rsidR="00B52496" w:rsidRPr="00503812">
        <w:rPr>
          <w:rFonts w:ascii="Times New Roman" w:hAnsi="Times New Roman" w:cs="Times New Roman" w:hint="eastAsia"/>
        </w:rPr>
        <w:t>2018</w:t>
      </w:r>
      <w:r w:rsidR="00B52496" w:rsidRPr="00503812">
        <w:rPr>
          <w:rFonts w:ascii="Times New Roman" w:hAnsi="Times New Roman" w:cs="Times New Roman" w:hint="eastAsia"/>
        </w:rPr>
        <w:t>年</w:t>
      </w:r>
      <w:r w:rsidR="00B52496" w:rsidRPr="00503812">
        <w:rPr>
          <w:rFonts w:ascii="Times New Roman" w:hAnsi="Times New Roman" w:cs="Times New Roman" w:hint="eastAsia"/>
        </w:rPr>
        <w:t>5</w:t>
      </w:r>
      <w:r w:rsidR="00B52496" w:rsidRPr="00503812">
        <w:rPr>
          <w:rFonts w:ascii="Times New Roman" w:hAnsi="Times New Roman" w:cs="Times New Roman" w:hint="eastAsia"/>
        </w:rPr>
        <w:t>月</w:t>
      </w:r>
      <w:r w:rsidR="00B52496" w:rsidRPr="00503812">
        <w:rPr>
          <w:rFonts w:ascii="Times New Roman" w:hAnsi="Times New Roman" w:cs="Times New Roman" w:hint="eastAsia"/>
        </w:rPr>
        <w:t>16</w:t>
      </w:r>
      <w:r w:rsidR="00B52496" w:rsidRPr="00503812">
        <w:rPr>
          <w:rFonts w:ascii="Times New Roman" w:hAnsi="Times New Roman" w:cs="Times New Roman" w:hint="eastAsia"/>
        </w:rPr>
        <w:t>日印发）</w:t>
      </w:r>
      <w:r w:rsidR="006A7177" w:rsidRPr="00503812">
        <w:rPr>
          <w:rFonts w:ascii="Times New Roman" w:hAnsi="Times New Roman" w:cs="Times New Roman" w:hint="eastAsia"/>
        </w:rPr>
        <w:t>、《建设项目竣工环境保护验收技术规范</w:t>
      </w:r>
      <w:r w:rsidR="006A7177" w:rsidRPr="00503812">
        <w:rPr>
          <w:rFonts w:ascii="Times New Roman" w:hAnsi="Times New Roman" w:cs="Times New Roman" w:hint="eastAsia"/>
        </w:rPr>
        <w:t xml:space="preserve"> </w:t>
      </w:r>
      <w:r w:rsidR="006A7177" w:rsidRPr="00503812">
        <w:rPr>
          <w:rFonts w:ascii="Times New Roman" w:hAnsi="Times New Roman" w:cs="Times New Roman" w:hint="eastAsia"/>
        </w:rPr>
        <w:t>制药》（</w:t>
      </w:r>
      <w:r w:rsidR="006A7177" w:rsidRPr="00503812">
        <w:rPr>
          <w:rFonts w:ascii="Times New Roman" w:hAnsi="Times New Roman" w:cs="Times New Roman"/>
        </w:rPr>
        <w:t>HJ 792-2016</w:t>
      </w:r>
      <w:r w:rsidR="006A7177" w:rsidRPr="00503812">
        <w:rPr>
          <w:rFonts w:ascii="Times New Roman" w:hAnsi="Times New Roman" w:cs="Times New Roman" w:hint="eastAsia"/>
        </w:rPr>
        <w:t>）</w:t>
      </w:r>
      <w:r w:rsidRPr="00503812">
        <w:rPr>
          <w:rFonts w:ascii="Times New Roman" w:hAnsi="Times New Roman" w:cs="Times New Roman"/>
        </w:rPr>
        <w:t>等文件要求</w:t>
      </w:r>
      <w:r w:rsidR="006A7177" w:rsidRPr="00503812">
        <w:rPr>
          <w:rFonts w:ascii="Times New Roman" w:hAnsi="Times New Roman" w:cs="Times New Roman" w:hint="eastAsia"/>
        </w:rPr>
        <w:t>。</w:t>
      </w:r>
      <w:r w:rsidRPr="00503812">
        <w:rPr>
          <w:rFonts w:ascii="Times New Roman" w:hAnsi="Times New Roman" w:cs="Times New Roman"/>
        </w:rPr>
        <w:t>我公司于</w:t>
      </w:r>
      <w:r w:rsidR="00424330" w:rsidRPr="00503812">
        <w:rPr>
          <w:rFonts w:ascii="Times New Roman" w:hAnsi="Times New Roman" w:cs="Times New Roman"/>
        </w:rPr>
        <w:t>202</w:t>
      </w:r>
      <w:r w:rsidR="006A7177" w:rsidRPr="00503812">
        <w:rPr>
          <w:rFonts w:ascii="Times New Roman" w:hAnsi="Times New Roman" w:cs="Times New Roman"/>
        </w:rPr>
        <w:t>2</w:t>
      </w:r>
      <w:r w:rsidRPr="00503812">
        <w:rPr>
          <w:rFonts w:ascii="Times New Roman" w:hAnsi="Times New Roman" w:cs="Times New Roman"/>
        </w:rPr>
        <w:t>年</w:t>
      </w:r>
      <w:r w:rsidR="006A7177" w:rsidRPr="00503812">
        <w:rPr>
          <w:rFonts w:ascii="Times New Roman" w:hAnsi="Times New Roman" w:cs="Times New Roman" w:hint="eastAsia"/>
        </w:rPr>
        <w:t>8</w:t>
      </w:r>
      <w:r w:rsidR="006A7177" w:rsidRPr="00503812">
        <w:rPr>
          <w:rFonts w:ascii="Times New Roman" w:hAnsi="Times New Roman" w:cs="Times New Roman" w:hint="eastAsia"/>
        </w:rPr>
        <w:t>月以来，多次</w:t>
      </w:r>
      <w:r w:rsidRPr="00503812">
        <w:rPr>
          <w:rFonts w:ascii="Times New Roman" w:hAnsi="Times New Roman" w:cs="Times New Roman"/>
        </w:rPr>
        <w:t>对该项目进行了现场踏勘，了解了工程概况、周边区域环境特点及企业自查结果</w:t>
      </w:r>
      <w:r w:rsidR="009C647C" w:rsidRPr="00503812">
        <w:rPr>
          <w:rFonts w:ascii="Times New Roman" w:hAnsi="Times New Roman" w:cs="Times New Roman" w:hint="eastAsia"/>
        </w:rPr>
        <w:t>。</w:t>
      </w:r>
      <w:r w:rsidRPr="00503812">
        <w:rPr>
          <w:rFonts w:ascii="Times New Roman" w:hAnsi="Times New Roman" w:cs="Times New Roman"/>
        </w:rPr>
        <w:t>在此基础上，编写完成了该项目竣工环境保护验收监测方案。依据验收监测方案，我公司于</w:t>
      </w:r>
      <w:r w:rsidR="006A7177" w:rsidRPr="00503812">
        <w:rPr>
          <w:rFonts w:ascii="Times New Roman" w:hAnsi="Times New Roman" w:cs="Times New Roman" w:hint="eastAsia"/>
        </w:rPr>
        <w:t>2022</w:t>
      </w:r>
      <w:r w:rsidR="006A7177" w:rsidRPr="00503812">
        <w:rPr>
          <w:rFonts w:ascii="Times New Roman" w:hAnsi="Times New Roman" w:cs="Times New Roman" w:hint="eastAsia"/>
        </w:rPr>
        <w:t>年</w:t>
      </w:r>
      <w:r w:rsidR="006A7177" w:rsidRPr="00503812">
        <w:rPr>
          <w:rFonts w:ascii="Times New Roman" w:hAnsi="Times New Roman" w:cs="Times New Roman" w:hint="eastAsia"/>
        </w:rPr>
        <w:t>8</w:t>
      </w:r>
      <w:r w:rsidR="006A7177" w:rsidRPr="00503812">
        <w:rPr>
          <w:rFonts w:ascii="Times New Roman" w:hAnsi="Times New Roman" w:cs="Times New Roman" w:hint="eastAsia"/>
        </w:rPr>
        <w:t>月</w:t>
      </w:r>
      <w:r w:rsidR="006A7177" w:rsidRPr="00503812">
        <w:rPr>
          <w:rFonts w:ascii="Times New Roman" w:hAnsi="Times New Roman" w:cs="Times New Roman" w:hint="eastAsia"/>
        </w:rPr>
        <w:t>10</w:t>
      </w:r>
      <w:r w:rsidR="006A7177" w:rsidRPr="00503812">
        <w:rPr>
          <w:rFonts w:ascii="Times New Roman" w:hAnsi="Times New Roman" w:cs="Times New Roman" w:hint="eastAsia"/>
        </w:rPr>
        <w:t>日至</w:t>
      </w:r>
      <w:r w:rsidR="006A7177" w:rsidRPr="00503812">
        <w:rPr>
          <w:rFonts w:ascii="Times New Roman" w:hAnsi="Times New Roman" w:cs="Times New Roman" w:hint="eastAsia"/>
        </w:rPr>
        <w:t>2022</w:t>
      </w:r>
      <w:r w:rsidR="006A7177" w:rsidRPr="00503812">
        <w:rPr>
          <w:rFonts w:ascii="Times New Roman" w:hAnsi="Times New Roman" w:cs="Times New Roman" w:hint="eastAsia"/>
        </w:rPr>
        <w:t>年</w:t>
      </w:r>
      <w:r w:rsidR="006A7177" w:rsidRPr="00503812">
        <w:rPr>
          <w:rFonts w:ascii="Times New Roman" w:hAnsi="Times New Roman" w:cs="Times New Roman" w:hint="eastAsia"/>
        </w:rPr>
        <w:t>8</w:t>
      </w:r>
      <w:r w:rsidR="006A7177" w:rsidRPr="00503812">
        <w:rPr>
          <w:rFonts w:ascii="Times New Roman" w:hAnsi="Times New Roman" w:cs="Times New Roman" w:hint="eastAsia"/>
        </w:rPr>
        <w:t>月</w:t>
      </w:r>
      <w:r w:rsidR="006A7177" w:rsidRPr="00503812">
        <w:rPr>
          <w:rFonts w:ascii="Times New Roman" w:hAnsi="Times New Roman" w:cs="Times New Roman" w:hint="eastAsia"/>
        </w:rPr>
        <w:t>11</w:t>
      </w:r>
      <w:r w:rsidR="006A7177" w:rsidRPr="00503812">
        <w:rPr>
          <w:rFonts w:ascii="Times New Roman" w:hAnsi="Times New Roman" w:cs="Times New Roman" w:hint="eastAsia"/>
        </w:rPr>
        <w:t>日、</w:t>
      </w:r>
      <w:r w:rsidR="006A7177" w:rsidRPr="00503812">
        <w:rPr>
          <w:rFonts w:ascii="Times New Roman" w:hAnsi="Times New Roman" w:cs="Times New Roman" w:hint="eastAsia"/>
        </w:rPr>
        <w:t>2022</w:t>
      </w:r>
      <w:r w:rsidR="006A7177" w:rsidRPr="00503812">
        <w:rPr>
          <w:rFonts w:ascii="Times New Roman" w:hAnsi="Times New Roman" w:cs="Times New Roman" w:hint="eastAsia"/>
        </w:rPr>
        <w:t>年</w:t>
      </w:r>
      <w:r w:rsidR="006A7177" w:rsidRPr="00503812">
        <w:rPr>
          <w:rFonts w:ascii="Times New Roman" w:hAnsi="Times New Roman" w:cs="Times New Roman" w:hint="eastAsia"/>
        </w:rPr>
        <w:t>9</w:t>
      </w:r>
      <w:r w:rsidR="006A7177" w:rsidRPr="00503812">
        <w:rPr>
          <w:rFonts w:ascii="Times New Roman" w:hAnsi="Times New Roman" w:cs="Times New Roman" w:hint="eastAsia"/>
        </w:rPr>
        <w:t>月</w:t>
      </w:r>
      <w:r w:rsidR="006A7177" w:rsidRPr="00503812">
        <w:rPr>
          <w:rFonts w:ascii="Times New Roman" w:hAnsi="Times New Roman" w:cs="Times New Roman" w:hint="eastAsia"/>
        </w:rPr>
        <w:t>1</w:t>
      </w:r>
      <w:r w:rsidR="006A7177" w:rsidRPr="00503812">
        <w:rPr>
          <w:rFonts w:ascii="Times New Roman" w:hAnsi="Times New Roman" w:cs="Times New Roman" w:hint="eastAsia"/>
        </w:rPr>
        <w:t>日至</w:t>
      </w:r>
      <w:r w:rsidR="006A7177" w:rsidRPr="00503812">
        <w:rPr>
          <w:rFonts w:ascii="Times New Roman" w:hAnsi="Times New Roman" w:cs="Times New Roman" w:hint="eastAsia"/>
        </w:rPr>
        <w:t>2022</w:t>
      </w:r>
      <w:r w:rsidR="006A7177" w:rsidRPr="00503812">
        <w:rPr>
          <w:rFonts w:ascii="Times New Roman" w:hAnsi="Times New Roman" w:cs="Times New Roman" w:hint="eastAsia"/>
        </w:rPr>
        <w:t>年</w:t>
      </w:r>
      <w:r w:rsidR="006A7177" w:rsidRPr="00503812">
        <w:rPr>
          <w:rFonts w:ascii="Times New Roman" w:hAnsi="Times New Roman" w:cs="Times New Roman" w:hint="eastAsia"/>
        </w:rPr>
        <w:t>9</w:t>
      </w:r>
      <w:r w:rsidR="006A7177" w:rsidRPr="00503812">
        <w:rPr>
          <w:rFonts w:ascii="Times New Roman" w:hAnsi="Times New Roman" w:cs="Times New Roman" w:hint="eastAsia"/>
        </w:rPr>
        <w:t>月</w:t>
      </w:r>
      <w:r w:rsidR="006A7177" w:rsidRPr="00503812">
        <w:rPr>
          <w:rFonts w:ascii="Times New Roman" w:hAnsi="Times New Roman" w:cs="Times New Roman" w:hint="eastAsia"/>
        </w:rPr>
        <w:t>2</w:t>
      </w:r>
      <w:r w:rsidR="006A7177" w:rsidRPr="00503812">
        <w:rPr>
          <w:rFonts w:ascii="Times New Roman" w:hAnsi="Times New Roman" w:cs="Times New Roman" w:hint="eastAsia"/>
        </w:rPr>
        <w:t>日、</w:t>
      </w:r>
      <w:r w:rsidR="006A7177" w:rsidRPr="00503812">
        <w:rPr>
          <w:rFonts w:ascii="Times New Roman" w:hAnsi="Times New Roman" w:cs="Times New Roman" w:hint="eastAsia"/>
        </w:rPr>
        <w:t>2022</w:t>
      </w:r>
      <w:r w:rsidR="006A7177" w:rsidRPr="00503812">
        <w:rPr>
          <w:rFonts w:ascii="Times New Roman" w:hAnsi="Times New Roman" w:cs="Times New Roman" w:hint="eastAsia"/>
        </w:rPr>
        <w:t>年</w:t>
      </w:r>
      <w:r w:rsidR="006A7177" w:rsidRPr="00503812">
        <w:rPr>
          <w:rFonts w:ascii="Times New Roman" w:hAnsi="Times New Roman" w:cs="Times New Roman" w:hint="eastAsia"/>
        </w:rPr>
        <w:t>12</w:t>
      </w:r>
      <w:r w:rsidR="006A7177" w:rsidRPr="00503812">
        <w:rPr>
          <w:rFonts w:ascii="Times New Roman" w:hAnsi="Times New Roman" w:cs="Times New Roman" w:hint="eastAsia"/>
        </w:rPr>
        <w:t>月</w:t>
      </w:r>
      <w:r w:rsidR="006A7177" w:rsidRPr="00503812">
        <w:rPr>
          <w:rFonts w:ascii="Times New Roman" w:hAnsi="Times New Roman" w:cs="Times New Roman" w:hint="eastAsia"/>
        </w:rPr>
        <w:t>28</w:t>
      </w:r>
      <w:r w:rsidR="006A7177" w:rsidRPr="00503812">
        <w:rPr>
          <w:rFonts w:ascii="Times New Roman" w:hAnsi="Times New Roman" w:cs="Times New Roman" w:hint="eastAsia"/>
        </w:rPr>
        <w:t>日至</w:t>
      </w:r>
      <w:r w:rsidR="006A7177" w:rsidRPr="00503812">
        <w:rPr>
          <w:rFonts w:ascii="Times New Roman" w:hAnsi="Times New Roman" w:cs="Times New Roman" w:hint="eastAsia"/>
        </w:rPr>
        <w:t>2022</w:t>
      </w:r>
      <w:r w:rsidR="006A7177" w:rsidRPr="00503812">
        <w:rPr>
          <w:rFonts w:ascii="Times New Roman" w:hAnsi="Times New Roman" w:cs="Times New Roman" w:hint="eastAsia"/>
        </w:rPr>
        <w:t>年</w:t>
      </w:r>
      <w:r w:rsidR="006A7177" w:rsidRPr="00503812">
        <w:rPr>
          <w:rFonts w:ascii="Times New Roman" w:hAnsi="Times New Roman" w:cs="Times New Roman" w:hint="eastAsia"/>
        </w:rPr>
        <w:t>12</w:t>
      </w:r>
      <w:r w:rsidR="006A7177" w:rsidRPr="00503812">
        <w:rPr>
          <w:rFonts w:ascii="Times New Roman" w:hAnsi="Times New Roman" w:cs="Times New Roman" w:hint="eastAsia"/>
        </w:rPr>
        <w:t>月</w:t>
      </w:r>
      <w:r w:rsidR="006A7177" w:rsidRPr="00503812">
        <w:rPr>
          <w:rFonts w:ascii="Times New Roman" w:hAnsi="Times New Roman" w:cs="Times New Roman" w:hint="eastAsia"/>
        </w:rPr>
        <w:t>29</w:t>
      </w:r>
      <w:r w:rsidR="006A7177" w:rsidRPr="00503812">
        <w:rPr>
          <w:rFonts w:ascii="Times New Roman" w:hAnsi="Times New Roman" w:cs="Times New Roman" w:hint="eastAsia"/>
        </w:rPr>
        <w:t>日</w:t>
      </w:r>
      <w:r w:rsidRPr="00503812">
        <w:rPr>
          <w:rFonts w:ascii="Times New Roman" w:hAnsi="Times New Roman" w:cs="Times New Roman"/>
        </w:rPr>
        <w:t>对该项目进行了竣工环境保护验收监测，同时对该项目</w:t>
      </w:r>
      <w:r w:rsidRPr="00503812">
        <w:rPr>
          <w:rFonts w:ascii="Times New Roman" w:hAnsi="Times New Roman" w:cs="Times New Roman"/>
        </w:rPr>
        <w:t>“</w:t>
      </w:r>
      <w:r w:rsidRPr="00503812">
        <w:rPr>
          <w:rFonts w:ascii="Times New Roman" w:hAnsi="Times New Roman" w:cs="Times New Roman"/>
        </w:rPr>
        <w:t>三同时</w:t>
      </w:r>
      <w:r w:rsidRPr="00503812">
        <w:rPr>
          <w:rFonts w:ascii="Times New Roman" w:hAnsi="Times New Roman" w:cs="Times New Roman"/>
        </w:rPr>
        <w:t>”</w:t>
      </w:r>
      <w:r w:rsidRPr="00503812">
        <w:rPr>
          <w:rFonts w:ascii="Times New Roman" w:hAnsi="Times New Roman" w:cs="Times New Roman"/>
        </w:rPr>
        <w:t>执行情况、环境保护设施建设情况、环境保护管理等方面进行了现场检查</w:t>
      </w:r>
      <w:r w:rsidR="009C647C" w:rsidRPr="00503812">
        <w:rPr>
          <w:rFonts w:ascii="Times New Roman" w:hAnsi="Times New Roman" w:cs="Times New Roman" w:hint="eastAsia"/>
        </w:rPr>
        <w:t>；针对施工、试生产期出现的环境问题以及污染扰民情况征询了当地居民意见、建议</w:t>
      </w:r>
      <w:r w:rsidRPr="00503812">
        <w:rPr>
          <w:rFonts w:ascii="Times New Roman" w:hAnsi="Times New Roman" w:cs="Times New Roman"/>
        </w:rPr>
        <w:t>。最后根据现场检查结果及验收监测数据，编制完成了该项目竣工环境保护验收监测报告。</w:t>
      </w:r>
    </w:p>
    <w:p w14:paraId="551C2569" w14:textId="77777777" w:rsidR="00C77C16" w:rsidRPr="00503812" w:rsidRDefault="005F5480">
      <w:pPr>
        <w:pStyle w:val="1"/>
        <w:rPr>
          <w:rFonts w:cs="Times New Roman"/>
        </w:rPr>
      </w:pPr>
      <w:bookmarkStart w:id="13" w:name="_Toc497987603"/>
      <w:bookmarkStart w:id="14" w:name="_Toc497988046"/>
      <w:bookmarkStart w:id="15" w:name="_Toc497987765"/>
      <w:bookmarkStart w:id="16" w:name="_Toc497925993"/>
      <w:bookmarkEnd w:id="12"/>
      <w:r w:rsidRPr="00503812">
        <w:rPr>
          <w:rFonts w:cs="Times New Roman"/>
          <w:bCs w:val="0"/>
        </w:rPr>
        <w:br w:type="page"/>
      </w:r>
      <w:bookmarkStart w:id="17" w:name="_Toc926"/>
      <w:bookmarkStart w:id="18" w:name="_Toc27029"/>
      <w:bookmarkStart w:id="19" w:name="_Toc127977005"/>
      <w:r w:rsidRPr="00503812">
        <w:rPr>
          <w:rFonts w:cs="Times New Roman"/>
          <w:bCs w:val="0"/>
          <w:szCs w:val="36"/>
        </w:rPr>
        <w:lastRenderedPageBreak/>
        <w:t xml:space="preserve">2 </w:t>
      </w:r>
      <w:r w:rsidRPr="00503812">
        <w:rPr>
          <w:rFonts w:cs="Times New Roman"/>
          <w:bCs w:val="0"/>
          <w:szCs w:val="36"/>
        </w:rPr>
        <w:t>验收依据</w:t>
      </w:r>
      <w:bookmarkEnd w:id="13"/>
      <w:bookmarkEnd w:id="14"/>
      <w:bookmarkEnd w:id="15"/>
      <w:bookmarkEnd w:id="16"/>
      <w:bookmarkEnd w:id="17"/>
      <w:bookmarkEnd w:id="18"/>
      <w:bookmarkEnd w:id="19"/>
    </w:p>
    <w:p w14:paraId="33D40363" w14:textId="77777777" w:rsidR="00C77C16" w:rsidRPr="00503812" w:rsidRDefault="005F5480">
      <w:pPr>
        <w:pStyle w:val="2"/>
        <w:rPr>
          <w:rFonts w:cs="Times New Roman"/>
          <w:szCs w:val="32"/>
        </w:rPr>
      </w:pPr>
      <w:bookmarkStart w:id="20" w:name="_Toc497987766"/>
      <w:bookmarkStart w:id="21" w:name="_Toc3132"/>
      <w:bookmarkStart w:id="22" w:name="_Toc497988047"/>
      <w:bookmarkStart w:id="23" w:name="_Toc497987604"/>
      <w:bookmarkStart w:id="24" w:name="_Toc497925994"/>
      <w:bookmarkStart w:id="25" w:name="_Toc7066"/>
      <w:bookmarkStart w:id="26" w:name="_Toc127977006"/>
      <w:r w:rsidRPr="00503812">
        <w:rPr>
          <w:rFonts w:cs="Times New Roman"/>
          <w:szCs w:val="32"/>
        </w:rPr>
        <w:t>2.1</w:t>
      </w:r>
      <w:r w:rsidRPr="00503812">
        <w:rPr>
          <w:rFonts w:cs="Times New Roman"/>
          <w:szCs w:val="32"/>
        </w:rPr>
        <w:t>建设项目环境保护相关法律、法规、章程和规范</w:t>
      </w:r>
      <w:bookmarkEnd w:id="20"/>
      <w:bookmarkEnd w:id="21"/>
      <w:bookmarkEnd w:id="22"/>
      <w:bookmarkEnd w:id="23"/>
      <w:bookmarkEnd w:id="24"/>
      <w:bookmarkEnd w:id="25"/>
      <w:bookmarkEnd w:id="26"/>
    </w:p>
    <w:p w14:paraId="6792C96D"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《中华人民共和国环境保护法》（</w:t>
      </w:r>
      <w:r w:rsidRPr="00503812">
        <w:rPr>
          <w:rFonts w:ascii="Times New Roman" w:hAnsi="Times New Roman" w:cs="Times New Roman"/>
        </w:rPr>
        <w:t>2014</w:t>
      </w:r>
      <w:r w:rsidRPr="00503812">
        <w:rPr>
          <w:rFonts w:ascii="Times New Roman" w:hAnsi="Times New Roman" w:cs="Times New Roman"/>
        </w:rPr>
        <w:t>年</w:t>
      </w:r>
      <w:r w:rsidRPr="00503812">
        <w:rPr>
          <w:rFonts w:ascii="Times New Roman" w:hAnsi="Times New Roman" w:cs="Times New Roman"/>
        </w:rPr>
        <w:t>4</w:t>
      </w:r>
      <w:r w:rsidRPr="00503812">
        <w:rPr>
          <w:rFonts w:ascii="Times New Roman" w:hAnsi="Times New Roman" w:cs="Times New Roman"/>
        </w:rPr>
        <w:t>月修订）</w:t>
      </w:r>
    </w:p>
    <w:p w14:paraId="054639FC"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《建设项目环境保护管理条例》（国务院令第</w:t>
      </w:r>
      <w:r w:rsidRPr="00503812">
        <w:rPr>
          <w:rFonts w:ascii="Times New Roman" w:hAnsi="Times New Roman" w:cs="Times New Roman"/>
        </w:rPr>
        <w:t>682</w:t>
      </w:r>
      <w:r w:rsidRPr="00503812">
        <w:rPr>
          <w:rFonts w:ascii="Times New Roman" w:hAnsi="Times New Roman" w:cs="Times New Roman"/>
        </w:rPr>
        <w:t>号，</w:t>
      </w:r>
      <w:r w:rsidRPr="00503812">
        <w:rPr>
          <w:rFonts w:ascii="Times New Roman" w:hAnsi="Times New Roman" w:cs="Times New Roman"/>
        </w:rPr>
        <w:t>2017</w:t>
      </w:r>
      <w:r w:rsidRPr="00503812">
        <w:rPr>
          <w:rFonts w:ascii="Times New Roman" w:hAnsi="Times New Roman" w:cs="Times New Roman"/>
        </w:rPr>
        <w:t>）；</w:t>
      </w:r>
    </w:p>
    <w:p w14:paraId="722B34C9"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《中华人民共和国水污染防治法》（</w:t>
      </w:r>
      <w:r w:rsidRPr="00503812">
        <w:rPr>
          <w:rFonts w:ascii="Times New Roman" w:hAnsi="Times New Roman" w:cs="Times New Roman"/>
        </w:rPr>
        <w:t>2017</w:t>
      </w:r>
      <w:r w:rsidRPr="00503812">
        <w:rPr>
          <w:rFonts w:ascii="Times New Roman" w:hAnsi="Times New Roman" w:cs="Times New Roman"/>
        </w:rPr>
        <w:t>年</w:t>
      </w:r>
      <w:r w:rsidRPr="00503812">
        <w:rPr>
          <w:rFonts w:ascii="Times New Roman" w:hAnsi="Times New Roman" w:cs="Times New Roman"/>
        </w:rPr>
        <w:t>6</w:t>
      </w:r>
      <w:r w:rsidRPr="00503812">
        <w:rPr>
          <w:rFonts w:ascii="Times New Roman" w:hAnsi="Times New Roman" w:cs="Times New Roman"/>
        </w:rPr>
        <w:t>月修改）；</w:t>
      </w:r>
    </w:p>
    <w:p w14:paraId="7E9504B8" w14:textId="7A14B89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《中华人民共和国大气污染防治法》</w:t>
      </w:r>
      <w:r w:rsidR="0063530F" w:rsidRPr="00503812">
        <w:rPr>
          <w:rFonts w:ascii="Times New Roman" w:hAnsi="Times New Roman" w:cs="Times New Roman"/>
        </w:rPr>
        <w:t>（</w:t>
      </w:r>
      <w:r w:rsidRPr="00503812">
        <w:rPr>
          <w:rFonts w:ascii="Times New Roman" w:hAnsi="Times New Roman" w:cs="Times New Roman"/>
        </w:rPr>
        <w:t>2018</w:t>
      </w:r>
      <w:r w:rsidRPr="00503812">
        <w:rPr>
          <w:rFonts w:ascii="Times New Roman" w:hAnsi="Times New Roman" w:cs="Times New Roman"/>
        </w:rPr>
        <w:t>年</w:t>
      </w:r>
      <w:r w:rsidRPr="00503812">
        <w:rPr>
          <w:rFonts w:ascii="Times New Roman" w:hAnsi="Times New Roman" w:cs="Times New Roman"/>
        </w:rPr>
        <w:t>10</w:t>
      </w:r>
      <w:r w:rsidRPr="00503812">
        <w:rPr>
          <w:rFonts w:ascii="Times New Roman" w:hAnsi="Times New Roman" w:cs="Times New Roman"/>
        </w:rPr>
        <w:t>月修正）；</w:t>
      </w:r>
    </w:p>
    <w:p w14:paraId="35E2F0DE" w14:textId="07C02936"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《中华人民共和国环境噪声污染防治法》（</w:t>
      </w:r>
      <w:r w:rsidR="00FB2850" w:rsidRPr="00FB2850">
        <w:rPr>
          <w:rFonts w:ascii="Times New Roman" w:hAnsi="Times New Roman" w:cs="Times New Roman" w:hint="eastAsia"/>
        </w:rPr>
        <w:t>2021</w:t>
      </w:r>
      <w:r w:rsidR="00FB2850" w:rsidRPr="00FB2850">
        <w:rPr>
          <w:rFonts w:ascii="Times New Roman" w:hAnsi="Times New Roman" w:cs="Times New Roman" w:hint="eastAsia"/>
        </w:rPr>
        <w:t>年</w:t>
      </w:r>
      <w:r w:rsidR="00FB2850" w:rsidRPr="00FB2850">
        <w:rPr>
          <w:rFonts w:ascii="Times New Roman" w:hAnsi="Times New Roman" w:cs="Times New Roman" w:hint="eastAsia"/>
        </w:rPr>
        <w:t>12</w:t>
      </w:r>
      <w:r w:rsidR="00FB2850" w:rsidRPr="00FB2850">
        <w:rPr>
          <w:rFonts w:ascii="Times New Roman" w:hAnsi="Times New Roman" w:cs="Times New Roman" w:hint="eastAsia"/>
        </w:rPr>
        <w:t>月</w:t>
      </w:r>
      <w:r w:rsidR="00FB2850" w:rsidRPr="00FB2850">
        <w:rPr>
          <w:rFonts w:ascii="Times New Roman" w:hAnsi="Times New Roman" w:cs="Times New Roman" w:hint="eastAsia"/>
        </w:rPr>
        <w:t>24</w:t>
      </w:r>
      <w:r w:rsidR="00FB2850" w:rsidRPr="00FB2850">
        <w:rPr>
          <w:rFonts w:ascii="Times New Roman" w:hAnsi="Times New Roman" w:cs="Times New Roman" w:hint="eastAsia"/>
        </w:rPr>
        <w:t>日第十三届全国人民代表大会常务委员会第三十二次会议通过</w:t>
      </w:r>
      <w:r w:rsidRPr="00503812">
        <w:rPr>
          <w:rFonts w:ascii="Times New Roman" w:hAnsi="Times New Roman" w:cs="Times New Roman"/>
        </w:rPr>
        <w:t>）；</w:t>
      </w:r>
    </w:p>
    <w:p w14:paraId="5E3F4F63"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《中华人民共和国固体废物污染环境防治法》（</w:t>
      </w:r>
      <w:r w:rsidRPr="00503812">
        <w:rPr>
          <w:rFonts w:ascii="Times New Roman" w:hAnsi="Times New Roman" w:cs="Times New Roman"/>
        </w:rPr>
        <w:t>2020</w:t>
      </w:r>
      <w:r w:rsidRPr="00503812">
        <w:rPr>
          <w:rFonts w:ascii="Times New Roman" w:hAnsi="Times New Roman" w:cs="Times New Roman"/>
        </w:rPr>
        <w:t>年</w:t>
      </w:r>
      <w:r w:rsidRPr="00503812">
        <w:rPr>
          <w:rFonts w:ascii="Times New Roman" w:hAnsi="Times New Roman" w:cs="Times New Roman"/>
        </w:rPr>
        <w:t>4</w:t>
      </w:r>
      <w:r w:rsidRPr="00503812">
        <w:rPr>
          <w:rFonts w:ascii="Times New Roman" w:hAnsi="Times New Roman" w:cs="Times New Roman"/>
        </w:rPr>
        <w:t>月</w:t>
      </w:r>
      <w:r w:rsidRPr="00503812">
        <w:rPr>
          <w:rFonts w:ascii="Times New Roman" w:hAnsi="Times New Roman" w:cs="Times New Roman"/>
        </w:rPr>
        <w:t>29</w:t>
      </w:r>
      <w:r w:rsidRPr="00503812">
        <w:rPr>
          <w:rFonts w:ascii="Times New Roman" w:hAnsi="Times New Roman" w:cs="Times New Roman"/>
        </w:rPr>
        <w:t>日修订）；</w:t>
      </w:r>
    </w:p>
    <w:p w14:paraId="3DD56188"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《中华人民共和国环境影响评价法》（</w:t>
      </w:r>
      <w:r w:rsidRPr="00503812">
        <w:rPr>
          <w:rFonts w:ascii="Times New Roman" w:hAnsi="Times New Roman" w:cs="Times New Roman"/>
        </w:rPr>
        <w:t>2018</w:t>
      </w:r>
      <w:r w:rsidRPr="00503812">
        <w:rPr>
          <w:rFonts w:ascii="Times New Roman" w:hAnsi="Times New Roman" w:cs="Times New Roman"/>
        </w:rPr>
        <w:t>年</w:t>
      </w:r>
      <w:r w:rsidRPr="00503812">
        <w:rPr>
          <w:rFonts w:ascii="Times New Roman" w:hAnsi="Times New Roman" w:cs="Times New Roman"/>
        </w:rPr>
        <w:t>12</w:t>
      </w:r>
      <w:r w:rsidRPr="00503812">
        <w:rPr>
          <w:rFonts w:ascii="Times New Roman" w:hAnsi="Times New Roman" w:cs="Times New Roman"/>
        </w:rPr>
        <w:t>月修订）；</w:t>
      </w:r>
    </w:p>
    <w:p w14:paraId="3E0B6CB5"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《建设项目环境影响评价分类管理名录》（</w:t>
      </w:r>
      <w:r w:rsidRPr="00503812">
        <w:rPr>
          <w:rFonts w:ascii="Times New Roman" w:hAnsi="Times New Roman" w:cs="Times New Roman"/>
        </w:rPr>
        <w:t>2021</w:t>
      </w:r>
      <w:r w:rsidRPr="00503812">
        <w:rPr>
          <w:rFonts w:ascii="Times New Roman" w:hAnsi="Times New Roman" w:cs="Times New Roman"/>
        </w:rPr>
        <w:t>年版）；</w:t>
      </w:r>
    </w:p>
    <w:p w14:paraId="57562E79"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中华人民共和国国务院令第</w:t>
      </w:r>
      <w:r w:rsidRPr="00503812">
        <w:rPr>
          <w:rFonts w:ascii="Times New Roman" w:hAnsi="Times New Roman" w:cs="Times New Roman"/>
        </w:rPr>
        <w:t>591</w:t>
      </w:r>
      <w:r w:rsidRPr="00503812">
        <w:rPr>
          <w:rFonts w:ascii="Times New Roman" w:hAnsi="Times New Roman" w:cs="Times New Roman"/>
        </w:rPr>
        <w:t>号《危险化学品安全管理条例》（</w:t>
      </w:r>
      <w:r w:rsidRPr="00503812">
        <w:rPr>
          <w:rFonts w:ascii="Times New Roman" w:hAnsi="Times New Roman" w:cs="Times New Roman"/>
        </w:rPr>
        <w:t>2013</w:t>
      </w:r>
      <w:r w:rsidRPr="00503812">
        <w:rPr>
          <w:rFonts w:ascii="Times New Roman" w:hAnsi="Times New Roman" w:cs="Times New Roman"/>
        </w:rPr>
        <w:t>年</w:t>
      </w:r>
      <w:r w:rsidRPr="00503812">
        <w:rPr>
          <w:rFonts w:ascii="Times New Roman" w:hAnsi="Times New Roman" w:cs="Times New Roman"/>
        </w:rPr>
        <w:t>12</w:t>
      </w:r>
      <w:r w:rsidRPr="00503812">
        <w:rPr>
          <w:rFonts w:ascii="Times New Roman" w:hAnsi="Times New Roman" w:cs="Times New Roman"/>
        </w:rPr>
        <w:t>月</w:t>
      </w:r>
      <w:r w:rsidRPr="00503812">
        <w:rPr>
          <w:rFonts w:ascii="Times New Roman" w:hAnsi="Times New Roman" w:cs="Times New Roman"/>
        </w:rPr>
        <w:t>7</w:t>
      </w:r>
      <w:r w:rsidRPr="00503812">
        <w:rPr>
          <w:rFonts w:ascii="Times New Roman" w:hAnsi="Times New Roman" w:cs="Times New Roman"/>
        </w:rPr>
        <w:t>日修订）；</w:t>
      </w:r>
    </w:p>
    <w:p w14:paraId="165C8D9C"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《大气污染防治行动计划》（国发</w:t>
      </w:r>
      <w:r w:rsidRPr="00503812">
        <w:rPr>
          <w:rFonts w:ascii="Times New Roman" w:hAnsi="Times New Roman" w:cs="Times New Roman"/>
        </w:rPr>
        <w:t>[2013]37</w:t>
      </w:r>
      <w:r w:rsidRPr="00503812">
        <w:rPr>
          <w:rFonts w:ascii="Times New Roman" w:hAnsi="Times New Roman" w:cs="Times New Roman"/>
        </w:rPr>
        <w:t>号）；</w:t>
      </w:r>
    </w:p>
    <w:p w14:paraId="77B1444E"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《水污染防治行动计划》（国发</w:t>
      </w:r>
      <w:r w:rsidRPr="00503812">
        <w:rPr>
          <w:rFonts w:ascii="Times New Roman" w:hAnsi="Times New Roman" w:cs="Times New Roman"/>
        </w:rPr>
        <w:t>[2015]17</w:t>
      </w:r>
      <w:r w:rsidRPr="00503812">
        <w:rPr>
          <w:rFonts w:ascii="Times New Roman" w:hAnsi="Times New Roman" w:cs="Times New Roman"/>
        </w:rPr>
        <w:t>号）；</w:t>
      </w:r>
    </w:p>
    <w:p w14:paraId="66964BBC"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国家环境保护总局令第</w:t>
      </w:r>
      <w:r w:rsidRPr="00503812">
        <w:rPr>
          <w:rFonts w:ascii="Times New Roman" w:hAnsi="Times New Roman" w:cs="Times New Roman"/>
        </w:rPr>
        <w:t>5</w:t>
      </w:r>
      <w:r w:rsidRPr="00503812">
        <w:rPr>
          <w:rFonts w:ascii="Times New Roman" w:hAnsi="Times New Roman" w:cs="Times New Roman"/>
        </w:rPr>
        <w:t>号《危险废物转移联单管理办法》；</w:t>
      </w:r>
    </w:p>
    <w:p w14:paraId="0A0E756B"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环境保护部令第</w:t>
      </w:r>
      <w:r w:rsidRPr="00503812">
        <w:rPr>
          <w:rFonts w:ascii="Times New Roman" w:hAnsi="Times New Roman" w:cs="Times New Roman"/>
        </w:rPr>
        <w:t>31</w:t>
      </w:r>
      <w:r w:rsidRPr="00503812">
        <w:rPr>
          <w:rFonts w:ascii="Times New Roman" w:hAnsi="Times New Roman" w:cs="Times New Roman"/>
        </w:rPr>
        <w:t>号《企业事业单位环境信息公开办法》；</w:t>
      </w:r>
    </w:p>
    <w:p w14:paraId="67BB4F2D"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环境保护部令第</w:t>
      </w:r>
      <w:r w:rsidRPr="00503812">
        <w:rPr>
          <w:rFonts w:ascii="Times New Roman" w:hAnsi="Times New Roman" w:cs="Times New Roman"/>
        </w:rPr>
        <w:t>34</w:t>
      </w:r>
      <w:r w:rsidRPr="00503812">
        <w:rPr>
          <w:rFonts w:ascii="Times New Roman" w:hAnsi="Times New Roman" w:cs="Times New Roman"/>
        </w:rPr>
        <w:t>号《突发环境事件应急管理办法》；</w:t>
      </w:r>
    </w:p>
    <w:p w14:paraId="17D9723A" w14:textId="164B6E7A" w:rsidR="00C77C16" w:rsidRPr="00503812" w:rsidRDefault="00FB2850">
      <w:pPr>
        <w:numPr>
          <w:ilvl w:val="0"/>
          <w:numId w:val="2"/>
        </w:numPr>
        <w:spacing w:line="360" w:lineRule="auto"/>
        <w:rPr>
          <w:rFonts w:ascii="Times New Roman" w:hAnsi="Times New Roman" w:cs="Times New Roman"/>
        </w:rPr>
      </w:pPr>
      <w:r w:rsidRPr="00FB2850">
        <w:rPr>
          <w:rFonts w:ascii="Times New Roman" w:hAnsi="Times New Roman" w:cs="Times New Roman" w:hint="eastAsia"/>
        </w:rPr>
        <w:t>生态环境部</w:t>
      </w:r>
      <w:r>
        <w:rPr>
          <w:rFonts w:ascii="Times New Roman" w:hAnsi="Times New Roman" w:cs="Times New Roman" w:hint="eastAsia"/>
        </w:rPr>
        <w:t>、</w:t>
      </w:r>
      <w:r w:rsidR="005F5480" w:rsidRPr="00503812">
        <w:rPr>
          <w:rFonts w:ascii="Times New Roman" w:hAnsi="Times New Roman" w:cs="Times New Roman"/>
        </w:rPr>
        <w:t>国家发展和改革委员会</w:t>
      </w:r>
      <w:r>
        <w:rPr>
          <w:rFonts w:ascii="Times New Roman" w:hAnsi="Times New Roman" w:cs="Times New Roman" w:hint="eastAsia"/>
        </w:rPr>
        <w:t>、</w:t>
      </w:r>
      <w:r w:rsidR="005F5480" w:rsidRPr="00503812">
        <w:rPr>
          <w:rFonts w:ascii="Times New Roman" w:hAnsi="Times New Roman" w:cs="Times New Roman"/>
        </w:rPr>
        <w:t>公安部</w:t>
      </w:r>
      <w:r>
        <w:rPr>
          <w:rFonts w:ascii="Times New Roman" w:hAnsi="Times New Roman" w:cs="Times New Roman" w:hint="eastAsia"/>
        </w:rPr>
        <w:t>、</w:t>
      </w:r>
      <w:r w:rsidRPr="00FB2850">
        <w:rPr>
          <w:rFonts w:ascii="Times New Roman" w:hAnsi="Times New Roman" w:cs="Times New Roman" w:hint="eastAsia"/>
        </w:rPr>
        <w:t>交通运输部</w:t>
      </w:r>
      <w:r>
        <w:rPr>
          <w:rFonts w:ascii="Times New Roman" w:hAnsi="Times New Roman" w:cs="Times New Roman" w:hint="eastAsia"/>
        </w:rPr>
        <w:t>、</w:t>
      </w:r>
      <w:r w:rsidRPr="00FB2850">
        <w:rPr>
          <w:rFonts w:ascii="Times New Roman" w:hAnsi="Times New Roman" w:cs="Times New Roman" w:hint="eastAsia"/>
        </w:rPr>
        <w:t>国家卫生健康委员会</w:t>
      </w:r>
      <w:r>
        <w:rPr>
          <w:rFonts w:ascii="Times New Roman" w:hAnsi="Times New Roman" w:cs="Times New Roman" w:hint="eastAsia"/>
        </w:rPr>
        <w:t xml:space="preserve"> </w:t>
      </w:r>
      <w:r>
        <w:rPr>
          <w:rFonts w:ascii="Times New Roman" w:hAnsi="Times New Roman" w:cs="Times New Roman" w:hint="eastAsia"/>
        </w:rPr>
        <w:t>部</w:t>
      </w:r>
      <w:r w:rsidR="005F5480" w:rsidRPr="00503812">
        <w:rPr>
          <w:rFonts w:ascii="Times New Roman" w:hAnsi="Times New Roman" w:cs="Times New Roman"/>
        </w:rPr>
        <w:t>令第</w:t>
      </w:r>
      <w:r>
        <w:rPr>
          <w:rFonts w:ascii="Times New Roman" w:hAnsi="Times New Roman" w:cs="Times New Roman"/>
        </w:rPr>
        <w:t>15</w:t>
      </w:r>
      <w:r w:rsidR="005F5480" w:rsidRPr="00503812">
        <w:rPr>
          <w:rFonts w:ascii="Times New Roman" w:hAnsi="Times New Roman" w:cs="Times New Roman"/>
        </w:rPr>
        <w:t>号《国家危险废物名录</w:t>
      </w:r>
      <w:r w:rsidRPr="00FB2850">
        <w:rPr>
          <w:rFonts w:ascii="Times New Roman" w:hAnsi="Times New Roman" w:cs="Times New Roman" w:hint="eastAsia"/>
        </w:rPr>
        <w:t>（</w:t>
      </w:r>
      <w:r w:rsidRPr="00FB2850">
        <w:rPr>
          <w:rFonts w:ascii="Times New Roman" w:hAnsi="Times New Roman" w:cs="Times New Roman" w:hint="eastAsia"/>
        </w:rPr>
        <w:t>2021</w:t>
      </w:r>
      <w:r w:rsidRPr="00FB2850">
        <w:rPr>
          <w:rFonts w:ascii="Times New Roman" w:hAnsi="Times New Roman" w:cs="Times New Roman" w:hint="eastAsia"/>
        </w:rPr>
        <w:t>年版）</w:t>
      </w:r>
      <w:r w:rsidR="005F5480" w:rsidRPr="00503812">
        <w:rPr>
          <w:rFonts w:ascii="Times New Roman" w:hAnsi="Times New Roman" w:cs="Times New Roman"/>
        </w:rPr>
        <w:t>》；</w:t>
      </w:r>
    </w:p>
    <w:p w14:paraId="0BFFDEBC"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环发</w:t>
      </w:r>
      <w:r w:rsidRPr="00503812">
        <w:rPr>
          <w:rFonts w:ascii="Times New Roman" w:hAnsi="Times New Roman" w:cs="Times New Roman"/>
        </w:rPr>
        <w:t>[2001] 19</w:t>
      </w:r>
      <w:r w:rsidRPr="00503812">
        <w:rPr>
          <w:rFonts w:ascii="Times New Roman" w:hAnsi="Times New Roman" w:cs="Times New Roman"/>
        </w:rPr>
        <w:t>号《关于进一步加强建设项目环境保护管理工作的通知》；</w:t>
      </w:r>
    </w:p>
    <w:p w14:paraId="72108698" w14:textId="72AC83E8"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《关于进一步加强环境影响评价管理防范环境风险的通知》；</w:t>
      </w:r>
    </w:p>
    <w:p w14:paraId="7F086D2D" w14:textId="3C36779B"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《关于印发</w:t>
      </w:r>
      <w:r w:rsidRPr="00503812">
        <w:rPr>
          <w:rFonts w:ascii="Times New Roman" w:hAnsi="Times New Roman" w:cs="Times New Roman"/>
        </w:rPr>
        <w:t>&lt;</w:t>
      </w:r>
      <w:r w:rsidRPr="00503812">
        <w:rPr>
          <w:rFonts w:ascii="Times New Roman" w:hAnsi="Times New Roman" w:cs="Times New Roman"/>
        </w:rPr>
        <w:t>突发环境事件应急预案管理暂行办法</w:t>
      </w:r>
      <w:r w:rsidRPr="00503812">
        <w:rPr>
          <w:rFonts w:ascii="Times New Roman" w:hAnsi="Times New Roman" w:cs="Times New Roman"/>
        </w:rPr>
        <w:t>&gt;</w:t>
      </w:r>
      <w:r w:rsidRPr="00503812">
        <w:rPr>
          <w:rFonts w:ascii="Times New Roman" w:hAnsi="Times New Roman" w:cs="Times New Roman"/>
        </w:rPr>
        <w:t>的通知》；</w:t>
      </w:r>
    </w:p>
    <w:p w14:paraId="01515036" w14:textId="6397B607" w:rsidR="00C77C16" w:rsidRPr="00503812" w:rsidRDefault="007C5DDD">
      <w:pPr>
        <w:numPr>
          <w:ilvl w:val="0"/>
          <w:numId w:val="2"/>
        </w:numPr>
        <w:spacing w:line="360" w:lineRule="auto"/>
        <w:rPr>
          <w:rFonts w:ascii="Times New Roman" w:hAnsi="Times New Roman" w:cs="Times New Roman"/>
        </w:rPr>
      </w:pPr>
      <w:r w:rsidRPr="00503812">
        <w:rPr>
          <w:rFonts w:ascii="Times New Roman" w:hAnsi="Times New Roman" w:cs="Times New Roman" w:hint="eastAsia"/>
        </w:rPr>
        <w:t>《石油化工工程防渗技术规范》（</w:t>
      </w:r>
      <w:r w:rsidRPr="00503812">
        <w:rPr>
          <w:rFonts w:ascii="Times New Roman" w:hAnsi="Times New Roman" w:cs="Times New Roman" w:hint="eastAsia"/>
        </w:rPr>
        <w:t>GB/T50934-2013</w:t>
      </w:r>
      <w:r w:rsidRPr="00503812">
        <w:rPr>
          <w:rFonts w:ascii="Times New Roman" w:hAnsi="Times New Roman" w:cs="Times New Roman" w:hint="eastAsia"/>
        </w:rPr>
        <w:t>）</w:t>
      </w:r>
      <w:r w:rsidR="005F5480" w:rsidRPr="00503812">
        <w:rPr>
          <w:rFonts w:ascii="Times New Roman" w:hAnsi="Times New Roman" w:cs="Times New Roman"/>
        </w:rPr>
        <w:t>；</w:t>
      </w:r>
    </w:p>
    <w:p w14:paraId="277EDAA5" w14:textId="583F9CDA"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《重庆市环境保护条例》（</w:t>
      </w:r>
      <w:r w:rsidR="00FB2850">
        <w:rPr>
          <w:rFonts w:ascii="Times New Roman" w:hAnsi="Times New Roman" w:cs="Times New Roman"/>
        </w:rPr>
        <w:t>2018</w:t>
      </w:r>
      <w:r w:rsidR="00FB2850">
        <w:rPr>
          <w:rFonts w:ascii="Times New Roman" w:hAnsi="Times New Roman" w:cs="Times New Roman" w:hint="eastAsia"/>
        </w:rPr>
        <w:t>年</w:t>
      </w:r>
      <w:r w:rsidR="00FB2850">
        <w:rPr>
          <w:rFonts w:ascii="Times New Roman" w:hAnsi="Times New Roman" w:cs="Times New Roman" w:hint="eastAsia"/>
        </w:rPr>
        <w:t>7</w:t>
      </w:r>
      <w:r w:rsidR="00FB2850">
        <w:rPr>
          <w:rFonts w:ascii="Times New Roman" w:hAnsi="Times New Roman" w:cs="Times New Roman" w:hint="eastAsia"/>
        </w:rPr>
        <w:t>月</w:t>
      </w:r>
      <w:r w:rsidR="00FB2850">
        <w:rPr>
          <w:rFonts w:ascii="Times New Roman" w:hAnsi="Times New Roman" w:cs="Times New Roman" w:hint="eastAsia"/>
        </w:rPr>
        <w:t>2</w:t>
      </w:r>
      <w:r w:rsidR="00FB2850">
        <w:rPr>
          <w:rFonts w:ascii="Times New Roman" w:hAnsi="Times New Roman" w:cs="Times New Roman"/>
        </w:rPr>
        <w:t>6</w:t>
      </w:r>
      <w:r w:rsidR="00FB2850">
        <w:rPr>
          <w:rFonts w:ascii="Times New Roman" w:hAnsi="Times New Roman" w:cs="Times New Roman" w:hint="eastAsia"/>
        </w:rPr>
        <w:t>日修正</w:t>
      </w:r>
      <w:r w:rsidRPr="00503812">
        <w:rPr>
          <w:rFonts w:ascii="Times New Roman" w:hAnsi="Times New Roman" w:cs="Times New Roman"/>
        </w:rPr>
        <w:t>）；</w:t>
      </w:r>
    </w:p>
    <w:p w14:paraId="4896BA2B" w14:textId="1075603D" w:rsidR="00C77C16" w:rsidRPr="00503812" w:rsidRDefault="00667EA6">
      <w:pPr>
        <w:numPr>
          <w:ilvl w:val="0"/>
          <w:numId w:val="2"/>
        </w:numPr>
        <w:spacing w:line="360" w:lineRule="auto"/>
        <w:rPr>
          <w:rFonts w:ascii="Times New Roman" w:hAnsi="Times New Roman" w:cs="Times New Roman"/>
        </w:rPr>
      </w:pPr>
      <w:r w:rsidRPr="00503812">
        <w:rPr>
          <w:rFonts w:ascii="Times New Roman" w:hAnsi="Times New Roman" w:cs="Times New Roman" w:hint="eastAsia"/>
        </w:rPr>
        <w:t>《重庆市大气污染防治条例》（</w:t>
      </w:r>
      <w:r w:rsidRPr="00503812">
        <w:rPr>
          <w:rFonts w:ascii="Times New Roman" w:hAnsi="Times New Roman" w:cs="Times New Roman" w:hint="eastAsia"/>
        </w:rPr>
        <w:t>20</w:t>
      </w:r>
      <w:r w:rsidR="00FB2850">
        <w:rPr>
          <w:rFonts w:ascii="Times New Roman" w:hAnsi="Times New Roman" w:cs="Times New Roman"/>
        </w:rPr>
        <w:t>21</w:t>
      </w:r>
      <w:r w:rsidRPr="00503812">
        <w:rPr>
          <w:rFonts w:ascii="Times New Roman" w:hAnsi="Times New Roman" w:cs="Times New Roman" w:hint="eastAsia"/>
        </w:rPr>
        <w:t>年</w:t>
      </w:r>
      <w:r w:rsidR="00FB2850">
        <w:rPr>
          <w:rFonts w:ascii="Times New Roman" w:hAnsi="Times New Roman" w:cs="Times New Roman"/>
        </w:rPr>
        <w:t>5</w:t>
      </w:r>
      <w:r w:rsidRPr="00503812">
        <w:rPr>
          <w:rFonts w:ascii="Times New Roman" w:hAnsi="Times New Roman" w:cs="Times New Roman" w:hint="eastAsia"/>
        </w:rPr>
        <w:t>月</w:t>
      </w:r>
      <w:r w:rsidR="00FB2850">
        <w:rPr>
          <w:rFonts w:ascii="Times New Roman" w:hAnsi="Times New Roman" w:cs="Times New Roman"/>
        </w:rPr>
        <w:t>27</w:t>
      </w:r>
      <w:r w:rsidRPr="00503812">
        <w:rPr>
          <w:rFonts w:ascii="Times New Roman" w:hAnsi="Times New Roman" w:cs="Times New Roman" w:hint="eastAsia"/>
        </w:rPr>
        <w:t>日修正）</w:t>
      </w:r>
      <w:r w:rsidR="005F5480" w:rsidRPr="00503812">
        <w:rPr>
          <w:rFonts w:ascii="Times New Roman" w:hAnsi="Times New Roman" w:cs="Times New Roman"/>
        </w:rPr>
        <w:t>；</w:t>
      </w:r>
    </w:p>
    <w:p w14:paraId="5970DAE0"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《重庆市环境噪声污染防治办法》（渝府令第</w:t>
      </w:r>
      <w:r w:rsidRPr="00503812">
        <w:rPr>
          <w:rFonts w:ascii="Times New Roman" w:hAnsi="Times New Roman" w:cs="Times New Roman"/>
        </w:rPr>
        <w:t>270</w:t>
      </w:r>
      <w:r w:rsidRPr="00503812">
        <w:rPr>
          <w:rFonts w:ascii="Times New Roman" w:hAnsi="Times New Roman" w:cs="Times New Roman"/>
        </w:rPr>
        <w:t>号）；</w:t>
      </w:r>
    </w:p>
    <w:p w14:paraId="580224DB"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lastRenderedPageBreak/>
        <w:t>《重庆市环境空气质量功能区划分规定》（渝府发</w:t>
      </w:r>
      <w:r w:rsidRPr="00503812">
        <w:rPr>
          <w:rFonts w:ascii="Times New Roman" w:hAnsi="Times New Roman" w:cs="Times New Roman"/>
        </w:rPr>
        <w:t>[2016]19</w:t>
      </w:r>
      <w:r w:rsidRPr="00503812">
        <w:rPr>
          <w:rFonts w:ascii="Times New Roman" w:hAnsi="Times New Roman" w:cs="Times New Roman"/>
        </w:rPr>
        <w:t>号）；</w:t>
      </w:r>
    </w:p>
    <w:p w14:paraId="4B380AA9" w14:textId="77777777" w:rsidR="00C77C16" w:rsidRPr="00503812" w:rsidRDefault="005F5480">
      <w:pPr>
        <w:numPr>
          <w:ilvl w:val="0"/>
          <w:numId w:val="2"/>
        </w:numPr>
        <w:spacing w:line="360" w:lineRule="auto"/>
        <w:rPr>
          <w:rFonts w:ascii="Times New Roman" w:hAnsi="Times New Roman" w:cs="Times New Roman"/>
        </w:rPr>
      </w:pPr>
      <w:r w:rsidRPr="00503812">
        <w:rPr>
          <w:rFonts w:ascii="Times New Roman" w:hAnsi="Times New Roman" w:cs="Times New Roman"/>
        </w:rPr>
        <w:t>《重庆市环境保护局关于印发重庆市建设项目竣工环境保护验收技术规范的通知》；</w:t>
      </w:r>
    </w:p>
    <w:p w14:paraId="3FFDC4E5" w14:textId="77777777" w:rsidR="00C77C16" w:rsidRPr="00503812" w:rsidRDefault="005F5480">
      <w:pPr>
        <w:pStyle w:val="2"/>
        <w:rPr>
          <w:rFonts w:cs="Times New Roman"/>
          <w:szCs w:val="32"/>
        </w:rPr>
      </w:pPr>
      <w:bookmarkStart w:id="27" w:name="_Toc497987767"/>
      <w:bookmarkStart w:id="28" w:name="_Toc497925995"/>
      <w:bookmarkStart w:id="29" w:name="_Toc497987605"/>
      <w:bookmarkStart w:id="30" w:name="_Toc497988048"/>
      <w:bookmarkStart w:id="31" w:name="_Toc29906"/>
      <w:bookmarkStart w:id="32" w:name="_Toc1691"/>
      <w:bookmarkStart w:id="33" w:name="_Toc127977007"/>
      <w:r w:rsidRPr="00503812">
        <w:rPr>
          <w:rFonts w:cs="Times New Roman"/>
          <w:szCs w:val="32"/>
        </w:rPr>
        <w:t>2.2</w:t>
      </w:r>
      <w:r w:rsidRPr="00503812">
        <w:rPr>
          <w:rFonts w:cs="Times New Roman"/>
          <w:szCs w:val="32"/>
        </w:rPr>
        <w:t>建设项目竣工环境保护验收技术规范</w:t>
      </w:r>
      <w:bookmarkEnd w:id="27"/>
      <w:bookmarkEnd w:id="28"/>
      <w:bookmarkEnd w:id="29"/>
      <w:bookmarkEnd w:id="30"/>
      <w:bookmarkEnd w:id="31"/>
      <w:bookmarkEnd w:id="32"/>
      <w:bookmarkEnd w:id="33"/>
    </w:p>
    <w:p w14:paraId="5A63C2F5" w14:textId="77777777" w:rsidR="00B52496" w:rsidRPr="00503812" w:rsidRDefault="00B52496" w:rsidP="00B52496">
      <w:pPr>
        <w:spacing w:line="360" w:lineRule="auto"/>
        <w:rPr>
          <w:rFonts w:ascii="Times New Roman" w:hAnsi="Times New Roman" w:cs="Times New Roman"/>
        </w:rPr>
      </w:pPr>
      <w:r w:rsidRPr="00503812">
        <w:rPr>
          <w:rFonts w:ascii="Times New Roman" w:hAnsi="Times New Roman" w:cs="Times New Roman"/>
        </w:rPr>
        <w:t>1</w:t>
      </w:r>
      <w:r w:rsidRPr="00503812">
        <w:rPr>
          <w:rFonts w:ascii="Times New Roman" w:hAnsi="Times New Roman" w:cs="Times New Roman"/>
        </w:rPr>
        <w:t>、生态环境部关于发布《建设项目竣工环境保护验收技术指南污染影响类》的公告（公告</w:t>
      </w:r>
      <w:r w:rsidRPr="00503812">
        <w:rPr>
          <w:rFonts w:ascii="Times New Roman" w:hAnsi="Times New Roman" w:cs="Times New Roman"/>
        </w:rPr>
        <w:t xml:space="preserve"> 2018</w:t>
      </w:r>
      <w:r w:rsidRPr="00503812">
        <w:rPr>
          <w:rFonts w:ascii="Times New Roman" w:hAnsi="Times New Roman" w:cs="Times New Roman"/>
        </w:rPr>
        <w:t>年第</w:t>
      </w:r>
      <w:r w:rsidRPr="00503812">
        <w:rPr>
          <w:rFonts w:ascii="Times New Roman" w:hAnsi="Times New Roman" w:cs="Times New Roman"/>
        </w:rPr>
        <w:t>9</w:t>
      </w:r>
      <w:r w:rsidRPr="00503812">
        <w:rPr>
          <w:rFonts w:ascii="Times New Roman" w:hAnsi="Times New Roman" w:cs="Times New Roman"/>
        </w:rPr>
        <w:t>号）；</w:t>
      </w:r>
    </w:p>
    <w:p w14:paraId="4BDF611D" w14:textId="247008FD" w:rsidR="009C647C" w:rsidRPr="00503812" w:rsidRDefault="00B52496" w:rsidP="00B52496">
      <w:pPr>
        <w:spacing w:line="360" w:lineRule="auto"/>
        <w:rPr>
          <w:rFonts w:ascii="Times New Roman" w:hAnsi="Times New Roman" w:cs="Times New Roman"/>
        </w:rPr>
      </w:pPr>
      <w:r w:rsidRPr="00503812">
        <w:rPr>
          <w:rFonts w:ascii="Times New Roman" w:hAnsi="Times New Roman" w:cs="Times New Roman"/>
        </w:rPr>
        <w:t>2</w:t>
      </w:r>
      <w:r w:rsidRPr="00503812">
        <w:rPr>
          <w:rFonts w:ascii="Times New Roman" w:hAnsi="Times New Roman" w:cs="Times New Roman"/>
        </w:rPr>
        <w:t>、</w:t>
      </w:r>
      <w:r w:rsidR="009C647C" w:rsidRPr="00503812">
        <w:rPr>
          <w:rFonts w:ascii="Times New Roman" w:hAnsi="Times New Roman" w:cs="Times New Roman" w:hint="eastAsia"/>
        </w:rPr>
        <w:t>《建设项目竣工环境保护验收技术规范</w:t>
      </w:r>
      <w:r w:rsidR="009C647C" w:rsidRPr="00503812">
        <w:rPr>
          <w:rFonts w:ascii="Times New Roman" w:hAnsi="Times New Roman" w:cs="Times New Roman" w:hint="eastAsia"/>
        </w:rPr>
        <w:t xml:space="preserve"> </w:t>
      </w:r>
      <w:r w:rsidR="009C647C" w:rsidRPr="00503812">
        <w:rPr>
          <w:rFonts w:ascii="Times New Roman" w:hAnsi="Times New Roman" w:cs="Times New Roman" w:hint="eastAsia"/>
        </w:rPr>
        <w:t>制药》（</w:t>
      </w:r>
      <w:r w:rsidR="009C647C" w:rsidRPr="00503812">
        <w:rPr>
          <w:rFonts w:ascii="Times New Roman" w:hAnsi="Times New Roman" w:cs="Times New Roman"/>
        </w:rPr>
        <w:t>HJ 792-2016</w:t>
      </w:r>
      <w:r w:rsidR="009C647C" w:rsidRPr="00503812">
        <w:rPr>
          <w:rFonts w:ascii="Times New Roman" w:hAnsi="Times New Roman" w:cs="Times New Roman" w:hint="eastAsia"/>
        </w:rPr>
        <w:t>）；</w:t>
      </w:r>
    </w:p>
    <w:p w14:paraId="403B218C" w14:textId="2041A1BF" w:rsidR="00B52496" w:rsidRPr="00503812" w:rsidRDefault="009C647C" w:rsidP="00B52496">
      <w:pPr>
        <w:spacing w:line="360" w:lineRule="auto"/>
        <w:rPr>
          <w:rFonts w:ascii="Times New Roman" w:hAnsi="Times New Roman" w:cs="Times New Roman"/>
        </w:rPr>
      </w:pPr>
      <w:r w:rsidRPr="00503812">
        <w:rPr>
          <w:rFonts w:ascii="Times New Roman" w:hAnsi="Times New Roman" w:cs="Times New Roman"/>
        </w:rPr>
        <w:t>3</w:t>
      </w:r>
      <w:r w:rsidRPr="00503812">
        <w:rPr>
          <w:rFonts w:ascii="Times New Roman" w:hAnsi="Times New Roman" w:cs="Times New Roman"/>
        </w:rPr>
        <w:t>、</w:t>
      </w:r>
      <w:r w:rsidR="00B52496" w:rsidRPr="00503812">
        <w:rPr>
          <w:rFonts w:ascii="Times New Roman" w:hAnsi="Times New Roman" w:cs="Times New Roman"/>
        </w:rPr>
        <w:t>《关于印发建设项目竣工环境保护验收现场检查及审查要点的通知》</w:t>
      </w:r>
      <w:r w:rsidR="00B52496" w:rsidRPr="00503812">
        <w:rPr>
          <w:rFonts w:ascii="Times New Roman" w:hAnsi="Times New Roman" w:cs="Times New Roman" w:hint="eastAsia"/>
        </w:rPr>
        <w:t>（</w:t>
      </w:r>
      <w:r w:rsidR="00B52496" w:rsidRPr="00503812">
        <w:rPr>
          <w:rFonts w:ascii="Times New Roman" w:hAnsi="Times New Roman" w:cs="Times New Roman"/>
        </w:rPr>
        <w:t>环办</w:t>
      </w:r>
      <w:r w:rsidR="00B52496" w:rsidRPr="00503812">
        <w:rPr>
          <w:rFonts w:ascii="Times New Roman" w:hAnsi="Times New Roman" w:cs="Times New Roman"/>
        </w:rPr>
        <w:t>[2015]113</w:t>
      </w:r>
      <w:r w:rsidR="00B52496" w:rsidRPr="00503812">
        <w:rPr>
          <w:rFonts w:ascii="Times New Roman" w:hAnsi="Times New Roman" w:cs="Times New Roman"/>
        </w:rPr>
        <w:t>号</w:t>
      </w:r>
      <w:r w:rsidR="00B52496" w:rsidRPr="00503812">
        <w:rPr>
          <w:rFonts w:ascii="Times New Roman" w:hAnsi="Times New Roman" w:cs="Times New Roman" w:hint="eastAsia"/>
        </w:rPr>
        <w:t>）</w:t>
      </w:r>
      <w:r w:rsidR="00B52496" w:rsidRPr="00503812">
        <w:rPr>
          <w:rFonts w:ascii="Times New Roman" w:hAnsi="Times New Roman" w:cs="Times New Roman"/>
        </w:rPr>
        <w:t>；</w:t>
      </w:r>
    </w:p>
    <w:p w14:paraId="24DF9156" w14:textId="70AB979B" w:rsidR="00DF64E7" w:rsidRDefault="009C647C" w:rsidP="00B52496">
      <w:pPr>
        <w:spacing w:line="360" w:lineRule="auto"/>
        <w:rPr>
          <w:rFonts w:ascii="Times New Roman" w:hAnsi="Times New Roman" w:cs="Times New Roman"/>
        </w:rPr>
      </w:pPr>
      <w:r w:rsidRPr="00503812">
        <w:rPr>
          <w:rFonts w:ascii="Times New Roman" w:hAnsi="Times New Roman" w:cs="Times New Roman" w:hint="eastAsia"/>
        </w:rPr>
        <w:t>4</w:t>
      </w:r>
      <w:r w:rsidRPr="00503812">
        <w:rPr>
          <w:rFonts w:ascii="Times New Roman" w:hAnsi="Times New Roman" w:cs="Times New Roman" w:hint="eastAsia"/>
        </w:rPr>
        <w:t>、</w:t>
      </w:r>
      <w:r w:rsidR="00B52496" w:rsidRPr="00503812">
        <w:rPr>
          <w:rFonts w:ascii="Times New Roman" w:hAnsi="Times New Roman" w:cs="Times New Roman"/>
        </w:rPr>
        <w:t>关于印发《污染影响类建设项目重大变动清单（试行）》的通知（环办环评函〔</w:t>
      </w:r>
      <w:r w:rsidR="00B52496" w:rsidRPr="00503812">
        <w:rPr>
          <w:rFonts w:ascii="Times New Roman" w:hAnsi="Times New Roman" w:cs="Times New Roman"/>
        </w:rPr>
        <w:t>2020</w:t>
      </w:r>
      <w:r w:rsidR="00B52496" w:rsidRPr="00503812">
        <w:rPr>
          <w:rFonts w:ascii="Times New Roman" w:hAnsi="Times New Roman" w:cs="Times New Roman"/>
        </w:rPr>
        <w:t>〕</w:t>
      </w:r>
      <w:r w:rsidR="00B52496" w:rsidRPr="00503812">
        <w:rPr>
          <w:rFonts w:ascii="Times New Roman" w:hAnsi="Times New Roman" w:cs="Times New Roman"/>
        </w:rPr>
        <w:t xml:space="preserve">688 </w:t>
      </w:r>
      <w:r w:rsidR="00B52496" w:rsidRPr="00503812">
        <w:rPr>
          <w:rFonts w:ascii="Times New Roman" w:hAnsi="Times New Roman" w:cs="Times New Roman"/>
        </w:rPr>
        <w:t>号）</w:t>
      </w:r>
      <w:r w:rsidR="00DF64E7">
        <w:rPr>
          <w:rFonts w:ascii="Times New Roman" w:hAnsi="Times New Roman" w:cs="Times New Roman" w:hint="eastAsia"/>
        </w:rPr>
        <w:t>；</w:t>
      </w:r>
    </w:p>
    <w:p w14:paraId="766F0E74" w14:textId="147C912F" w:rsidR="009C647C" w:rsidRPr="00503812" w:rsidRDefault="00DF64E7" w:rsidP="00B52496">
      <w:pPr>
        <w:spacing w:line="36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w:t>
      </w:r>
      <w:r w:rsidRPr="00DF64E7">
        <w:rPr>
          <w:rFonts w:ascii="Times New Roman" w:hAnsi="Times New Roman" w:cs="Times New Roman" w:hint="eastAsia"/>
        </w:rPr>
        <w:t>制药建设项目重大变动清单（试行）</w:t>
      </w:r>
      <w:r>
        <w:rPr>
          <w:rFonts w:ascii="Times New Roman" w:hAnsi="Times New Roman" w:cs="Times New Roman" w:hint="eastAsia"/>
        </w:rPr>
        <w:t>》</w:t>
      </w:r>
      <w:r w:rsidR="009C647C" w:rsidRPr="00503812">
        <w:rPr>
          <w:rFonts w:ascii="Times New Roman" w:hAnsi="Times New Roman" w:cs="Times New Roman"/>
        </w:rPr>
        <w:t>。</w:t>
      </w:r>
    </w:p>
    <w:p w14:paraId="0F2CCE77" w14:textId="77777777" w:rsidR="00C77C16" w:rsidRPr="00503812" w:rsidRDefault="005F5480">
      <w:pPr>
        <w:pStyle w:val="2"/>
        <w:rPr>
          <w:rFonts w:cs="Times New Roman"/>
          <w:szCs w:val="32"/>
        </w:rPr>
      </w:pPr>
      <w:bookmarkStart w:id="34" w:name="_Toc497988049"/>
      <w:bookmarkStart w:id="35" w:name="_Toc497925996"/>
      <w:bookmarkStart w:id="36" w:name="_Toc497987606"/>
      <w:bookmarkStart w:id="37" w:name="_Toc24557"/>
      <w:bookmarkStart w:id="38" w:name="_Toc7647"/>
      <w:bookmarkStart w:id="39" w:name="_Toc497987768"/>
      <w:bookmarkStart w:id="40" w:name="_Toc127977008"/>
      <w:r w:rsidRPr="00503812">
        <w:rPr>
          <w:rFonts w:cs="Times New Roman"/>
          <w:szCs w:val="32"/>
        </w:rPr>
        <w:t>2.3</w:t>
      </w:r>
      <w:r w:rsidRPr="00503812">
        <w:rPr>
          <w:rFonts w:cs="Times New Roman"/>
          <w:szCs w:val="32"/>
        </w:rPr>
        <w:t>建设项目环境影响报告书（表）及审批部门审批决定</w:t>
      </w:r>
      <w:bookmarkEnd w:id="34"/>
      <w:bookmarkEnd w:id="35"/>
      <w:bookmarkEnd w:id="36"/>
      <w:bookmarkEnd w:id="37"/>
      <w:bookmarkEnd w:id="38"/>
      <w:bookmarkEnd w:id="39"/>
      <w:bookmarkEnd w:id="40"/>
    </w:p>
    <w:p w14:paraId="44F96FCA" w14:textId="23EF4D60" w:rsidR="00C77C16" w:rsidRPr="00503812" w:rsidRDefault="005F5480">
      <w:pPr>
        <w:spacing w:line="360" w:lineRule="auto"/>
        <w:rPr>
          <w:rFonts w:ascii="Times New Roman" w:hAnsi="Times New Roman" w:cs="Times New Roman"/>
        </w:rPr>
      </w:pPr>
      <w:r w:rsidRPr="00503812">
        <w:rPr>
          <w:rFonts w:ascii="Times New Roman" w:hAnsi="Times New Roman" w:cs="Times New Roman"/>
          <w:bCs/>
        </w:rPr>
        <w:t>1</w:t>
      </w:r>
      <w:r w:rsidRPr="00503812">
        <w:rPr>
          <w:rFonts w:ascii="Times New Roman" w:hAnsi="Times New Roman" w:cs="Times New Roman"/>
          <w:bCs/>
        </w:rPr>
        <w:t>、《</w:t>
      </w:r>
      <w:r w:rsidR="003B66F5" w:rsidRPr="00503812">
        <w:rPr>
          <w:rFonts w:ascii="Times New Roman" w:hAnsi="Times New Roman" w:cs="Times New Roman"/>
        </w:rPr>
        <w:t>智睿生物医药产业园宸安项目（一期）</w:t>
      </w:r>
      <w:r w:rsidRPr="00503812">
        <w:rPr>
          <w:rFonts w:ascii="Times New Roman" w:hAnsi="Times New Roman" w:cs="Times New Roman"/>
          <w:bCs/>
        </w:rPr>
        <w:t>环境影响评价报告</w:t>
      </w:r>
      <w:r w:rsidR="00DF64E7">
        <w:rPr>
          <w:rFonts w:ascii="Times New Roman" w:hAnsi="Times New Roman" w:cs="Times New Roman" w:hint="eastAsia"/>
          <w:bCs/>
        </w:rPr>
        <w:t>书</w:t>
      </w:r>
      <w:r w:rsidRPr="00503812">
        <w:rPr>
          <w:rFonts w:ascii="Times New Roman" w:hAnsi="Times New Roman" w:cs="Times New Roman"/>
        </w:rPr>
        <w:t>》（</w:t>
      </w:r>
      <w:r w:rsidR="003B66F5" w:rsidRPr="00503812">
        <w:rPr>
          <w:rFonts w:ascii="Times New Roman" w:hAnsi="Times New Roman" w:cs="Times New Roman"/>
        </w:rPr>
        <w:t>重庆环科源博达环保科技有限公司</w:t>
      </w:r>
      <w:r w:rsidRPr="00503812">
        <w:rPr>
          <w:rFonts w:ascii="Times New Roman" w:hAnsi="Times New Roman" w:cs="Times New Roman"/>
        </w:rPr>
        <w:t>，</w:t>
      </w:r>
      <w:r w:rsidRPr="00503812">
        <w:rPr>
          <w:rFonts w:ascii="Times New Roman" w:hAnsi="Times New Roman" w:cs="Times New Roman"/>
        </w:rPr>
        <w:t>20</w:t>
      </w:r>
      <w:r w:rsidR="009C647C" w:rsidRPr="00503812">
        <w:rPr>
          <w:rFonts w:ascii="Times New Roman" w:hAnsi="Times New Roman" w:cs="Times New Roman"/>
        </w:rPr>
        <w:t>19</w:t>
      </w:r>
      <w:r w:rsidRPr="00503812">
        <w:rPr>
          <w:rFonts w:ascii="Times New Roman" w:hAnsi="Times New Roman" w:cs="Times New Roman"/>
        </w:rPr>
        <w:t>年</w:t>
      </w:r>
      <w:r w:rsidR="009C647C" w:rsidRPr="00503812">
        <w:rPr>
          <w:rFonts w:ascii="Times New Roman" w:hAnsi="Times New Roman" w:cs="Times New Roman" w:hint="eastAsia"/>
        </w:rPr>
        <w:t>1</w:t>
      </w:r>
      <w:r w:rsidR="00D11248" w:rsidRPr="00503812">
        <w:rPr>
          <w:rFonts w:ascii="Times New Roman" w:hAnsi="Times New Roman" w:cs="Times New Roman"/>
        </w:rPr>
        <w:t>1</w:t>
      </w:r>
      <w:r w:rsidRPr="00503812">
        <w:rPr>
          <w:rFonts w:ascii="Times New Roman" w:hAnsi="Times New Roman" w:cs="Times New Roman"/>
        </w:rPr>
        <w:t>月）；</w:t>
      </w:r>
    </w:p>
    <w:p w14:paraId="61CD657F" w14:textId="315A31FE" w:rsidR="0024403B" w:rsidRPr="00503812" w:rsidRDefault="005F5480">
      <w:pPr>
        <w:spacing w:line="360" w:lineRule="auto"/>
        <w:rPr>
          <w:rFonts w:ascii="Times New Roman" w:hAnsi="Times New Roman" w:cs="Times New Roman"/>
        </w:rPr>
      </w:pPr>
      <w:r w:rsidRPr="00503812">
        <w:rPr>
          <w:rFonts w:ascii="Times New Roman" w:hAnsi="Times New Roman" w:cs="Times New Roman"/>
        </w:rPr>
        <w:t>2</w:t>
      </w:r>
      <w:r w:rsidRPr="00503812">
        <w:rPr>
          <w:rFonts w:ascii="Times New Roman" w:hAnsi="Times New Roman" w:cs="Times New Roman"/>
        </w:rPr>
        <w:t>、《重庆市建设项目环境影响评价文件批准书》</w:t>
      </w:r>
      <w:r w:rsidR="003B66F5" w:rsidRPr="00503812">
        <w:rPr>
          <w:rFonts w:ascii="Times New Roman" w:hAnsi="Times New Roman" w:cs="Times New Roman"/>
        </w:rPr>
        <w:t>渝（巴）环准〔</w:t>
      </w:r>
      <w:r w:rsidR="003B66F5" w:rsidRPr="00503812">
        <w:rPr>
          <w:rFonts w:ascii="Times New Roman" w:hAnsi="Times New Roman" w:cs="Times New Roman"/>
        </w:rPr>
        <w:t>2019</w:t>
      </w:r>
      <w:r w:rsidR="003B66F5" w:rsidRPr="00503812">
        <w:rPr>
          <w:rFonts w:ascii="Times New Roman" w:hAnsi="Times New Roman" w:cs="Times New Roman"/>
        </w:rPr>
        <w:t>〕</w:t>
      </w:r>
      <w:r w:rsidR="003B66F5" w:rsidRPr="00503812">
        <w:rPr>
          <w:rFonts w:ascii="Times New Roman" w:hAnsi="Times New Roman" w:cs="Times New Roman"/>
        </w:rPr>
        <w:t>012</w:t>
      </w:r>
      <w:r w:rsidR="003B66F5" w:rsidRPr="00503812">
        <w:rPr>
          <w:rFonts w:ascii="Times New Roman" w:hAnsi="Times New Roman" w:cs="Times New Roman"/>
        </w:rPr>
        <w:t>号</w:t>
      </w:r>
      <w:r w:rsidRPr="00503812">
        <w:rPr>
          <w:rFonts w:ascii="Times New Roman" w:hAnsi="Times New Roman" w:cs="Times New Roman"/>
        </w:rPr>
        <w:t>（</w:t>
      </w:r>
      <w:r w:rsidR="009C647C" w:rsidRPr="00503812">
        <w:rPr>
          <w:rFonts w:ascii="Times New Roman" w:hAnsi="Times New Roman" w:cs="Times New Roman"/>
        </w:rPr>
        <w:t>重庆市巴南区生态环境局</w:t>
      </w:r>
      <w:r w:rsidRPr="00503812">
        <w:rPr>
          <w:rFonts w:ascii="Times New Roman" w:hAnsi="Times New Roman" w:cs="Times New Roman"/>
        </w:rPr>
        <w:t>，</w:t>
      </w:r>
      <w:r w:rsidR="001F6700" w:rsidRPr="00503812">
        <w:rPr>
          <w:rFonts w:ascii="Times New Roman" w:hAnsi="Times New Roman" w:cs="Times New Roman"/>
        </w:rPr>
        <w:t>20</w:t>
      </w:r>
      <w:r w:rsidR="009C647C" w:rsidRPr="00503812">
        <w:rPr>
          <w:rFonts w:ascii="Times New Roman" w:hAnsi="Times New Roman" w:cs="Times New Roman"/>
        </w:rPr>
        <w:t>19</w:t>
      </w:r>
      <w:r w:rsidRPr="00503812">
        <w:rPr>
          <w:rFonts w:ascii="Times New Roman" w:hAnsi="Times New Roman" w:cs="Times New Roman"/>
        </w:rPr>
        <w:t>年</w:t>
      </w:r>
      <w:r w:rsidR="00D11248" w:rsidRPr="00503812">
        <w:rPr>
          <w:rFonts w:ascii="Times New Roman" w:hAnsi="Times New Roman" w:cs="Times New Roman"/>
        </w:rPr>
        <w:t>2</w:t>
      </w:r>
      <w:r w:rsidRPr="00503812">
        <w:rPr>
          <w:rFonts w:ascii="Times New Roman" w:hAnsi="Times New Roman" w:cs="Times New Roman"/>
        </w:rPr>
        <w:t>月</w:t>
      </w:r>
      <w:r w:rsidR="009C647C" w:rsidRPr="00503812">
        <w:rPr>
          <w:rFonts w:ascii="Times New Roman" w:hAnsi="Times New Roman" w:cs="Times New Roman"/>
        </w:rPr>
        <w:t>3</w:t>
      </w:r>
      <w:r w:rsidRPr="00503812">
        <w:rPr>
          <w:rFonts w:ascii="Times New Roman" w:hAnsi="Times New Roman" w:cs="Times New Roman"/>
        </w:rPr>
        <w:t>日）</w:t>
      </w:r>
      <w:r w:rsidR="0024403B" w:rsidRPr="00503812">
        <w:rPr>
          <w:rFonts w:ascii="Times New Roman" w:hAnsi="Times New Roman" w:cs="Times New Roman" w:hint="eastAsia"/>
        </w:rPr>
        <w:t>；</w:t>
      </w:r>
    </w:p>
    <w:p w14:paraId="304279F1" w14:textId="4374E576" w:rsidR="00C77C16" w:rsidRPr="00503812" w:rsidRDefault="0024403B">
      <w:pPr>
        <w:spacing w:line="360" w:lineRule="auto"/>
        <w:rPr>
          <w:rFonts w:ascii="Times New Roman" w:hAnsi="Times New Roman" w:cs="Times New Roman"/>
        </w:rPr>
      </w:pPr>
      <w:r w:rsidRPr="00503812">
        <w:rPr>
          <w:rFonts w:ascii="Times New Roman" w:hAnsi="Times New Roman" w:cs="Times New Roman" w:hint="eastAsia"/>
        </w:rPr>
        <w:t>3</w:t>
      </w:r>
      <w:r w:rsidRPr="00503812">
        <w:rPr>
          <w:rFonts w:ascii="Times New Roman" w:hAnsi="Times New Roman" w:cs="Times New Roman" w:hint="eastAsia"/>
        </w:rPr>
        <w:t>、《排污许可证》证书编号：</w:t>
      </w:r>
      <w:r w:rsidR="009C647C" w:rsidRPr="00503812">
        <w:rPr>
          <w:rFonts w:ascii="Times New Roman" w:hAnsi="Times New Roman" w:cs="Times New Roman"/>
        </w:rPr>
        <w:t>91500113MA5U3EDG1N001Y</w:t>
      </w:r>
      <w:r w:rsidR="00B52496" w:rsidRPr="00503812">
        <w:rPr>
          <w:rFonts w:ascii="Times New Roman" w:hAnsi="Times New Roman" w:cs="Times New Roman" w:hint="eastAsia"/>
        </w:rPr>
        <w:t>；</w:t>
      </w:r>
    </w:p>
    <w:p w14:paraId="32AE64D3" w14:textId="0039C3FB" w:rsidR="00B52496" w:rsidRPr="00503812" w:rsidRDefault="00B52496">
      <w:pPr>
        <w:spacing w:line="360" w:lineRule="auto"/>
        <w:rPr>
          <w:rFonts w:ascii="Times New Roman" w:hAnsi="Times New Roman" w:cs="Times New Roman"/>
        </w:rPr>
      </w:pPr>
      <w:r w:rsidRPr="00503812">
        <w:rPr>
          <w:rFonts w:ascii="Times New Roman" w:hAnsi="Times New Roman" w:cs="Times New Roman" w:hint="eastAsia"/>
        </w:rPr>
        <w:t>4</w:t>
      </w:r>
      <w:r w:rsidRPr="00503812">
        <w:rPr>
          <w:rFonts w:ascii="Times New Roman" w:hAnsi="Times New Roman" w:cs="Times New Roman" w:hint="eastAsia"/>
        </w:rPr>
        <w:t>、</w:t>
      </w:r>
      <w:r w:rsidR="00903403" w:rsidRPr="00503812">
        <w:rPr>
          <w:rFonts w:ascii="Times New Roman" w:hAnsi="Times New Roman" w:cs="Times New Roman" w:hint="eastAsia"/>
        </w:rPr>
        <w:t>重庆宸安生物制药有限公司</w:t>
      </w:r>
      <w:r w:rsidRPr="00503812">
        <w:rPr>
          <w:rFonts w:ascii="Times New Roman" w:hAnsi="Times New Roman" w:cs="Times New Roman" w:hint="eastAsia"/>
        </w:rPr>
        <w:t>提供的其他相关资料</w:t>
      </w:r>
      <w:r w:rsidRPr="00503812">
        <w:rPr>
          <w:rFonts w:ascii="Times New Roman" w:hAnsi="Times New Roman" w:cs="Times New Roman"/>
        </w:rPr>
        <w:t>。</w:t>
      </w:r>
    </w:p>
    <w:p w14:paraId="014CD910" w14:textId="77777777" w:rsidR="00C77C16" w:rsidRPr="00503812" w:rsidRDefault="005F5480">
      <w:pPr>
        <w:spacing w:line="360" w:lineRule="auto"/>
        <w:rPr>
          <w:rFonts w:ascii="Times New Roman" w:hAnsi="Times New Roman" w:cs="Times New Roman"/>
          <w:b/>
          <w:bCs/>
          <w:sz w:val="36"/>
          <w:szCs w:val="36"/>
        </w:rPr>
      </w:pPr>
      <w:r w:rsidRPr="00503812">
        <w:rPr>
          <w:rFonts w:ascii="Times New Roman" w:hAnsi="Times New Roman" w:cs="Times New Roman"/>
        </w:rPr>
        <w:br w:type="page"/>
      </w:r>
      <w:bookmarkStart w:id="41" w:name="_Toc11106"/>
      <w:bookmarkStart w:id="42" w:name="_Toc497988050"/>
      <w:bookmarkStart w:id="43" w:name="_Toc15607"/>
      <w:bookmarkStart w:id="44" w:name="_Toc497925997"/>
      <w:bookmarkStart w:id="45" w:name="_Toc497987607"/>
      <w:bookmarkStart w:id="46" w:name="_Toc497987769"/>
      <w:r w:rsidRPr="00503812">
        <w:rPr>
          <w:rFonts w:ascii="Times New Roman" w:hAnsi="Times New Roman" w:cs="Times New Roman"/>
          <w:b/>
          <w:bCs/>
          <w:sz w:val="36"/>
          <w:szCs w:val="36"/>
        </w:rPr>
        <w:lastRenderedPageBreak/>
        <w:t xml:space="preserve">3 </w:t>
      </w:r>
      <w:r w:rsidRPr="00503812">
        <w:rPr>
          <w:rFonts w:ascii="Times New Roman" w:hAnsi="Times New Roman" w:cs="Times New Roman"/>
          <w:b/>
          <w:bCs/>
          <w:sz w:val="36"/>
          <w:szCs w:val="36"/>
        </w:rPr>
        <w:t>工程建设情况</w:t>
      </w:r>
      <w:bookmarkEnd w:id="41"/>
      <w:bookmarkEnd w:id="42"/>
      <w:bookmarkEnd w:id="43"/>
      <w:bookmarkEnd w:id="44"/>
      <w:bookmarkEnd w:id="45"/>
      <w:bookmarkEnd w:id="46"/>
    </w:p>
    <w:p w14:paraId="7C2FEB5D" w14:textId="77777777" w:rsidR="00C77C16" w:rsidRPr="00503812" w:rsidRDefault="005F5480">
      <w:pPr>
        <w:pStyle w:val="2"/>
        <w:rPr>
          <w:rFonts w:cs="Times New Roman"/>
          <w:szCs w:val="32"/>
        </w:rPr>
      </w:pPr>
      <w:bookmarkStart w:id="47" w:name="_Toc497988051"/>
      <w:bookmarkStart w:id="48" w:name="_Toc2280"/>
      <w:bookmarkStart w:id="49" w:name="_Toc3953"/>
      <w:bookmarkStart w:id="50" w:name="_Toc497987608"/>
      <w:bookmarkStart w:id="51" w:name="_Toc497987770"/>
      <w:bookmarkStart w:id="52" w:name="_Toc497925998"/>
      <w:bookmarkStart w:id="53" w:name="_Toc127977009"/>
      <w:r w:rsidRPr="00503812">
        <w:rPr>
          <w:rFonts w:cs="Times New Roman"/>
          <w:szCs w:val="32"/>
        </w:rPr>
        <w:t>3.1</w:t>
      </w:r>
      <w:r w:rsidRPr="00503812">
        <w:rPr>
          <w:rFonts w:cs="Times New Roman"/>
          <w:szCs w:val="32"/>
        </w:rPr>
        <w:t>地理位置及平面布置</w:t>
      </w:r>
      <w:bookmarkEnd w:id="47"/>
      <w:bookmarkEnd w:id="48"/>
      <w:bookmarkEnd w:id="49"/>
      <w:bookmarkEnd w:id="50"/>
      <w:bookmarkEnd w:id="51"/>
      <w:bookmarkEnd w:id="52"/>
      <w:bookmarkEnd w:id="53"/>
    </w:p>
    <w:p w14:paraId="55654399" w14:textId="04E524D7" w:rsidR="00C77C16" w:rsidRPr="00503812" w:rsidRDefault="00903403">
      <w:pPr>
        <w:spacing w:line="360" w:lineRule="auto"/>
        <w:ind w:firstLineChars="200" w:firstLine="480"/>
        <w:rPr>
          <w:rFonts w:ascii="Times New Roman" w:hAnsi="Times New Roman" w:cs="Times New Roman"/>
          <w:bCs/>
        </w:rPr>
      </w:pPr>
      <w:r w:rsidRPr="00503812">
        <w:rPr>
          <w:rFonts w:ascii="Times New Roman" w:hAnsi="Times New Roman" w:cs="Times New Roman"/>
          <w:bCs/>
          <w:lang w:val="zh-CN"/>
        </w:rPr>
        <w:t>重庆宸安生物制药有限公司</w:t>
      </w:r>
      <w:r w:rsidR="005F5480" w:rsidRPr="00503812">
        <w:rPr>
          <w:rFonts w:ascii="Times New Roman" w:hAnsi="Times New Roman" w:cs="Times New Roman"/>
          <w:bCs/>
          <w:szCs w:val="21"/>
        </w:rPr>
        <w:t>位于</w:t>
      </w:r>
      <w:r w:rsidR="00F425C5" w:rsidRPr="00503812">
        <w:rPr>
          <w:rFonts w:ascii="Times New Roman" w:hAnsi="Times New Roman" w:cs="Times New Roman" w:hint="eastAsia"/>
          <w:bCs/>
        </w:rPr>
        <w:t>重庆市巴南区麻柳沿江开发区木洞组团</w:t>
      </w:r>
      <w:r w:rsidR="00F425C5" w:rsidRPr="00503812">
        <w:rPr>
          <w:rFonts w:ascii="Times New Roman" w:hAnsi="Times New Roman" w:cs="Times New Roman" w:hint="eastAsia"/>
          <w:bCs/>
        </w:rPr>
        <w:t>C19/C21/C22</w:t>
      </w:r>
      <w:r w:rsidR="00F425C5" w:rsidRPr="00503812">
        <w:rPr>
          <w:rFonts w:ascii="Times New Roman" w:hAnsi="Times New Roman" w:cs="Times New Roman" w:hint="eastAsia"/>
          <w:bCs/>
        </w:rPr>
        <w:t>工业地块</w:t>
      </w:r>
      <w:r w:rsidR="005F5480" w:rsidRPr="00503812">
        <w:rPr>
          <w:rFonts w:ascii="Times New Roman" w:hAnsi="Times New Roman" w:cs="Times New Roman"/>
          <w:bCs/>
        </w:rPr>
        <w:t>，</w:t>
      </w:r>
      <w:r w:rsidR="005F5480" w:rsidRPr="00503812">
        <w:rPr>
          <w:rFonts w:ascii="Times New Roman" w:hAnsi="Times New Roman" w:cs="Times New Roman"/>
        </w:rPr>
        <w:t>其地理位置图见图</w:t>
      </w:r>
      <w:r w:rsidR="005F5480" w:rsidRPr="00503812">
        <w:rPr>
          <w:rFonts w:ascii="Times New Roman" w:hAnsi="Times New Roman" w:cs="Times New Roman"/>
        </w:rPr>
        <w:t>3.1-1</w:t>
      </w:r>
      <w:r w:rsidR="005F5480" w:rsidRPr="00503812">
        <w:rPr>
          <w:rFonts w:ascii="Times New Roman" w:hAnsi="Times New Roman" w:cs="Times New Roman"/>
          <w:bCs/>
        </w:rPr>
        <w:t>。</w:t>
      </w:r>
    </w:p>
    <w:p w14:paraId="28DF30DB" w14:textId="5A7B1003" w:rsidR="00C77C16" w:rsidRPr="00503812" w:rsidRDefault="00F425C5">
      <w:pPr>
        <w:widowControl/>
        <w:jc w:val="left"/>
        <w:rPr>
          <w:rFonts w:ascii="Times New Roman" w:hAnsi="Times New Roman" w:cs="Times New Roman"/>
        </w:rPr>
      </w:pPr>
      <w:r w:rsidRPr="00503812">
        <w:rPr>
          <w:noProof/>
        </w:rPr>
        <w:drawing>
          <wp:inline distT="0" distB="0" distL="0" distR="0" wp14:anchorId="3E223BA6" wp14:editId="1DA540BD">
            <wp:extent cx="5278120" cy="43681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4368165"/>
                    </a:xfrm>
                    <a:prstGeom prst="rect">
                      <a:avLst/>
                    </a:prstGeom>
                  </pic:spPr>
                </pic:pic>
              </a:graphicData>
            </a:graphic>
          </wp:inline>
        </w:drawing>
      </w:r>
    </w:p>
    <w:p w14:paraId="15620718" w14:textId="77777777" w:rsidR="00C77C16" w:rsidRPr="00503812" w:rsidRDefault="005F5480">
      <w:pPr>
        <w:jc w:val="center"/>
        <w:rPr>
          <w:rFonts w:ascii="Times New Roman" w:eastAsia="宋体" w:hAnsi="Times New Roman" w:cs="Times New Roman"/>
          <w:b/>
          <w:bCs/>
        </w:rPr>
      </w:pPr>
      <w:r w:rsidRPr="00503812">
        <w:rPr>
          <w:rFonts w:ascii="Times New Roman" w:hAnsi="Times New Roman" w:cs="Times New Roman"/>
          <w:b/>
          <w:bCs/>
        </w:rPr>
        <w:t>图</w:t>
      </w:r>
      <w:r w:rsidRPr="00503812">
        <w:rPr>
          <w:rFonts w:ascii="Times New Roman" w:hAnsi="Times New Roman" w:cs="Times New Roman"/>
          <w:b/>
          <w:bCs/>
        </w:rPr>
        <w:t xml:space="preserve">3.1-1 </w:t>
      </w:r>
      <w:r w:rsidRPr="00503812">
        <w:rPr>
          <w:rFonts w:ascii="Times New Roman" w:hAnsi="Times New Roman" w:cs="Times New Roman"/>
          <w:b/>
          <w:bCs/>
        </w:rPr>
        <w:t>项目地理位置图</w:t>
      </w:r>
    </w:p>
    <w:p w14:paraId="6CB6ECC5" w14:textId="6A497AD0" w:rsidR="00C77C16" w:rsidRPr="00503812" w:rsidRDefault="005F5480">
      <w:pPr>
        <w:spacing w:line="360" w:lineRule="auto"/>
        <w:ind w:firstLineChars="200" w:firstLine="480"/>
        <w:rPr>
          <w:rFonts w:ascii="Times New Roman" w:hAnsi="Times New Roman" w:cs="Times New Roman"/>
          <w:b/>
          <w:bCs/>
        </w:rPr>
      </w:pPr>
      <w:r w:rsidRPr="00503812">
        <w:rPr>
          <w:rFonts w:ascii="Times New Roman" w:hAnsi="Times New Roman" w:cs="Times New Roman"/>
          <w:bCs/>
        </w:rPr>
        <w:t>项目中心位于</w:t>
      </w:r>
      <w:r w:rsidR="00F425C5" w:rsidRPr="00503812">
        <w:rPr>
          <w:rFonts w:ascii="Times New Roman" w:hAnsi="Times New Roman" w:cs="Times New Roman" w:hint="eastAsia"/>
          <w:bCs/>
        </w:rPr>
        <w:t>106</w:t>
      </w:r>
      <w:r w:rsidR="00F425C5" w:rsidRPr="00503812">
        <w:rPr>
          <w:rFonts w:ascii="Times New Roman" w:hAnsi="Times New Roman" w:cs="Times New Roman" w:hint="eastAsia"/>
          <w:bCs/>
        </w:rPr>
        <w:t>°</w:t>
      </w:r>
      <w:r w:rsidR="00F425C5" w:rsidRPr="00503812">
        <w:rPr>
          <w:rFonts w:ascii="Times New Roman" w:hAnsi="Times New Roman" w:cs="Times New Roman" w:hint="eastAsia"/>
          <w:bCs/>
        </w:rPr>
        <w:t>48</w:t>
      </w:r>
      <w:r w:rsidR="00F425C5" w:rsidRPr="00503812">
        <w:rPr>
          <w:rFonts w:ascii="Times New Roman" w:hAnsi="Times New Roman" w:cs="Times New Roman" w:hint="eastAsia"/>
          <w:bCs/>
        </w:rPr>
        <w:t>′</w:t>
      </w:r>
      <w:r w:rsidR="00F425C5" w:rsidRPr="00503812">
        <w:rPr>
          <w:rFonts w:ascii="Times New Roman" w:hAnsi="Times New Roman" w:cs="Times New Roman" w:hint="eastAsia"/>
          <w:bCs/>
        </w:rPr>
        <w:t>32.43</w:t>
      </w:r>
      <w:r w:rsidR="00F425C5" w:rsidRPr="00503812">
        <w:rPr>
          <w:rFonts w:ascii="Times New Roman" w:hAnsi="Times New Roman" w:cs="Times New Roman" w:hint="eastAsia"/>
          <w:bCs/>
        </w:rPr>
        <w:t>″</w:t>
      </w:r>
      <w:r w:rsidR="00F425C5" w:rsidRPr="00503812">
        <w:rPr>
          <w:rFonts w:ascii="Times New Roman" w:hAnsi="Times New Roman" w:cs="Times New Roman" w:hint="eastAsia"/>
          <w:bCs/>
        </w:rPr>
        <w:t>,29</w:t>
      </w:r>
      <w:r w:rsidR="00F425C5" w:rsidRPr="00503812">
        <w:rPr>
          <w:rFonts w:ascii="Times New Roman" w:hAnsi="Times New Roman" w:cs="Times New Roman" w:hint="eastAsia"/>
          <w:bCs/>
        </w:rPr>
        <w:t>°</w:t>
      </w:r>
      <w:r w:rsidR="00F425C5" w:rsidRPr="00503812">
        <w:rPr>
          <w:rFonts w:ascii="Times New Roman" w:hAnsi="Times New Roman" w:cs="Times New Roman" w:hint="eastAsia"/>
          <w:bCs/>
        </w:rPr>
        <w:t>33</w:t>
      </w:r>
      <w:r w:rsidR="00F425C5" w:rsidRPr="00503812">
        <w:rPr>
          <w:rFonts w:ascii="Times New Roman" w:hAnsi="Times New Roman" w:cs="Times New Roman" w:hint="eastAsia"/>
          <w:bCs/>
        </w:rPr>
        <w:t>′</w:t>
      </w:r>
      <w:r w:rsidR="00F425C5" w:rsidRPr="00503812">
        <w:rPr>
          <w:rFonts w:ascii="Times New Roman" w:hAnsi="Times New Roman" w:cs="Times New Roman" w:hint="eastAsia"/>
          <w:bCs/>
        </w:rPr>
        <w:t>54.48</w:t>
      </w:r>
      <w:r w:rsidR="00F425C5" w:rsidRPr="00503812">
        <w:rPr>
          <w:rFonts w:ascii="Times New Roman" w:hAnsi="Times New Roman" w:cs="Times New Roman" w:hint="eastAsia"/>
          <w:bCs/>
        </w:rPr>
        <w:t>″</w:t>
      </w:r>
      <w:r w:rsidRPr="00503812">
        <w:rPr>
          <w:rFonts w:ascii="Times New Roman" w:hAnsi="Times New Roman" w:cs="Times New Roman"/>
        </w:rPr>
        <w:t>，</w:t>
      </w:r>
      <w:r w:rsidR="00031CC6" w:rsidRPr="00503812">
        <w:rPr>
          <w:rFonts w:ascii="Times New Roman" w:hAnsi="Times New Roman" w:cs="Times New Roman" w:hint="eastAsia"/>
        </w:rPr>
        <w:t>项目厂区位于园区北侧边界，厂区东、南、西侧均为园区工业用地，厂区北侧背靠山坡，距厂界</w:t>
      </w:r>
      <w:r w:rsidR="00031CC6" w:rsidRPr="00503812">
        <w:rPr>
          <w:rFonts w:ascii="Times New Roman" w:hAnsi="Times New Roman" w:cs="Times New Roman" w:hint="eastAsia"/>
        </w:rPr>
        <w:t>100</w:t>
      </w:r>
      <w:r w:rsidR="00031CC6" w:rsidRPr="00503812">
        <w:rPr>
          <w:rFonts w:ascii="Times New Roman" w:hAnsi="Times New Roman" w:cs="Times New Roman" w:hint="eastAsia"/>
        </w:rPr>
        <w:t>米范围内现状山坡为农用地，无环境敏感目标</w:t>
      </w:r>
      <w:r w:rsidRPr="00503812">
        <w:rPr>
          <w:rFonts w:ascii="Times New Roman" w:hAnsi="Times New Roman" w:cs="Times New Roman"/>
        </w:rPr>
        <w:t>，项目平面布置图见</w:t>
      </w:r>
      <w:r w:rsidR="00516B6C" w:rsidRPr="00503812">
        <w:rPr>
          <w:rFonts w:ascii="Times New Roman" w:hAnsi="Times New Roman" w:cs="Times New Roman" w:hint="eastAsia"/>
        </w:rPr>
        <w:t>附图</w:t>
      </w:r>
      <w:r w:rsidR="008416AD" w:rsidRPr="00503812">
        <w:rPr>
          <w:rFonts w:ascii="Times New Roman" w:hAnsi="Times New Roman" w:cs="Times New Roman" w:hint="eastAsia"/>
        </w:rPr>
        <w:t>3</w:t>
      </w:r>
      <w:r w:rsidRPr="00503812">
        <w:rPr>
          <w:rFonts w:ascii="Times New Roman" w:hAnsi="Times New Roman" w:cs="Times New Roman"/>
        </w:rPr>
        <w:t>。</w:t>
      </w:r>
    </w:p>
    <w:p w14:paraId="39F479B7" w14:textId="77777777" w:rsidR="00C77C16" w:rsidRPr="00503812" w:rsidRDefault="00C77C16">
      <w:pPr>
        <w:pStyle w:val="27"/>
        <w:spacing w:line="360" w:lineRule="auto"/>
        <w:ind w:firstLineChars="0" w:firstLine="0"/>
        <w:rPr>
          <w:rFonts w:ascii="Times New Roman" w:eastAsia="宋体" w:hAnsi="Times New Roman" w:cs="Times New Roman"/>
          <w:sz w:val="21"/>
          <w:szCs w:val="21"/>
        </w:rPr>
        <w:sectPr w:rsidR="00C77C16" w:rsidRPr="00503812">
          <w:headerReference w:type="default" r:id="rId11"/>
          <w:footerReference w:type="default" r:id="rId12"/>
          <w:pgSz w:w="11906" w:h="16838"/>
          <w:pgMar w:top="1440" w:right="1797" w:bottom="1440" w:left="1797" w:header="851" w:footer="510" w:gutter="0"/>
          <w:pgNumType w:start="1"/>
          <w:cols w:space="720"/>
          <w:docGrid w:type="lines" w:linePitch="312"/>
        </w:sectPr>
      </w:pPr>
    </w:p>
    <w:p w14:paraId="34F6FBEA" w14:textId="6E053790" w:rsidR="00C77C16" w:rsidRPr="00503812" w:rsidRDefault="005F5480">
      <w:pPr>
        <w:pStyle w:val="2"/>
        <w:rPr>
          <w:rFonts w:cs="Times New Roman"/>
          <w:szCs w:val="32"/>
        </w:rPr>
      </w:pPr>
      <w:bookmarkStart w:id="54" w:name="_Toc497988052"/>
      <w:bookmarkStart w:id="55" w:name="_Toc497987609"/>
      <w:bookmarkStart w:id="56" w:name="_Toc497987771"/>
      <w:bookmarkStart w:id="57" w:name="_Toc497925999"/>
      <w:bookmarkStart w:id="58" w:name="_Toc27115"/>
      <w:bookmarkStart w:id="59" w:name="_Toc410"/>
      <w:bookmarkStart w:id="60" w:name="_Toc127977010"/>
      <w:r w:rsidRPr="00503812">
        <w:rPr>
          <w:rFonts w:cs="Times New Roman"/>
          <w:szCs w:val="32"/>
        </w:rPr>
        <w:lastRenderedPageBreak/>
        <w:t>3.2</w:t>
      </w:r>
      <w:r w:rsidR="00031CC6" w:rsidRPr="00503812">
        <w:rPr>
          <w:rFonts w:cs="Times New Roman" w:hint="eastAsia"/>
          <w:szCs w:val="32"/>
        </w:rPr>
        <w:t>验收</w:t>
      </w:r>
      <w:r w:rsidRPr="00503812">
        <w:rPr>
          <w:rFonts w:cs="Times New Roman"/>
          <w:szCs w:val="32"/>
        </w:rPr>
        <w:t>内容</w:t>
      </w:r>
      <w:bookmarkEnd w:id="54"/>
      <w:bookmarkEnd w:id="55"/>
      <w:bookmarkEnd w:id="56"/>
      <w:bookmarkEnd w:id="57"/>
      <w:bookmarkEnd w:id="58"/>
      <w:bookmarkEnd w:id="59"/>
      <w:bookmarkEnd w:id="60"/>
    </w:p>
    <w:p w14:paraId="6ED23306" w14:textId="77777777" w:rsidR="00031CC6" w:rsidRPr="00503812" w:rsidRDefault="00031CC6" w:rsidP="00031CC6">
      <w:pPr>
        <w:tabs>
          <w:tab w:val="left" w:pos="3675"/>
        </w:tabs>
        <w:adjustRightInd w:val="0"/>
        <w:snapToGrid w:val="0"/>
        <w:spacing w:line="360" w:lineRule="auto"/>
        <w:ind w:leftChars="200" w:left="480" w:firstLineChars="200" w:firstLine="480"/>
        <w:rPr>
          <w:rFonts w:ascii="Times New Roman" w:hAnsi="Times New Roman" w:cs="Times New Roman"/>
        </w:rPr>
      </w:pPr>
      <w:r w:rsidRPr="00503812">
        <w:rPr>
          <w:rFonts w:ascii="Times New Roman" w:hAnsi="Times New Roman" w:cs="Times New Roman" w:hint="eastAsia"/>
        </w:rPr>
        <w:t>项目名称：智睿生物医药产业园宸安项目（一期）；</w:t>
      </w:r>
    </w:p>
    <w:p w14:paraId="10FC6CB6" w14:textId="77777777" w:rsidR="00031CC6" w:rsidRPr="00503812" w:rsidRDefault="00031CC6" w:rsidP="00031CC6">
      <w:pPr>
        <w:tabs>
          <w:tab w:val="left" w:pos="3675"/>
        </w:tabs>
        <w:adjustRightInd w:val="0"/>
        <w:snapToGrid w:val="0"/>
        <w:spacing w:line="360" w:lineRule="auto"/>
        <w:ind w:leftChars="200" w:left="480" w:firstLineChars="200" w:firstLine="480"/>
        <w:rPr>
          <w:rFonts w:ascii="Times New Roman" w:hAnsi="Times New Roman" w:cs="Times New Roman"/>
        </w:rPr>
      </w:pPr>
      <w:r w:rsidRPr="00503812">
        <w:rPr>
          <w:rFonts w:ascii="Times New Roman" w:hAnsi="Times New Roman" w:cs="Times New Roman" w:hint="eastAsia"/>
        </w:rPr>
        <w:t>建设单位：重庆宸安生物制药有限公司；</w:t>
      </w:r>
    </w:p>
    <w:p w14:paraId="3EE33B96" w14:textId="77777777" w:rsidR="00031CC6" w:rsidRPr="00503812" w:rsidRDefault="00031CC6" w:rsidP="00031CC6">
      <w:pPr>
        <w:tabs>
          <w:tab w:val="left" w:pos="3675"/>
        </w:tabs>
        <w:adjustRightInd w:val="0"/>
        <w:snapToGrid w:val="0"/>
        <w:spacing w:line="360" w:lineRule="auto"/>
        <w:ind w:leftChars="200" w:left="480" w:firstLineChars="200" w:firstLine="480"/>
        <w:rPr>
          <w:rFonts w:ascii="Times New Roman" w:hAnsi="Times New Roman" w:cs="Times New Roman"/>
        </w:rPr>
      </w:pPr>
      <w:r w:rsidRPr="00503812">
        <w:rPr>
          <w:rFonts w:ascii="Times New Roman" w:hAnsi="Times New Roman" w:cs="Times New Roman" w:hint="eastAsia"/>
        </w:rPr>
        <w:t>建设性质：新建；</w:t>
      </w:r>
    </w:p>
    <w:p w14:paraId="669D17CA" w14:textId="77777777" w:rsidR="00031CC6" w:rsidRPr="00503812" w:rsidRDefault="00031CC6" w:rsidP="00031CC6">
      <w:pPr>
        <w:tabs>
          <w:tab w:val="left" w:pos="3675"/>
        </w:tabs>
        <w:adjustRightInd w:val="0"/>
        <w:snapToGrid w:val="0"/>
        <w:spacing w:line="360" w:lineRule="auto"/>
        <w:ind w:leftChars="200" w:left="480" w:firstLineChars="200" w:firstLine="480"/>
        <w:rPr>
          <w:rFonts w:ascii="Times New Roman" w:hAnsi="Times New Roman" w:cs="Times New Roman"/>
        </w:rPr>
      </w:pPr>
      <w:r w:rsidRPr="00503812">
        <w:rPr>
          <w:rFonts w:ascii="Times New Roman" w:hAnsi="Times New Roman" w:cs="Times New Roman" w:hint="eastAsia"/>
        </w:rPr>
        <w:t>建设地点：重庆市巴南区麻柳沿江开发区木洞组团</w:t>
      </w:r>
      <w:r w:rsidRPr="00503812">
        <w:rPr>
          <w:rFonts w:ascii="Times New Roman" w:hAnsi="Times New Roman" w:cs="Times New Roman" w:hint="eastAsia"/>
        </w:rPr>
        <w:t>C19/C21/C22</w:t>
      </w:r>
      <w:r w:rsidRPr="00503812">
        <w:rPr>
          <w:rFonts w:ascii="Times New Roman" w:hAnsi="Times New Roman" w:cs="Times New Roman" w:hint="eastAsia"/>
        </w:rPr>
        <w:t>工业地块；</w:t>
      </w:r>
    </w:p>
    <w:p w14:paraId="441FAFC9" w14:textId="363F196D" w:rsidR="00C77C16" w:rsidRPr="00503812" w:rsidRDefault="005F5480" w:rsidP="00031CC6">
      <w:pPr>
        <w:tabs>
          <w:tab w:val="left" w:pos="3675"/>
        </w:tabs>
        <w:adjustRightInd w:val="0"/>
        <w:snapToGrid w:val="0"/>
        <w:spacing w:line="360" w:lineRule="auto"/>
        <w:ind w:leftChars="200" w:left="480" w:firstLineChars="200" w:firstLine="482"/>
        <w:rPr>
          <w:rFonts w:ascii="Times New Roman" w:eastAsia="宋体" w:hAnsi="Times New Roman" w:cs="Times New Roman"/>
        </w:rPr>
      </w:pPr>
      <w:r w:rsidRPr="00503812">
        <w:rPr>
          <w:rFonts w:ascii="Times New Roman" w:hAnsi="Times New Roman" w:cs="Times New Roman"/>
          <w:b/>
          <w:bCs/>
        </w:rPr>
        <w:t>项目设计规模：</w:t>
      </w:r>
      <w:r w:rsidR="00031CC6" w:rsidRPr="00503812">
        <w:rPr>
          <w:rFonts w:ascii="Times New Roman" w:hAnsi="Times New Roman" w:cs="Times New Roman" w:hint="eastAsia"/>
        </w:rPr>
        <w:t>项目位于重庆市巴南区麻柳沿江开发区木洞组团</w:t>
      </w:r>
      <w:r w:rsidR="00031CC6" w:rsidRPr="00503812">
        <w:rPr>
          <w:rFonts w:ascii="Times New Roman" w:hAnsi="Times New Roman" w:cs="Times New Roman" w:hint="eastAsia"/>
        </w:rPr>
        <w:t>C19/C21/C22</w:t>
      </w:r>
      <w:r w:rsidR="00031CC6" w:rsidRPr="00503812">
        <w:rPr>
          <w:rFonts w:ascii="Times New Roman" w:hAnsi="Times New Roman" w:cs="Times New Roman" w:hint="eastAsia"/>
        </w:rPr>
        <w:t>工业地块，主要建设内容为人用胰岛素及类似物生产用原液、灌装、包装、</w:t>
      </w:r>
      <w:r w:rsidR="00031CC6" w:rsidRPr="00EE7158">
        <w:rPr>
          <w:rFonts w:ascii="Times New Roman" w:hAnsi="Times New Roman" w:cs="Times New Roman" w:hint="eastAsia"/>
          <w:color w:val="FF0000"/>
        </w:rPr>
        <w:t>回收车间</w:t>
      </w:r>
      <w:r w:rsidR="00D3750B" w:rsidRPr="00EE7158">
        <w:rPr>
          <w:rFonts w:ascii="Times New Roman" w:hAnsi="Times New Roman" w:cs="Times New Roman" w:hint="eastAsia"/>
          <w:color w:val="FF0000"/>
        </w:rPr>
        <w:t>（溶媒精馏装置）</w:t>
      </w:r>
      <w:r w:rsidR="00031CC6" w:rsidRPr="00503812">
        <w:rPr>
          <w:rFonts w:ascii="Times New Roman" w:hAnsi="Times New Roman" w:cs="Times New Roman" w:hint="eastAsia"/>
        </w:rPr>
        <w:t>及附属仓库、污水处理等用房。其中一期建设内容为年产</w:t>
      </w:r>
      <w:r w:rsidR="00031CC6" w:rsidRPr="00503812">
        <w:rPr>
          <w:rFonts w:ascii="Times New Roman" w:hAnsi="Times New Roman" w:cs="Times New Roman" w:hint="eastAsia"/>
        </w:rPr>
        <w:t>60 kg</w:t>
      </w:r>
      <w:r w:rsidR="00031CC6" w:rsidRPr="00503812">
        <w:rPr>
          <w:rFonts w:ascii="Times New Roman" w:hAnsi="Times New Roman" w:cs="Times New Roman" w:hint="eastAsia"/>
        </w:rPr>
        <w:t>长效胰岛素</w:t>
      </w:r>
      <w:r w:rsidR="00031CC6" w:rsidRPr="00503812">
        <w:rPr>
          <w:rFonts w:ascii="Times New Roman" w:hAnsi="Times New Roman" w:cs="Times New Roman" w:hint="eastAsia"/>
        </w:rPr>
        <w:t>CA501</w:t>
      </w:r>
      <w:r w:rsidR="00031CC6" w:rsidRPr="00503812">
        <w:rPr>
          <w:rFonts w:ascii="Times New Roman" w:hAnsi="Times New Roman" w:cs="Times New Roman" w:hint="eastAsia"/>
        </w:rPr>
        <w:t>原料药干粉、年产</w:t>
      </w:r>
      <w:r w:rsidR="00031CC6" w:rsidRPr="00503812">
        <w:rPr>
          <w:rFonts w:ascii="Times New Roman" w:hAnsi="Times New Roman" w:cs="Times New Roman" w:hint="eastAsia"/>
        </w:rPr>
        <w:t>105kg</w:t>
      </w:r>
      <w:r w:rsidR="00031CC6" w:rsidRPr="00503812">
        <w:rPr>
          <w:rFonts w:ascii="Times New Roman" w:hAnsi="Times New Roman" w:cs="Times New Roman" w:hint="eastAsia"/>
        </w:rPr>
        <w:t>长效胰岛素类似物</w:t>
      </w:r>
      <w:r w:rsidR="00031CC6" w:rsidRPr="00503812">
        <w:rPr>
          <w:rFonts w:ascii="Times New Roman" w:hAnsi="Times New Roman" w:cs="Times New Roman" w:hint="eastAsia"/>
        </w:rPr>
        <w:t>CA503</w:t>
      </w:r>
      <w:r w:rsidR="00031CC6" w:rsidRPr="00503812">
        <w:rPr>
          <w:rFonts w:ascii="Times New Roman" w:hAnsi="Times New Roman" w:cs="Times New Roman" w:hint="eastAsia"/>
        </w:rPr>
        <w:t>原料药干粉生产线各一条，年产</w:t>
      </w:r>
      <w:r w:rsidR="00031CC6" w:rsidRPr="00503812">
        <w:rPr>
          <w:rFonts w:ascii="Times New Roman" w:hAnsi="Times New Roman" w:cs="Times New Roman" w:hint="eastAsia"/>
        </w:rPr>
        <w:t>500</w:t>
      </w:r>
      <w:r w:rsidR="00031CC6" w:rsidRPr="00503812">
        <w:rPr>
          <w:rFonts w:ascii="Times New Roman" w:hAnsi="Times New Roman" w:cs="Times New Roman" w:hint="eastAsia"/>
        </w:rPr>
        <w:t>万支</w:t>
      </w:r>
      <w:r w:rsidR="00031CC6" w:rsidRPr="00503812">
        <w:rPr>
          <w:rFonts w:ascii="Times New Roman" w:hAnsi="Times New Roman" w:cs="Times New Roman" w:hint="eastAsia"/>
        </w:rPr>
        <w:t>CA501</w:t>
      </w:r>
      <w:r w:rsidR="00031CC6" w:rsidRPr="00503812">
        <w:rPr>
          <w:rFonts w:ascii="Times New Roman" w:hAnsi="Times New Roman" w:cs="Times New Roman" w:hint="eastAsia"/>
        </w:rPr>
        <w:t>制剂和年产</w:t>
      </w:r>
      <w:r w:rsidR="00031CC6" w:rsidRPr="00503812">
        <w:rPr>
          <w:rFonts w:ascii="Times New Roman" w:hAnsi="Times New Roman" w:cs="Times New Roman" w:hint="eastAsia"/>
        </w:rPr>
        <w:t>500</w:t>
      </w:r>
      <w:r w:rsidR="00031CC6" w:rsidRPr="00503812">
        <w:rPr>
          <w:rFonts w:ascii="Times New Roman" w:hAnsi="Times New Roman" w:cs="Times New Roman" w:hint="eastAsia"/>
        </w:rPr>
        <w:t>万支</w:t>
      </w:r>
      <w:r w:rsidR="00031CC6" w:rsidRPr="00503812">
        <w:rPr>
          <w:rFonts w:ascii="Times New Roman" w:hAnsi="Times New Roman" w:cs="Times New Roman" w:hint="eastAsia"/>
        </w:rPr>
        <w:t>CA503</w:t>
      </w:r>
      <w:r w:rsidR="00031CC6" w:rsidRPr="00503812">
        <w:rPr>
          <w:rFonts w:ascii="Times New Roman" w:hAnsi="Times New Roman" w:cs="Times New Roman" w:hint="eastAsia"/>
        </w:rPr>
        <w:t>制剂联动生产线一套，以及乙腈废水的精馏处理装置和配套的公辅设施，总占地面积</w:t>
      </w:r>
      <w:r w:rsidR="00031CC6" w:rsidRPr="00503812">
        <w:rPr>
          <w:rFonts w:ascii="Times New Roman" w:hAnsi="Times New Roman" w:cs="Times New Roman" w:hint="eastAsia"/>
        </w:rPr>
        <w:t>66000</w:t>
      </w:r>
      <w:r w:rsidR="00031CC6" w:rsidRPr="00503812">
        <w:rPr>
          <w:rFonts w:ascii="Times New Roman" w:hAnsi="Times New Roman" w:cs="Times New Roman" w:hint="eastAsia"/>
        </w:rPr>
        <w:t>平方米。项目总投资约</w:t>
      </w:r>
      <w:r w:rsidR="00031CC6" w:rsidRPr="00503812">
        <w:rPr>
          <w:rFonts w:ascii="Times New Roman" w:hAnsi="Times New Roman" w:cs="Times New Roman" w:hint="eastAsia"/>
        </w:rPr>
        <w:t>60000</w:t>
      </w:r>
      <w:r w:rsidR="00031CC6" w:rsidRPr="00503812">
        <w:rPr>
          <w:rFonts w:ascii="Times New Roman" w:hAnsi="Times New Roman" w:cs="Times New Roman" w:hint="eastAsia"/>
        </w:rPr>
        <w:t>万元，其中环保投资约</w:t>
      </w:r>
      <w:r w:rsidR="00031CC6" w:rsidRPr="00503812">
        <w:rPr>
          <w:rFonts w:ascii="Times New Roman" w:hAnsi="Times New Roman" w:cs="Times New Roman" w:hint="eastAsia"/>
        </w:rPr>
        <w:t>1235</w:t>
      </w:r>
      <w:r w:rsidR="00031CC6" w:rsidRPr="00503812">
        <w:rPr>
          <w:rFonts w:ascii="Times New Roman" w:hAnsi="Times New Roman" w:cs="Times New Roman" w:hint="eastAsia"/>
        </w:rPr>
        <w:t>万元。</w:t>
      </w:r>
    </w:p>
    <w:p w14:paraId="473C17FD" w14:textId="4F0735CC" w:rsidR="00963311" w:rsidRPr="00503812" w:rsidRDefault="005F5480" w:rsidP="00963311">
      <w:pPr>
        <w:tabs>
          <w:tab w:val="left" w:pos="3675"/>
        </w:tabs>
        <w:adjustRightInd w:val="0"/>
        <w:snapToGrid w:val="0"/>
        <w:spacing w:line="360" w:lineRule="auto"/>
        <w:ind w:leftChars="200" w:left="480" w:firstLineChars="200" w:firstLine="482"/>
        <w:rPr>
          <w:rFonts w:ascii="Times New Roman" w:eastAsia="宋体" w:hAnsi="Times New Roman" w:cs="Times New Roman"/>
        </w:rPr>
      </w:pPr>
      <w:r w:rsidRPr="00503812">
        <w:rPr>
          <w:rFonts w:ascii="Times New Roman" w:hAnsi="Times New Roman" w:cs="Times New Roman"/>
          <w:b/>
          <w:bCs/>
        </w:rPr>
        <w:t>项目实际规模：</w:t>
      </w:r>
      <w:r w:rsidR="00031CC6" w:rsidRPr="00503812">
        <w:rPr>
          <w:rFonts w:ascii="Times New Roman" w:hAnsi="Times New Roman" w:cs="Times New Roman" w:hint="eastAsia"/>
        </w:rPr>
        <w:t>项目位于重庆市巴南区麻柳沿江开发区木洞组团</w:t>
      </w:r>
      <w:r w:rsidR="00031CC6" w:rsidRPr="00503812">
        <w:rPr>
          <w:rFonts w:ascii="Times New Roman" w:hAnsi="Times New Roman" w:cs="Times New Roman" w:hint="eastAsia"/>
        </w:rPr>
        <w:t>C19/C21/C22</w:t>
      </w:r>
      <w:r w:rsidR="00031CC6" w:rsidRPr="00503812">
        <w:rPr>
          <w:rFonts w:ascii="Times New Roman" w:hAnsi="Times New Roman" w:cs="Times New Roman" w:hint="eastAsia"/>
        </w:rPr>
        <w:t>工业地块，主要建设内容为人用胰岛素及类似物生产用原液、灌装、包装、</w:t>
      </w:r>
      <w:r w:rsidR="00D3750B">
        <w:rPr>
          <w:rFonts w:ascii="Times New Roman" w:hAnsi="Times New Roman" w:cs="Times New Roman" w:hint="eastAsia"/>
        </w:rPr>
        <w:t>溶媒精馏装置</w:t>
      </w:r>
      <w:r w:rsidR="00031CC6" w:rsidRPr="00503812">
        <w:rPr>
          <w:rFonts w:ascii="Times New Roman" w:hAnsi="Times New Roman" w:cs="Times New Roman" w:hint="eastAsia"/>
        </w:rPr>
        <w:t>及附属仓库、污水处理等用房。其中一期建设内容为年产</w:t>
      </w:r>
      <w:r w:rsidR="00031CC6" w:rsidRPr="00503812">
        <w:rPr>
          <w:rFonts w:ascii="Times New Roman" w:hAnsi="Times New Roman" w:cs="Times New Roman" w:hint="eastAsia"/>
        </w:rPr>
        <w:t>60 kg</w:t>
      </w:r>
      <w:r w:rsidR="00031CC6" w:rsidRPr="00503812">
        <w:rPr>
          <w:rFonts w:ascii="Times New Roman" w:hAnsi="Times New Roman" w:cs="Times New Roman" w:hint="eastAsia"/>
        </w:rPr>
        <w:t>长效胰岛素</w:t>
      </w:r>
      <w:r w:rsidR="00031CC6" w:rsidRPr="00503812">
        <w:rPr>
          <w:rFonts w:ascii="Times New Roman" w:hAnsi="Times New Roman" w:cs="Times New Roman" w:hint="eastAsia"/>
        </w:rPr>
        <w:t>CA501</w:t>
      </w:r>
      <w:r w:rsidR="00031CC6" w:rsidRPr="00503812">
        <w:rPr>
          <w:rFonts w:ascii="Times New Roman" w:hAnsi="Times New Roman" w:cs="Times New Roman" w:hint="eastAsia"/>
        </w:rPr>
        <w:t>原料药干粉、年产</w:t>
      </w:r>
      <w:r w:rsidR="00031CC6" w:rsidRPr="00503812">
        <w:rPr>
          <w:rFonts w:ascii="Times New Roman" w:hAnsi="Times New Roman" w:cs="Times New Roman" w:hint="eastAsia"/>
        </w:rPr>
        <w:t>105kg</w:t>
      </w:r>
      <w:r w:rsidR="00031CC6" w:rsidRPr="00503812">
        <w:rPr>
          <w:rFonts w:ascii="Times New Roman" w:hAnsi="Times New Roman" w:cs="Times New Roman" w:hint="eastAsia"/>
        </w:rPr>
        <w:t>长效胰岛素类似物</w:t>
      </w:r>
      <w:r w:rsidR="00031CC6" w:rsidRPr="00503812">
        <w:rPr>
          <w:rFonts w:ascii="Times New Roman" w:hAnsi="Times New Roman" w:cs="Times New Roman" w:hint="eastAsia"/>
        </w:rPr>
        <w:t>CA503</w:t>
      </w:r>
      <w:r w:rsidR="00031CC6" w:rsidRPr="00503812">
        <w:rPr>
          <w:rFonts w:ascii="Times New Roman" w:hAnsi="Times New Roman" w:cs="Times New Roman" w:hint="eastAsia"/>
        </w:rPr>
        <w:t>原料药干粉生产线各一条，年产</w:t>
      </w:r>
      <w:r w:rsidR="00031CC6" w:rsidRPr="00503812">
        <w:rPr>
          <w:rFonts w:ascii="Times New Roman" w:hAnsi="Times New Roman" w:cs="Times New Roman" w:hint="eastAsia"/>
        </w:rPr>
        <w:t>500</w:t>
      </w:r>
      <w:r w:rsidR="00031CC6" w:rsidRPr="00503812">
        <w:rPr>
          <w:rFonts w:ascii="Times New Roman" w:hAnsi="Times New Roman" w:cs="Times New Roman" w:hint="eastAsia"/>
        </w:rPr>
        <w:t>万支</w:t>
      </w:r>
      <w:r w:rsidR="00031CC6" w:rsidRPr="00503812">
        <w:rPr>
          <w:rFonts w:ascii="Times New Roman" w:hAnsi="Times New Roman" w:cs="Times New Roman" w:hint="eastAsia"/>
        </w:rPr>
        <w:t>CA501</w:t>
      </w:r>
      <w:r w:rsidR="00031CC6" w:rsidRPr="00503812">
        <w:rPr>
          <w:rFonts w:ascii="Times New Roman" w:hAnsi="Times New Roman" w:cs="Times New Roman" w:hint="eastAsia"/>
        </w:rPr>
        <w:t>制剂和年产</w:t>
      </w:r>
      <w:r w:rsidR="00031CC6" w:rsidRPr="00503812">
        <w:rPr>
          <w:rFonts w:ascii="Times New Roman" w:hAnsi="Times New Roman" w:cs="Times New Roman" w:hint="eastAsia"/>
        </w:rPr>
        <w:t>500</w:t>
      </w:r>
      <w:r w:rsidR="00031CC6" w:rsidRPr="00503812">
        <w:rPr>
          <w:rFonts w:ascii="Times New Roman" w:hAnsi="Times New Roman" w:cs="Times New Roman" w:hint="eastAsia"/>
        </w:rPr>
        <w:t>万支</w:t>
      </w:r>
      <w:r w:rsidR="00031CC6" w:rsidRPr="00503812">
        <w:rPr>
          <w:rFonts w:ascii="Times New Roman" w:hAnsi="Times New Roman" w:cs="Times New Roman" w:hint="eastAsia"/>
        </w:rPr>
        <w:t>CA503</w:t>
      </w:r>
      <w:r w:rsidR="00031CC6" w:rsidRPr="00503812">
        <w:rPr>
          <w:rFonts w:ascii="Times New Roman" w:hAnsi="Times New Roman" w:cs="Times New Roman" w:hint="eastAsia"/>
        </w:rPr>
        <w:t>制剂联动生产线一套，以及乙腈废水的精馏处理装置和配套的公辅设施，总占地面积</w:t>
      </w:r>
      <w:r w:rsidR="00031CC6" w:rsidRPr="00503812">
        <w:rPr>
          <w:rFonts w:ascii="Times New Roman" w:hAnsi="Times New Roman" w:cs="Times New Roman" w:hint="eastAsia"/>
        </w:rPr>
        <w:t>66000</w:t>
      </w:r>
      <w:r w:rsidR="00031CC6" w:rsidRPr="00503812">
        <w:rPr>
          <w:rFonts w:ascii="Times New Roman" w:hAnsi="Times New Roman" w:cs="Times New Roman" w:hint="eastAsia"/>
        </w:rPr>
        <w:t>平方米。项目总投资</w:t>
      </w:r>
      <w:r w:rsidR="00031CC6" w:rsidRPr="00503812">
        <w:rPr>
          <w:rFonts w:ascii="Times New Roman" w:hAnsi="Times New Roman" w:cs="Times New Roman" w:hint="eastAsia"/>
        </w:rPr>
        <w:t>60000</w:t>
      </w:r>
      <w:r w:rsidR="00031CC6" w:rsidRPr="00503812">
        <w:rPr>
          <w:rFonts w:ascii="Times New Roman" w:hAnsi="Times New Roman" w:cs="Times New Roman" w:hint="eastAsia"/>
        </w:rPr>
        <w:t>万元，其中环保投资</w:t>
      </w:r>
      <w:r w:rsidR="00031CC6" w:rsidRPr="00503812">
        <w:rPr>
          <w:rFonts w:ascii="Times New Roman" w:hAnsi="Times New Roman" w:cs="Times New Roman" w:hint="eastAsia"/>
        </w:rPr>
        <w:t>1235</w:t>
      </w:r>
      <w:r w:rsidR="00031CC6" w:rsidRPr="00503812">
        <w:rPr>
          <w:rFonts w:ascii="Times New Roman" w:hAnsi="Times New Roman" w:cs="Times New Roman" w:hint="eastAsia"/>
        </w:rPr>
        <w:t>万元。</w:t>
      </w:r>
    </w:p>
    <w:p w14:paraId="4D094474" w14:textId="77777777" w:rsidR="00C77C16" w:rsidRPr="00503812" w:rsidRDefault="005F5480">
      <w:pPr>
        <w:adjustRightInd w:val="0"/>
        <w:snapToGrid w:val="0"/>
        <w:spacing w:before="100" w:after="100" w:line="360" w:lineRule="auto"/>
        <w:ind w:firstLineChars="200" w:firstLine="482"/>
        <w:rPr>
          <w:rFonts w:ascii="Times New Roman" w:hAnsi="Times New Roman" w:cs="Times New Roman"/>
          <w:b/>
        </w:rPr>
      </w:pPr>
      <w:r w:rsidRPr="00503812">
        <w:rPr>
          <w:rFonts w:ascii="Times New Roman" w:hAnsi="Times New Roman" w:cs="Times New Roman"/>
          <w:b/>
        </w:rPr>
        <w:t>根据项目环评及批复，该项目建设内容及规模为：</w:t>
      </w:r>
    </w:p>
    <w:p w14:paraId="717E5CAE" w14:textId="6A8AB08D" w:rsidR="00C77C16" w:rsidRPr="00503812" w:rsidRDefault="005F5480" w:rsidP="00B43C1F">
      <w:pPr>
        <w:adjustRightInd w:val="0"/>
        <w:snapToGrid w:val="0"/>
        <w:spacing w:before="100" w:after="100" w:line="360" w:lineRule="auto"/>
        <w:ind w:firstLineChars="200" w:firstLine="480"/>
        <w:rPr>
          <w:rFonts w:ascii="Times New Roman" w:hAnsi="Times New Roman" w:cs="Times New Roman"/>
          <w:bCs/>
          <w:szCs w:val="21"/>
        </w:rPr>
      </w:pPr>
      <w:r w:rsidRPr="00503812">
        <w:rPr>
          <w:rFonts w:ascii="Times New Roman" w:hAnsi="Times New Roman" w:cs="Times New Roman"/>
          <w:bCs/>
        </w:rPr>
        <w:t>实际建设内容及规模</w:t>
      </w:r>
      <w:r w:rsidR="00B43C1F" w:rsidRPr="00503812">
        <w:rPr>
          <w:rFonts w:ascii="Times New Roman" w:hAnsi="Times New Roman" w:cs="Times New Roman" w:hint="eastAsia"/>
          <w:bCs/>
        </w:rPr>
        <w:t>与环评一致，</w:t>
      </w:r>
      <w:r w:rsidRPr="00503812">
        <w:rPr>
          <w:rFonts w:ascii="Times New Roman" w:hAnsi="Times New Roman" w:cs="Times New Roman"/>
          <w:bCs/>
          <w:szCs w:val="21"/>
        </w:rPr>
        <w:t>环评及批复阶段建设内容与实际建设内容对照情况见表</w:t>
      </w:r>
      <w:r w:rsidR="00884390" w:rsidRPr="00503812">
        <w:rPr>
          <w:rFonts w:ascii="Times New Roman" w:hAnsi="Times New Roman" w:cs="Times New Roman" w:hint="eastAsia"/>
          <w:bCs/>
          <w:szCs w:val="21"/>
        </w:rPr>
        <w:t>3</w:t>
      </w:r>
      <w:r w:rsidR="00884390" w:rsidRPr="00503812">
        <w:rPr>
          <w:rFonts w:ascii="Times New Roman" w:hAnsi="Times New Roman" w:cs="Times New Roman"/>
          <w:bCs/>
          <w:szCs w:val="21"/>
        </w:rPr>
        <w:t>.2-1</w:t>
      </w:r>
      <w:r w:rsidR="00884390" w:rsidRPr="00503812">
        <w:rPr>
          <w:rFonts w:ascii="Times New Roman" w:hAnsi="Times New Roman" w:cs="Times New Roman" w:hint="eastAsia"/>
          <w:bCs/>
          <w:szCs w:val="21"/>
        </w:rPr>
        <w:t>。</w:t>
      </w:r>
    </w:p>
    <w:p w14:paraId="61ECEF06" w14:textId="77777777" w:rsidR="00031CC6" w:rsidRPr="00503812" w:rsidRDefault="00031CC6" w:rsidP="00B43C1F">
      <w:pPr>
        <w:adjustRightInd w:val="0"/>
        <w:snapToGrid w:val="0"/>
        <w:spacing w:before="100" w:after="100" w:line="360" w:lineRule="auto"/>
        <w:ind w:firstLineChars="200" w:firstLine="482"/>
        <w:jc w:val="center"/>
        <w:rPr>
          <w:rFonts w:ascii="Times New Roman" w:hAnsi="Times New Roman" w:cs="Times New Roman"/>
          <w:b/>
          <w:szCs w:val="21"/>
        </w:rPr>
      </w:pPr>
      <w:r w:rsidRPr="00503812">
        <w:rPr>
          <w:rFonts w:ascii="Times New Roman" w:hAnsi="Times New Roman" w:cs="Times New Roman"/>
          <w:b/>
          <w:szCs w:val="21"/>
        </w:rPr>
        <w:br w:type="page"/>
      </w:r>
    </w:p>
    <w:p w14:paraId="65A3FED7" w14:textId="0F1F7359" w:rsidR="00B43C1F" w:rsidRPr="00503812" w:rsidRDefault="00B43C1F" w:rsidP="00B43C1F">
      <w:pPr>
        <w:adjustRightInd w:val="0"/>
        <w:snapToGrid w:val="0"/>
        <w:spacing w:before="100" w:after="100" w:line="360" w:lineRule="auto"/>
        <w:ind w:firstLineChars="200" w:firstLine="482"/>
        <w:jc w:val="center"/>
        <w:rPr>
          <w:rFonts w:ascii="Times New Roman" w:hAnsi="Times New Roman" w:cs="Times New Roman"/>
          <w:b/>
          <w:szCs w:val="21"/>
        </w:rPr>
      </w:pPr>
      <w:r w:rsidRPr="00503812">
        <w:rPr>
          <w:rFonts w:ascii="Times New Roman" w:hAnsi="Times New Roman" w:cs="Times New Roman" w:hint="eastAsia"/>
          <w:b/>
          <w:szCs w:val="21"/>
        </w:rPr>
        <w:lastRenderedPageBreak/>
        <w:t>表</w:t>
      </w:r>
      <w:r w:rsidRPr="00503812">
        <w:rPr>
          <w:rFonts w:ascii="Times New Roman" w:hAnsi="Times New Roman" w:cs="Times New Roman" w:hint="eastAsia"/>
          <w:b/>
          <w:szCs w:val="21"/>
        </w:rPr>
        <w:t>3</w:t>
      </w:r>
      <w:r w:rsidRPr="00503812">
        <w:rPr>
          <w:rFonts w:ascii="Times New Roman" w:hAnsi="Times New Roman" w:cs="Times New Roman"/>
          <w:b/>
          <w:szCs w:val="21"/>
        </w:rPr>
        <w:t xml:space="preserve">.2-1 </w:t>
      </w:r>
      <w:r w:rsidRPr="00503812">
        <w:rPr>
          <w:rFonts w:ascii="Times New Roman" w:hAnsi="Times New Roman" w:cs="Times New Roman" w:hint="eastAsia"/>
          <w:b/>
          <w:szCs w:val="21"/>
        </w:rPr>
        <w:t>验收项目建设内容一览表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606"/>
        <w:gridCol w:w="3028"/>
        <w:gridCol w:w="2935"/>
        <w:gridCol w:w="1304"/>
      </w:tblGrid>
      <w:tr w:rsidR="00503812" w:rsidRPr="00503812" w14:paraId="2E30DE12" w14:textId="368F2E8D" w:rsidTr="00EE7158">
        <w:trPr>
          <w:trHeight w:val="235"/>
          <w:jc w:val="center"/>
        </w:trPr>
        <w:tc>
          <w:tcPr>
            <w:tcW w:w="1047" w:type="dxa"/>
            <w:gridSpan w:val="2"/>
            <w:shd w:val="clear" w:color="auto" w:fill="auto"/>
            <w:vAlign w:val="center"/>
            <w:hideMark/>
          </w:tcPr>
          <w:p w14:paraId="186F8303"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类别</w:t>
            </w:r>
          </w:p>
        </w:tc>
        <w:tc>
          <w:tcPr>
            <w:tcW w:w="3124" w:type="dxa"/>
            <w:shd w:val="clear" w:color="auto" w:fill="auto"/>
            <w:vAlign w:val="center"/>
            <w:hideMark/>
          </w:tcPr>
          <w:p w14:paraId="0901C79C" w14:textId="70081F93"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环评阶段建设内容</w:t>
            </w:r>
          </w:p>
        </w:tc>
        <w:tc>
          <w:tcPr>
            <w:tcW w:w="3025" w:type="dxa"/>
            <w:shd w:val="clear" w:color="auto" w:fill="auto"/>
            <w:vAlign w:val="center"/>
          </w:tcPr>
          <w:p w14:paraId="24536405" w14:textId="5AE5E99C"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实际建设内容</w:t>
            </w:r>
          </w:p>
        </w:tc>
        <w:tc>
          <w:tcPr>
            <w:tcW w:w="1332" w:type="dxa"/>
            <w:vAlign w:val="center"/>
          </w:tcPr>
          <w:p w14:paraId="2DF9AF0A" w14:textId="774AD09A"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备注</w:t>
            </w:r>
          </w:p>
        </w:tc>
      </w:tr>
      <w:tr w:rsidR="00503812" w:rsidRPr="00503812" w14:paraId="6C48FCFE" w14:textId="5EBCE7F9" w:rsidTr="00EE7158">
        <w:trPr>
          <w:trHeight w:val="665"/>
          <w:jc w:val="center"/>
        </w:trPr>
        <w:tc>
          <w:tcPr>
            <w:tcW w:w="430" w:type="dxa"/>
            <w:vMerge w:val="restart"/>
            <w:shd w:val="clear" w:color="auto" w:fill="auto"/>
            <w:vAlign w:val="center"/>
            <w:hideMark/>
          </w:tcPr>
          <w:p w14:paraId="23C4329B"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主体工程</w:t>
            </w:r>
          </w:p>
        </w:tc>
        <w:tc>
          <w:tcPr>
            <w:tcW w:w="617" w:type="dxa"/>
            <w:shd w:val="clear" w:color="auto" w:fill="auto"/>
            <w:vAlign w:val="center"/>
            <w:hideMark/>
          </w:tcPr>
          <w:p w14:paraId="38D62486"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原料药车间</w:t>
            </w:r>
          </w:p>
        </w:tc>
        <w:tc>
          <w:tcPr>
            <w:tcW w:w="3124" w:type="dxa"/>
            <w:shd w:val="clear" w:color="auto" w:fill="auto"/>
            <w:vAlign w:val="center"/>
            <w:hideMark/>
          </w:tcPr>
          <w:p w14:paraId="0A43F5B6"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地上三层，丙类厂房，功能为：（</w:t>
            </w:r>
            <w:r w:rsidRPr="00503812">
              <w:rPr>
                <w:rFonts w:ascii="Times New Roman" w:hAnsi="Times New Roman" w:cs="Times New Roman"/>
                <w:sz w:val="21"/>
                <w:szCs w:val="21"/>
              </w:rPr>
              <w:t>1</w:t>
            </w:r>
            <w:r w:rsidRPr="00503812">
              <w:rPr>
                <w:rFonts w:ascii="Times New Roman" w:hAnsi="Times New Roman" w:cs="Times New Roman"/>
                <w:sz w:val="21"/>
                <w:szCs w:val="21"/>
              </w:rPr>
              <w:t>）年产</w:t>
            </w:r>
            <w:r w:rsidRPr="00503812">
              <w:rPr>
                <w:rFonts w:ascii="Times New Roman" w:hAnsi="Times New Roman" w:cs="Times New Roman"/>
                <w:sz w:val="21"/>
                <w:szCs w:val="21"/>
              </w:rPr>
              <w:t>60kg CA501</w:t>
            </w:r>
            <w:r w:rsidRPr="00503812">
              <w:rPr>
                <w:rFonts w:ascii="Times New Roman" w:hAnsi="Times New Roman" w:cs="Times New Roman"/>
                <w:sz w:val="21"/>
                <w:szCs w:val="21"/>
              </w:rPr>
              <w:t>原料药干粉、年产</w:t>
            </w:r>
            <w:r w:rsidRPr="00503812">
              <w:rPr>
                <w:rFonts w:ascii="Times New Roman" w:hAnsi="Times New Roman" w:cs="Times New Roman"/>
                <w:sz w:val="21"/>
                <w:szCs w:val="21"/>
              </w:rPr>
              <w:t>105kg CA503</w:t>
            </w:r>
            <w:r w:rsidRPr="00503812">
              <w:rPr>
                <w:rFonts w:ascii="Times New Roman" w:hAnsi="Times New Roman" w:cs="Times New Roman"/>
                <w:sz w:val="21"/>
                <w:szCs w:val="21"/>
              </w:rPr>
              <w:t>原料药干粉的胰岛素原料药生产车间及配套的空调、排风机房。（</w:t>
            </w:r>
            <w:r w:rsidRPr="00503812">
              <w:rPr>
                <w:rFonts w:ascii="Times New Roman" w:hAnsi="Times New Roman" w:cs="Times New Roman"/>
                <w:sz w:val="21"/>
                <w:szCs w:val="21"/>
              </w:rPr>
              <w:t>2</w:t>
            </w:r>
            <w:r w:rsidRPr="00503812">
              <w:rPr>
                <w:rFonts w:ascii="Times New Roman" w:hAnsi="Times New Roman" w:cs="Times New Roman"/>
                <w:sz w:val="21"/>
                <w:szCs w:val="21"/>
              </w:rPr>
              <w:t>）一期的动力中心（变配电、冷冻循环水、空压、工艺用水制备、消防水池、机修等）。（</w:t>
            </w:r>
            <w:r w:rsidRPr="00503812">
              <w:rPr>
                <w:rFonts w:ascii="Times New Roman" w:hAnsi="Times New Roman" w:cs="Times New Roman"/>
                <w:sz w:val="21"/>
                <w:szCs w:val="21"/>
              </w:rPr>
              <w:t>3</w:t>
            </w:r>
            <w:r w:rsidRPr="00503812">
              <w:rPr>
                <w:rFonts w:ascii="Times New Roman" w:hAnsi="Times New Roman" w:cs="Times New Roman"/>
                <w:sz w:val="21"/>
                <w:szCs w:val="21"/>
              </w:rPr>
              <w:t>）全厂的洗衣中心及预留酶制剂车间。</w:t>
            </w:r>
          </w:p>
        </w:tc>
        <w:tc>
          <w:tcPr>
            <w:tcW w:w="3025" w:type="dxa"/>
            <w:shd w:val="clear" w:color="auto" w:fill="auto"/>
            <w:vAlign w:val="center"/>
          </w:tcPr>
          <w:p w14:paraId="6C35F01A" w14:textId="4594D5A5"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地上三层，丙类厂房，功能为：（</w:t>
            </w:r>
            <w:r w:rsidRPr="00503812">
              <w:rPr>
                <w:rFonts w:ascii="Times New Roman" w:hAnsi="Times New Roman" w:cs="Times New Roman"/>
                <w:sz w:val="21"/>
                <w:szCs w:val="21"/>
              </w:rPr>
              <w:t>1</w:t>
            </w:r>
            <w:r w:rsidRPr="00503812">
              <w:rPr>
                <w:rFonts w:ascii="Times New Roman" w:hAnsi="Times New Roman" w:cs="Times New Roman"/>
                <w:sz w:val="21"/>
                <w:szCs w:val="21"/>
              </w:rPr>
              <w:t>）年产</w:t>
            </w:r>
            <w:r w:rsidRPr="00503812">
              <w:rPr>
                <w:rFonts w:ascii="Times New Roman" w:hAnsi="Times New Roman" w:cs="Times New Roman"/>
                <w:sz w:val="21"/>
                <w:szCs w:val="21"/>
              </w:rPr>
              <w:t>60kg CA501</w:t>
            </w:r>
            <w:r w:rsidRPr="00503812">
              <w:rPr>
                <w:rFonts w:ascii="Times New Roman" w:hAnsi="Times New Roman" w:cs="Times New Roman"/>
                <w:sz w:val="21"/>
                <w:szCs w:val="21"/>
              </w:rPr>
              <w:t>原料药干粉、年产</w:t>
            </w:r>
            <w:r w:rsidRPr="00503812">
              <w:rPr>
                <w:rFonts w:ascii="Times New Roman" w:hAnsi="Times New Roman" w:cs="Times New Roman"/>
                <w:sz w:val="21"/>
                <w:szCs w:val="21"/>
              </w:rPr>
              <w:t>105kg CA503</w:t>
            </w:r>
            <w:r w:rsidRPr="00503812">
              <w:rPr>
                <w:rFonts w:ascii="Times New Roman" w:hAnsi="Times New Roman" w:cs="Times New Roman"/>
                <w:sz w:val="21"/>
                <w:szCs w:val="21"/>
              </w:rPr>
              <w:t>原料药干粉的胰岛素原料药生产车间</w:t>
            </w:r>
            <w:r w:rsidR="00C92DCE" w:rsidRPr="00503812">
              <w:rPr>
                <w:rFonts w:ascii="Times New Roman" w:hAnsi="Times New Roman" w:cs="Times New Roman"/>
                <w:sz w:val="21"/>
                <w:szCs w:val="21"/>
              </w:rPr>
              <w:t>位于</w:t>
            </w:r>
            <w:r w:rsidR="00C92DCE" w:rsidRPr="00503812">
              <w:rPr>
                <w:rFonts w:ascii="Times New Roman" w:hAnsi="Times New Roman" w:cs="Times New Roman"/>
                <w:sz w:val="21"/>
                <w:szCs w:val="21"/>
              </w:rPr>
              <w:t>2F</w:t>
            </w:r>
            <w:r w:rsidR="00C92DCE" w:rsidRPr="00503812">
              <w:rPr>
                <w:rFonts w:ascii="Times New Roman" w:hAnsi="Times New Roman" w:cs="Times New Roman"/>
                <w:sz w:val="21"/>
                <w:szCs w:val="21"/>
              </w:rPr>
              <w:t>，</w:t>
            </w:r>
            <w:r w:rsidRPr="00503812">
              <w:rPr>
                <w:rFonts w:ascii="Times New Roman" w:hAnsi="Times New Roman" w:cs="Times New Roman"/>
                <w:sz w:val="21"/>
                <w:szCs w:val="21"/>
              </w:rPr>
              <w:t>配套的空调、排风机房</w:t>
            </w:r>
            <w:r w:rsidR="00C92DCE" w:rsidRPr="00503812">
              <w:rPr>
                <w:rFonts w:ascii="Times New Roman" w:hAnsi="Times New Roman" w:cs="Times New Roman"/>
                <w:sz w:val="21"/>
                <w:szCs w:val="21"/>
              </w:rPr>
              <w:t>位于</w:t>
            </w:r>
            <w:r w:rsidR="00C92DCE" w:rsidRPr="00503812">
              <w:rPr>
                <w:rFonts w:ascii="Times New Roman" w:hAnsi="Times New Roman" w:cs="Times New Roman"/>
                <w:sz w:val="21"/>
                <w:szCs w:val="21"/>
              </w:rPr>
              <w:t>3F</w:t>
            </w:r>
            <w:r w:rsidRPr="00503812">
              <w:rPr>
                <w:rFonts w:ascii="Times New Roman" w:hAnsi="Times New Roman" w:cs="Times New Roman"/>
                <w:sz w:val="21"/>
                <w:szCs w:val="21"/>
              </w:rPr>
              <w:t>。（</w:t>
            </w:r>
            <w:r w:rsidRPr="00503812">
              <w:rPr>
                <w:rFonts w:ascii="Times New Roman" w:hAnsi="Times New Roman" w:cs="Times New Roman"/>
                <w:sz w:val="21"/>
                <w:szCs w:val="21"/>
              </w:rPr>
              <w:t>2</w:t>
            </w:r>
            <w:r w:rsidRPr="00503812">
              <w:rPr>
                <w:rFonts w:ascii="Times New Roman" w:hAnsi="Times New Roman" w:cs="Times New Roman"/>
                <w:sz w:val="21"/>
                <w:szCs w:val="21"/>
              </w:rPr>
              <w:t>）一期的动力中心</w:t>
            </w:r>
            <w:r w:rsidR="00C92DCE" w:rsidRPr="00503812">
              <w:rPr>
                <w:rFonts w:ascii="Times New Roman" w:hAnsi="Times New Roman" w:cs="Times New Roman"/>
                <w:sz w:val="21"/>
                <w:szCs w:val="21"/>
              </w:rPr>
              <w:t>位于</w:t>
            </w:r>
            <w:r w:rsidR="00C92DCE" w:rsidRPr="00503812">
              <w:rPr>
                <w:rFonts w:ascii="Times New Roman" w:hAnsi="Times New Roman" w:cs="Times New Roman"/>
                <w:sz w:val="21"/>
                <w:szCs w:val="21"/>
              </w:rPr>
              <w:t>1F</w:t>
            </w:r>
            <w:r w:rsidRPr="00503812">
              <w:rPr>
                <w:rFonts w:ascii="Times New Roman" w:hAnsi="Times New Roman" w:cs="Times New Roman"/>
                <w:sz w:val="21"/>
                <w:szCs w:val="21"/>
              </w:rPr>
              <w:t>（变配电、冷冻循环水、空压、工艺用水制备、消防水池、机修等）。（</w:t>
            </w:r>
            <w:r w:rsidRPr="00503812">
              <w:rPr>
                <w:rFonts w:ascii="Times New Roman" w:hAnsi="Times New Roman" w:cs="Times New Roman"/>
                <w:sz w:val="21"/>
                <w:szCs w:val="21"/>
              </w:rPr>
              <w:t>3</w:t>
            </w:r>
            <w:r w:rsidRPr="00503812">
              <w:rPr>
                <w:rFonts w:ascii="Times New Roman" w:hAnsi="Times New Roman" w:cs="Times New Roman"/>
                <w:sz w:val="21"/>
                <w:szCs w:val="21"/>
              </w:rPr>
              <w:t>）全厂的洗衣中心及预留酶制剂车间（酶制剂车间预留厂房，未建设）。</w:t>
            </w:r>
          </w:p>
        </w:tc>
        <w:tc>
          <w:tcPr>
            <w:tcW w:w="1332" w:type="dxa"/>
            <w:vAlign w:val="center"/>
          </w:tcPr>
          <w:p w14:paraId="101C3764" w14:textId="723608DE"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2AE6AA26" w14:textId="2585BB71" w:rsidTr="00EE7158">
        <w:trPr>
          <w:trHeight w:val="548"/>
          <w:jc w:val="center"/>
        </w:trPr>
        <w:tc>
          <w:tcPr>
            <w:tcW w:w="430" w:type="dxa"/>
            <w:vMerge/>
            <w:shd w:val="clear" w:color="auto" w:fill="auto"/>
            <w:vAlign w:val="center"/>
            <w:hideMark/>
          </w:tcPr>
          <w:p w14:paraId="471E9DAD"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7C93C3FF"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制剂车间</w:t>
            </w:r>
          </w:p>
        </w:tc>
        <w:tc>
          <w:tcPr>
            <w:tcW w:w="3124" w:type="dxa"/>
            <w:shd w:val="clear" w:color="auto" w:fill="auto"/>
            <w:vAlign w:val="center"/>
            <w:hideMark/>
          </w:tcPr>
          <w:p w14:paraId="4BD2F8C9"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地上三层，丙类厂房，功能为：（</w:t>
            </w:r>
            <w:r w:rsidRPr="00503812">
              <w:rPr>
                <w:rFonts w:ascii="Times New Roman" w:hAnsi="Times New Roman" w:cs="Times New Roman"/>
                <w:sz w:val="21"/>
                <w:szCs w:val="21"/>
              </w:rPr>
              <w:t>1</w:t>
            </w:r>
            <w:r w:rsidRPr="00503812">
              <w:rPr>
                <w:rFonts w:ascii="Times New Roman" w:hAnsi="Times New Roman" w:cs="Times New Roman"/>
                <w:sz w:val="21"/>
                <w:szCs w:val="21"/>
              </w:rPr>
              <w:t>）布置一条年产</w:t>
            </w:r>
            <w:r w:rsidRPr="00503812">
              <w:rPr>
                <w:rFonts w:ascii="Times New Roman" w:hAnsi="Times New Roman" w:cs="Times New Roman"/>
                <w:sz w:val="21"/>
                <w:szCs w:val="21"/>
              </w:rPr>
              <w:t>500</w:t>
            </w:r>
            <w:r w:rsidRPr="00503812">
              <w:rPr>
                <w:rFonts w:ascii="Times New Roman" w:hAnsi="Times New Roman" w:cs="Times New Roman"/>
                <w:sz w:val="21"/>
                <w:szCs w:val="21"/>
              </w:rPr>
              <w:t>万支</w:t>
            </w:r>
            <w:r w:rsidRPr="00503812">
              <w:rPr>
                <w:rFonts w:ascii="Times New Roman" w:hAnsi="Times New Roman" w:cs="Times New Roman"/>
                <w:sz w:val="21"/>
                <w:szCs w:val="21"/>
              </w:rPr>
              <w:t>CA501</w:t>
            </w:r>
            <w:r w:rsidRPr="00503812">
              <w:rPr>
                <w:rFonts w:ascii="Times New Roman" w:hAnsi="Times New Roman" w:cs="Times New Roman"/>
                <w:sz w:val="21"/>
                <w:szCs w:val="21"/>
              </w:rPr>
              <w:t>制剂和年产</w:t>
            </w:r>
            <w:r w:rsidRPr="00503812">
              <w:rPr>
                <w:rFonts w:ascii="Times New Roman" w:hAnsi="Times New Roman" w:cs="Times New Roman"/>
                <w:sz w:val="21"/>
                <w:szCs w:val="21"/>
              </w:rPr>
              <w:t>500</w:t>
            </w:r>
            <w:r w:rsidRPr="00503812">
              <w:rPr>
                <w:rFonts w:ascii="Times New Roman" w:hAnsi="Times New Roman" w:cs="Times New Roman"/>
                <w:sz w:val="21"/>
                <w:szCs w:val="21"/>
              </w:rPr>
              <w:t>万支</w:t>
            </w:r>
            <w:r w:rsidRPr="00503812">
              <w:rPr>
                <w:rFonts w:ascii="Times New Roman" w:hAnsi="Times New Roman" w:cs="Times New Roman"/>
                <w:sz w:val="21"/>
                <w:szCs w:val="21"/>
              </w:rPr>
              <w:t>CA503</w:t>
            </w:r>
            <w:r w:rsidRPr="00503812">
              <w:rPr>
                <w:rFonts w:ascii="Times New Roman" w:hAnsi="Times New Roman" w:cs="Times New Roman"/>
                <w:sz w:val="21"/>
                <w:szCs w:val="21"/>
              </w:rPr>
              <w:t>制剂的胰岛素卡式瓶灌装生产线</w:t>
            </w:r>
            <w:r w:rsidRPr="00503812">
              <w:rPr>
                <w:rFonts w:ascii="Times New Roman" w:hAnsi="Times New Roman" w:cs="Times New Roman"/>
                <w:sz w:val="21"/>
                <w:szCs w:val="21"/>
              </w:rPr>
              <w:t>1</w:t>
            </w:r>
            <w:r w:rsidRPr="00503812">
              <w:rPr>
                <w:rFonts w:ascii="Times New Roman" w:hAnsi="Times New Roman" w:cs="Times New Roman"/>
                <w:sz w:val="21"/>
                <w:szCs w:val="21"/>
              </w:rPr>
              <w:t>条，预留同样分装能力的胰岛素卡式瓶灌装线</w:t>
            </w:r>
            <w:r w:rsidRPr="00503812">
              <w:rPr>
                <w:rFonts w:ascii="Times New Roman" w:hAnsi="Times New Roman" w:cs="Times New Roman"/>
                <w:sz w:val="21"/>
                <w:szCs w:val="21"/>
              </w:rPr>
              <w:t>1</w:t>
            </w:r>
            <w:r w:rsidRPr="00503812">
              <w:rPr>
                <w:rFonts w:ascii="Times New Roman" w:hAnsi="Times New Roman" w:cs="Times New Roman"/>
                <w:sz w:val="21"/>
                <w:szCs w:val="21"/>
              </w:rPr>
              <w:t>条。（</w:t>
            </w:r>
            <w:r w:rsidRPr="00503812">
              <w:rPr>
                <w:rFonts w:ascii="Times New Roman" w:hAnsi="Times New Roman" w:cs="Times New Roman"/>
                <w:sz w:val="21"/>
                <w:szCs w:val="21"/>
              </w:rPr>
              <w:t>2</w:t>
            </w:r>
            <w:r w:rsidRPr="00503812">
              <w:rPr>
                <w:rFonts w:ascii="Times New Roman" w:hAnsi="Times New Roman" w:cs="Times New Roman"/>
                <w:sz w:val="21"/>
                <w:szCs w:val="21"/>
              </w:rPr>
              <w:t>）本单体配套的空调、排风机房等公用系统。</w:t>
            </w:r>
          </w:p>
        </w:tc>
        <w:tc>
          <w:tcPr>
            <w:tcW w:w="3025" w:type="dxa"/>
            <w:shd w:val="clear" w:color="auto" w:fill="auto"/>
            <w:vAlign w:val="center"/>
          </w:tcPr>
          <w:p w14:paraId="779F0744" w14:textId="4935E7D8"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地上三层，丙类厂房，功能为：（</w:t>
            </w:r>
            <w:r w:rsidRPr="00503812">
              <w:rPr>
                <w:rFonts w:ascii="Times New Roman" w:hAnsi="Times New Roman" w:cs="Times New Roman"/>
                <w:sz w:val="21"/>
                <w:szCs w:val="21"/>
              </w:rPr>
              <w:t>1</w:t>
            </w:r>
            <w:r w:rsidRPr="00503812">
              <w:rPr>
                <w:rFonts w:ascii="Times New Roman" w:hAnsi="Times New Roman" w:cs="Times New Roman"/>
                <w:sz w:val="21"/>
                <w:szCs w:val="21"/>
              </w:rPr>
              <w:t>）布置一条年产</w:t>
            </w:r>
            <w:r w:rsidRPr="00503812">
              <w:rPr>
                <w:rFonts w:ascii="Times New Roman" w:hAnsi="Times New Roman" w:cs="Times New Roman"/>
                <w:sz w:val="21"/>
                <w:szCs w:val="21"/>
              </w:rPr>
              <w:t>500</w:t>
            </w:r>
            <w:r w:rsidRPr="00503812">
              <w:rPr>
                <w:rFonts w:ascii="Times New Roman" w:hAnsi="Times New Roman" w:cs="Times New Roman"/>
                <w:sz w:val="21"/>
                <w:szCs w:val="21"/>
              </w:rPr>
              <w:t>万支</w:t>
            </w:r>
            <w:r w:rsidRPr="00503812">
              <w:rPr>
                <w:rFonts w:ascii="Times New Roman" w:hAnsi="Times New Roman" w:cs="Times New Roman"/>
                <w:sz w:val="21"/>
                <w:szCs w:val="21"/>
              </w:rPr>
              <w:t>CA501</w:t>
            </w:r>
            <w:r w:rsidRPr="00503812">
              <w:rPr>
                <w:rFonts w:ascii="Times New Roman" w:hAnsi="Times New Roman" w:cs="Times New Roman"/>
                <w:sz w:val="21"/>
                <w:szCs w:val="21"/>
              </w:rPr>
              <w:t>制剂和年产</w:t>
            </w:r>
            <w:r w:rsidRPr="00503812">
              <w:rPr>
                <w:rFonts w:ascii="Times New Roman" w:hAnsi="Times New Roman" w:cs="Times New Roman"/>
                <w:sz w:val="21"/>
                <w:szCs w:val="21"/>
              </w:rPr>
              <w:t>500</w:t>
            </w:r>
            <w:r w:rsidRPr="00503812">
              <w:rPr>
                <w:rFonts w:ascii="Times New Roman" w:hAnsi="Times New Roman" w:cs="Times New Roman"/>
                <w:sz w:val="21"/>
                <w:szCs w:val="21"/>
              </w:rPr>
              <w:t>万支</w:t>
            </w:r>
            <w:r w:rsidRPr="00503812">
              <w:rPr>
                <w:rFonts w:ascii="Times New Roman" w:hAnsi="Times New Roman" w:cs="Times New Roman"/>
                <w:sz w:val="21"/>
                <w:szCs w:val="21"/>
              </w:rPr>
              <w:t>CA503</w:t>
            </w:r>
            <w:r w:rsidRPr="00503812">
              <w:rPr>
                <w:rFonts w:ascii="Times New Roman" w:hAnsi="Times New Roman" w:cs="Times New Roman"/>
                <w:sz w:val="21"/>
                <w:szCs w:val="21"/>
              </w:rPr>
              <w:t>制剂的胰岛素卡式瓶灌装生产线</w:t>
            </w:r>
            <w:r w:rsidRPr="00503812">
              <w:rPr>
                <w:rFonts w:ascii="Times New Roman" w:hAnsi="Times New Roman" w:cs="Times New Roman"/>
                <w:sz w:val="21"/>
                <w:szCs w:val="21"/>
              </w:rPr>
              <w:t>1</w:t>
            </w:r>
            <w:r w:rsidRPr="00503812">
              <w:rPr>
                <w:rFonts w:ascii="Times New Roman" w:hAnsi="Times New Roman" w:cs="Times New Roman"/>
                <w:sz w:val="21"/>
                <w:szCs w:val="21"/>
              </w:rPr>
              <w:t>条，预留同样分装能力的胰岛素卡式瓶灌装线</w:t>
            </w:r>
            <w:r w:rsidRPr="00503812">
              <w:rPr>
                <w:rFonts w:ascii="Times New Roman" w:hAnsi="Times New Roman" w:cs="Times New Roman"/>
                <w:sz w:val="21"/>
                <w:szCs w:val="21"/>
              </w:rPr>
              <w:t>1</w:t>
            </w:r>
            <w:r w:rsidRPr="00503812">
              <w:rPr>
                <w:rFonts w:ascii="Times New Roman" w:hAnsi="Times New Roman" w:cs="Times New Roman"/>
                <w:sz w:val="21"/>
                <w:szCs w:val="21"/>
              </w:rPr>
              <w:t>条。（</w:t>
            </w:r>
            <w:r w:rsidRPr="00503812">
              <w:rPr>
                <w:rFonts w:ascii="Times New Roman" w:hAnsi="Times New Roman" w:cs="Times New Roman"/>
                <w:sz w:val="21"/>
                <w:szCs w:val="21"/>
              </w:rPr>
              <w:t>2</w:t>
            </w:r>
            <w:r w:rsidRPr="00503812">
              <w:rPr>
                <w:rFonts w:ascii="Times New Roman" w:hAnsi="Times New Roman" w:cs="Times New Roman"/>
                <w:sz w:val="21"/>
                <w:szCs w:val="21"/>
              </w:rPr>
              <w:t>）本单体配套的空调、排风机房等公用系统。</w:t>
            </w:r>
          </w:p>
        </w:tc>
        <w:tc>
          <w:tcPr>
            <w:tcW w:w="1332" w:type="dxa"/>
            <w:vAlign w:val="center"/>
          </w:tcPr>
          <w:p w14:paraId="167495CD" w14:textId="4D13D0B8"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09C8E805" w14:textId="11A39259" w:rsidTr="00EE7158">
        <w:trPr>
          <w:trHeight w:val="522"/>
          <w:jc w:val="center"/>
        </w:trPr>
        <w:tc>
          <w:tcPr>
            <w:tcW w:w="430" w:type="dxa"/>
            <w:vMerge w:val="restart"/>
            <w:shd w:val="clear" w:color="auto" w:fill="auto"/>
            <w:vAlign w:val="center"/>
          </w:tcPr>
          <w:p w14:paraId="6E1A43C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辅助工程</w:t>
            </w:r>
          </w:p>
        </w:tc>
        <w:tc>
          <w:tcPr>
            <w:tcW w:w="617" w:type="dxa"/>
            <w:shd w:val="clear" w:color="auto" w:fill="auto"/>
            <w:vAlign w:val="center"/>
          </w:tcPr>
          <w:p w14:paraId="00A615B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乙腈废水处理车间</w:t>
            </w:r>
          </w:p>
        </w:tc>
        <w:tc>
          <w:tcPr>
            <w:tcW w:w="3124" w:type="dxa"/>
            <w:shd w:val="clear" w:color="auto" w:fill="auto"/>
            <w:vAlign w:val="center"/>
          </w:tcPr>
          <w:p w14:paraId="7E9ABB01"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外购成套装置，功能为：本项目原料药生产过程中产生的乙腈废水处理，精馏后的乙腈废液由有资质的公司外运。</w:t>
            </w:r>
          </w:p>
        </w:tc>
        <w:tc>
          <w:tcPr>
            <w:tcW w:w="3025" w:type="dxa"/>
            <w:shd w:val="clear" w:color="auto" w:fill="auto"/>
            <w:vAlign w:val="center"/>
          </w:tcPr>
          <w:p w14:paraId="11050CCE" w14:textId="2057DE6C"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外购成套装置，功能为：本项目原料药生产过程中产生的乙腈废水处理，精馏后的乙腈废液由有资质的公司外运。</w:t>
            </w:r>
          </w:p>
        </w:tc>
        <w:tc>
          <w:tcPr>
            <w:tcW w:w="1332" w:type="dxa"/>
            <w:vAlign w:val="center"/>
          </w:tcPr>
          <w:p w14:paraId="4B320EA3" w14:textId="65FCA9AD"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727BCAD0" w14:textId="5A6866CB" w:rsidTr="00EE7158">
        <w:trPr>
          <w:trHeight w:val="522"/>
          <w:jc w:val="center"/>
        </w:trPr>
        <w:tc>
          <w:tcPr>
            <w:tcW w:w="430" w:type="dxa"/>
            <w:vMerge/>
            <w:shd w:val="clear" w:color="auto" w:fill="auto"/>
            <w:vAlign w:val="center"/>
          </w:tcPr>
          <w:p w14:paraId="7B79CF98"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tcPr>
          <w:p w14:paraId="0B1DFAE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质量车间</w:t>
            </w:r>
          </w:p>
        </w:tc>
        <w:tc>
          <w:tcPr>
            <w:tcW w:w="3124" w:type="dxa"/>
            <w:shd w:val="clear" w:color="auto" w:fill="auto"/>
            <w:vAlign w:val="center"/>
          </w:tcPr>
          <w:p w14:paraId="182E1235" w14:textId="73530E43"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w:t>
            </w:r>
            <w:r w:rsidR="00D3750B">
              <w:rPr>
                <w:rFonts w:ascii="Times New Roman" w:hAnsi="Times New Roman" w:cs="Times New Roman" w:hint="eastAsia"/>
                <w:sz w:val="21"/>
                <w:szCs w:val="21"/>
              </w:rPr>
              <w:t>三</w:t>
            </w:r>
            <w:r w:rsidRPr="00503812">
              <w:rPr>
                <w:rFonts w:ascii="Times New Roman" w:hAnsi="Times New Roman" w:cs="Times New Roman"/>
                <w:sz w:val="21"/>
                <w:szCs w:val="21"/>
              </w:rPr>
              <w:t>层，丙类厂房，功能为：用于本项目的质检（</w:t>
            </w:r>
            <w:r w:rsidRPr="00503812">
              <w:rPr>
                <w:rFonts w:ascii="Times New Roman" w:hAnsi="Times New Roman" w:cs="Times New Roman"/>
                <w:sz w:val="21"/>
                <w:szCs w:val="21"/>
              </w:rPr>
              <w:t>QC</w:t>
            </w:r>
            <w:r w:rsidRPr="00503812">
              <w:rPr>
                <w:rFonts w:ascii="Times New Roman" w:hAnsi="Times New Roman" w:cs="Times New Roman"/>
                <w:sz w:val="21"/>
                <w:szCs w:val="21"/>
              </w:rPr>
              <w:t>）、质保</w:t>
            </w:r>
            <w:r w:rsidRPr="00503812">
              <w:rPr>
                <w:rFonts w:ascii="Times New Roman" w:hAnsi="Times New Roman" w:cs="Times New Roman"/>
                <w:sz w:val="21"/>
                <w:szCs w:val="21"/>
              </w:rPr>
              <w:t>(QA)</w:t>
            </w:r>
            <w:r w:rsidRPr="00503812">
              <w:rPr>
                <w:rFonts w:ascii="Times New Roman" w:hAnsi="Times New Roman" w:cs="Times New Roman"/>
                <w:sz w:val="21"/>
                <w:szCs w:val="21"/>
              </w:rPr>
              <w:t>等功能及配套的空调、排风机房等公用系统。</w:t>
            </w:r>
          </w:p>
        </w:tc>
        <w:tc>
          <w:tcPr>
            <w:tcW w:w="3025" w:type="dxa"/>
            <w:shd w:val="clear" w:color="auto" w:fill="auto"/>
            <w:vAlign w:val="center"/>
          </w:tcPr>
          <w:p w14:paraId="3A7D42E3" w14:textId="2002D2FF"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w:t>
            </w:r>
            <w:r w:rsidR="00D3750B">
              <w:rPr>
                <w:rFonts w:ascii="Times New Roman" w:hAnsi="Times New Roman" w:cs="Times New Roman" w:hint="eastAsia"/>
                <w:sz w:val="21"/>
                <w:szCs w:val="21"/>
              </w:rPr>
              <w:t>三</w:t>
            </w:r>
            <w:r w:rsidRPr="00503812">
              <w:rPr>
                <w:rFonts w:ascii="Times New Roman" w:hAnsi="Times New Roman" w:cs="Times New Roman"/>
                <w:sz w:val="21"/>
                <w:szCs w:val="21"/>
              </w:rPr>
              <w:t>层，丙类厂房，功能为：用于本项目的质检（</w:t>
            </w:r>
            <w:r w:rsidRPr="00503812">
              <w:rPr>
                <w:rFonts w:ascii="Times New Roman" w:hAnsi="Times New Roman" w:cs="Times New Roman"/>
                <w:sz w:val="21"/>
                <w:szCs w:val="21"/>
              </w:rPr>
              <w:t>QC</w:t>
            </w:r>
            <w:r w:rsidRPr="00503812">
              <w:rPr>
                <w:rFonts w:ascii="Times New Roman" w:hAnsi="Times New Roman" w:cs="Times New Roman"/>
                <w:sz w:val="21"/>
                <w:szCs w:val="21"/>
              </w:rPr>
              <w:t>）、质保</w:t>
            </w:r>
            <w:r w:rsidRPr="00503812">
              <w:rPr>
                <w:rFonts w:ascii="Times New Roman" w:hAnsi="Times New Roman" w:cs="Times New Roman"/>
                <w:sz w:val="21"/>
                <w:szCs w:val="21"/>
              </w:rPr>
              <w:t>(QA)</w:t>
            </w:r>
            <w:r w:rsidRPr="00503812">
              <w:rPr>
                <w:rFonts w:ascii="Times New Roman" w:hAnsi="Times New Roman" w:cs="Times New Roman"/>
                <w:sz w:val="21"/>
                <w:szCs w:val="21"/>
              </w:rPr>
              <w:t>等功能及配套的空调、排风机房等公用系统。</w:t>
            </w:r>
          </w:p>
        </w:tc>
        <w:tc>
          <w:tcPr>
            <w:tcW w:w="1332" w:type="dxa"/>
            <w:vAlign w:val="center"/>
          </w:tcPr>
          <w:p w14:paraId="723C62F1" w14:textId="58FE3381"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3E92128A" w14:textId="11ACB8A8" w:rsidTr="00EE7158">
        <w:trPr>
          <w:trHeight w:val="522"/>
          <w:jc w:val="center"/>
        </w:trPr>
        <w:tc>
          <w:tcPr>
            <w:tcW w:w="430" w:type="dxa"/>
            <w:vMerge/>
            <w:shd w:val="clear" w:color="auto" w:fill="auto"/>
            <w:vAlign w:val="center"/>
          </w:tcPr>
          <w:p w14:paraId="1220914A"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tcPr>
          <w:p w14:paraId="067283F3"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消防</w:t>
            </w:r>
          </w:p>
        </w:tc>
        <w:tc>
          <w:tcPr>
            <w:tcW w:w="3124" w:type="dxa"/>
            <w:shd w:val="clear" w:color="auto" w:fill="auto"/>
            <w:vAlign w:val="center"/>
          </w:tcPr>
          <w:p w14:paraId="723CC05D"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在原料药车间地下一层建</w:t>
            </w:r>
            <w:r w:rsidRPr="00503812">
              <w:rPr>
                <w:rFonts w:ascii="Times New Roman" w:hAnsi="Times New Roman" w:cs="Times New Roman"/>
                <w:sz w:val="21"/>
                <w:szCs w:val="21"/>
              </w:rPr>
              <w:t>1</w:t>
            </w:r>
            <w:r w:rsidRPr="00503812">
              <w:rPr>
                <w:rFonts w:ascii="Times New Roman" w:hAnsi="Times New Roman" w:cs="Times New Roman"/>
                <w:sz w:val="21"/>
                <w:szCs w:val="21"/>
              </w:rPr>
              <w:t>座消防水池，总有效容积</w:t>
            </w:r>
            <w:r w:rsidRPr="00503812">
              <w:rPr>
                <w:rFonts w:ascii="Times New Roman" w:hAnsi="Times New Roman" w:cs="Times New Roman"/>
                <w:sz w:val="21"/>
                <w:szCs w:val="21"/>
              </w:rPr>
              <w:t>950m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，从全厂角度考虑，统一考虑消防水用量。</w:t>
            </w:r>
          </w:p>
        </w:tc>
        <w:tc>
          <w:tcPr>
            <w:tcW w:w="3025" w:type="dxa"/>
            <w:shd w:val="clear" w:color="auto" w:fill="auto"/>
            <w:vAlign w:val="center"/>
          </w:tcPr>
          <w:p w14:paraId="1FACADBE" w14:textId="26EA1641"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在原料药车间地下一层建</w:t>
            </w:r>
            <w:r w:rsidRPr="00503812">
              <w:rPr>
                <w:rFonts w:ascii="Times New Roman" w:hAnsi="Times New Roman" w:cs="Times New Roman"/>
                <w:sz w:val="21"/>
                <w:szCs w:val="21"/>
              </w:rPr>
              <w:t>1</w:t>
            </w:r>
            <w:r w:rsidRPr="00503812">
              <w:rPr>
                <w:rFonts w:ascii="Times New Roman" w:hAnsi="Times New Roman" w:cs="Times New Roman"/>
                <w:sz w:val="21"/>
                <w:szCs w:val="21"/>
              </w:rPr>
              <w:t>座消防水池，总有效容积</w:t>
            </w:r>
            <w:r w:rsidRPr="00503812">
              <w:rPr>
                <w:rFonts w:ascii="Times New Roman" w:hAnsi="Times New Roman" w:cs="Times New Roman"/>
                <w:sz w:val="21"/>
                <w:szCs w:val="21"/>
              </w:rPr>
              <w:t>950m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，从全厂角度考虑，统一考虑消防水用量。</w:t>
            </w:r>
          </w:p>
        </w:tc>
        <w:tc>
          <w:tcPr>
            <w:tcW w:w="1332" w:type="dxa"/>
            <w:vAlign w:val="center"/>
          </w:tcPr>
          <w:p w14:paraId="2A34B74F" w14:textId="7D648C28"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79168639" w14:textId="436926F8" w:rsidTr="00EE7158">
        <w:trPr>
          <w:trHeight w:val="270"/>
          <w:jc w:val="center"/>
        </w:trPr>
        <w:tc>
          <w:tcPr>
            <w:tcW w:w="430" w:type="dxa"/>
            <w:vMerge w:val="restart"/>
            <w:shd w:val="clear" w:color="auto" w:fill="auto"/>
            <w:vAlign w:val="center"/>
            <w:hideMark/>
          </w:tcPr>
          <w:p w14:paraId="04DDFAAC"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公用工程</w:t>
            </w:r>
          </w:p>
        </w:tc>
        <w:tc>
          <w:tcPr>
            <w:tcW w:w="617" w:type="dxa"/>
            <w:shd w:val="clear" w:color="auto" w:fill="auto"/>
            <w:vAlign w:val="center"/>
            <w:hideMark/>
          </w:tcPr>
          <w:p w14:paraId="52E65759"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供电系统</w:t>
            </w:r>
          </w:p>
        </w:tc>
        <w:tc>
          <w:tcPr>
            <w:tcW w:w="3124" w:type="dxa"/>
            <w:shd w:val="clear" w:color="auto" w:fill="auto"/>
            <w:vAlign w:val="center"/>
            <w:hideMark/>
          </w:tcPr>
          <w:p w14:paraId="69B1DA61"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园区市政供电，供电规模</w:t>
            </w:r>
            <w:r w:rsidRPr="00503812">
              <w:rPr>
                <w:rFonts w:ascii="Times New Roman" w:hAnsi="Times New Roman" w:cs="Times New Roman"/>
                <w:sz w:val="21"/>
                <w:szCs w:val="21"/>
              </w:rPr>
              <w:t>10KV</w:t>
            </w:r>
            <w:r w:rsidRPr="00503812">
              <w:rPr>
                <w:rFonts w:ascii="Times New Roman" w:hAnsi="Times New Roman" w:cs="Times New Roman"/>
                <w:sz w:val="21"/>
                <w:szCs w:val="21"/>
              </w:rPr>
              <w:t>，年用量</w:t>
            </w:r>
            <w:r w:rsidRPr="00503812">
              <w:rPr>
                <w:rFonts w:ascii="Times New Roman" w:hAnsi="Times New Roman" w:cs="Times New Roman"/>
                <w:sz w:val="21"/>
                <w:szCs w:val="21"/>
              </w:rPr>
              <w:t>1500</w:t>
            </w:r>
            <w:r w:rsidRPr="00503812">
              <w:rPr>
                <w:rFonts w:ascii="Times New Roman" w:hAnsi="Times New Roman" w:cs="Times New Roman"/>
                <w:sz w:val="21"/>
                <w:szCs w:val="21"/>
              </w:rPr>
              <w:t>万</w:t>
            </w:r>
            <w:r w:rsidRPr="00503812">
              <w:rPr>
                <w:rFonts w:ascii="Times New Roman" w:hAnsi="Times New Roman" w:cs="Times New Roman"/>
                <w:sz w:val="21"/>
                <w:szCs w:val="21"/>
              </w:rPr>
              <w:t>KW</w:t>
            </w:r>
          </w:p>
        </w:tc>
        <w:tc>
          <w:tcPr>
            <w:tcW w:w="3025" w:type="dxa"/>
            <w:shd w:val="clear" w:color="auto" w:fill="auto"/>
            <w:vAlign w:val="center"/>
          </w:tcPr>
          <w:p w14:paraId="6713AE67" w14:textId="435367FC"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园区市政供电，供电规模</w:t>
            </w:r>
            <w:r w:rsidRPr="00503812">
              <w:rPr>
                <w:rFonts w:ascii="Times New Roman" w:hAnsi="Times New Roman" w:cs="Times New Roman"/>
                <w:sz w:val="21"/>
                <w:szCs w:val="21"/>
              </w:rPr>
              <w:t>10KV</w:t>
            </w:r>
            <w:r w:rsidRPr="00503812">
              <w:rPr>
                <w:rFonts w:ascii="Times New Roman" w:hAnsi="Times New Roman" w:cs="Times New Roman"/>
                <w:sz w:val="21"/>
                <w:szCs w:val="21"/>
              </w:rPr>
              <w:t>，年用量</w:t>
            </w:r>
            <w:r w:rsidR="00D3750B">
              <w:rPr>
                <w:rFonts w:ascii="Times New Roman" w:hAnsi="Times New Roman" w:cs="Times New Roman" w:hint="eastAsia"/>
                <w:sz w:val="21"/>
                <w:szCs w:val="21"/>
              </w:rPr>
              <w:t>约</w:t>
            </w:r>
            <w:r w:rsidRPr="00503812">
              <w:rPr>
                <w:rFonts w:ascii="Times New Roman" w:hAnsi="Times New Roman" w:cs="Times New Roman"/>
                <w:sz w:val="21"/>
                <w:szCs w:val="21"/>
              </w:rPr>
              <w:t>1500</w:t>
            </w:r>
            <w:r w:rsidRPr="00503812">
              <w:rPr>
                <w:rFonts w:ascii="Times New Roman" w:hAnsi="Times New Roman" w:cs="Times New Roman"/>
                <w:sz w:val="21"/>
                <w:szCs w:val="21"/>
              </w:rPr>
              <w:t>万</w:t>
            </w:r>
            <w:r w:rsidRPr="00503812">
              <w:rPr>
                <w:rFonts w:ascii="Times New Roman" w:hAnsi="Times New Roman" w:cs="Times New Roman"/>
                <w:sz w:val="21"/>
                <w:szCs w:val="21"/>
              </w:rPr>
              <w:t>KW</w:t>
            </w:r>
          </w:p>
        </w:tc>
        <w:tc>
          <w:tcPr>
            <w:tcW w:w="1332" w:type="dxa"/>
            <w:vAlign w:val="center"/>
          </w:tcPr>
          <w:p w14:paraId="3408C6B2" w14:textId="00967F9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7C3945A5" w14:textId="4FBB62E5" w:rsidTr="00EE7158">
        <w:trPr>
          <w:trHeight w:val="270"/>
          <w:jc w:val="center"/>
        </w:trPr>
        <w:tc>
          <w:tcPr>
            <w:tcW w:w="430" w:type="dxa"/>
            <w:vMerge/>
            <w:shd w:val="clear" w:color="auto" w:fill="auto"/>
            <w:vAlign w:val="center"/>
            <w:hideMark/>
          </w:tcPr>
          <w:p w14:paraId="70282C9E"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5044A99A"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供热系统</w:t>
            </w:r>
          </w:p>
        </w:tc>
        <w:tc>
          <w:tcPr>
            <w:tcW w:w="3124" w:type="dxa"/>
            <w:shd w:val="clear" w:color="auto" w:fill="auto"/>
            <w:vAlign w:val="center"/>
            <w:hideMark/>
          </w:tcPr>
          <w:p w14:paraId="752B4AB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依托园区供热系统（</w:t>
            </w:r>
            <w:r w:rsidRPr="00503812">
              <w:rPr>
                <w:rFonts w:ascii="Times New Roman" w:hAnsi="Times New Roman" w:cs="Times New Roman"/>
                <w:sz w:val="21"/>
                <w:szCs w:val="21"/>
              </w:rPr>
              <w:t>0.8MPa</w:t>
            </w:r>
            <w:r w:rsidRPr="00503812">
              <w:rPr>
                <w:rFonts w:ascii="Times New Roman" w:hAnsi="Times New Roman" w:cs="Times New Roman"/>
                <w:sz w:val="21"/>
                <w:szCs w:val="21"/>
              </w:rPr>
              <w:t>，</w:t>
            </w:r>
            <w:r w:rsidRPr="00503812">
              <w:rPr>
                <w:rFonts w:ascii="Times New Roman" w:hAnsi="Times New Roman" w:cs="Times New Roman"/>
                <w:sz w:val="21"/>
                <w:szCs w:val="21"/>
              </w:rPr>
              <w:t>169℃</w:t>
            </w:r>
            <w:r w:rsidRPr="00503812">
              <w:rPr>
                <w:rFonts w:ascii="Times New Roman" w:hAnsi="Times New Roman" w:cs="Times New Roman"/>
                <w:sz w:val="21"/>
                <w:szCs w:val="21"/>
              </w:rPr>
              <w:t>）集中供热，项目蒸汽通过减压调节阀减压（</w:t>
            </w:r>
            <w:r w:rsidRPr="00503812">
              <w:rPr>
                <w:rFonts w:ascii="Times New Roman" w:hAnsi="Times New Roman" w:cs="Times New Roman"/>
                <w:sz w:val="21"/>
                <w:szCs w:val="21"/>
              </w:rPr>
              <w:t>0.5 MPa</w:t>
            </w:r>
            <w:r w:rsidRPr="00503812">
              <w:rPr>
                <w:rFonts w:ascii="Times New Roman" w:hAnsi="Times New Roman" w:cs="Times New Roman"/>
                <w:sz w:val="21"/>
                <w:szCs w:val="21"/>
              </w:rPr>
              <w:t>，</w:t>
            </w:r>
            <w:r w:rsidRPr="00503812">
              <w:rPr>
                <w:rFonts w:ascii="Times New Roman" w:hAnsi="Times New Roman" w:cs="Times New Roman"/>
                <w:sz w:val="21"/>
                <w:szCs w:val="21"/>
              </w:rPr>
              <w:t>150℃</w:t>
            </w:r>
            <w:r w:rsidRPr="00503812">
              <w:rPr>
                <w:rFonts w:ascii="Times New Roman" w:hAnsi="Times New Roman" w:cs="Times New Roman"/>
                <w:sz w:val="21"/>
                <w:szCs w:val="21"/>
              </w:rPr>
              <w:t>）后再用于生产过程，项目蒸汽用量为</w:t>
            </w:r>
            <w:r w:rsidRPr="00503812">
              <w:rPr>
                <w:rFonts w:ascii="Times New Roman" w:hAnsi="Times New Roman" w:cs="Times New Roman"/>
                <w:sz w:val="21"/>
                <w:szCs w:val="21"/>
              </w:rPr>
              <w:t>18t/h</w:t>
            </w:r>
            <w:r w:rsidRPr="00503812">
              <w:rPr>
                <w:rFonts w:ascii="Times New Roman" w:hAnsi="Times New Roman" w:cs="Times New Roman"/>
                <w:sz w:val="21"/>
                <w:szCs w:val="21"/>
              </w:rPr>
              <w:t>，年用蒸汽量为</w:t>
            </w:r>
            <w:r w:rsidRPr="00503812">
              <w:rPr>
                <w:rFonts w:ascii="Times New Roman" w:hAnsi="Times New Roman" w:cs="Times New Roman"/>
                <w:sz w:val="21"/>
                <w:szCs w:val="21"/>
              </w:rPr>
              <w:t>12000t/a</w:t>
            </w:r>
            <w:r w:rsidRPr="00503812">
              <w:rPr>
                <w:rFonts w:ascii="Times New Roman" w:hAnsi="Times New Roman" w:cs="Times New Roman"/>
                <w:sz w:val="21"/>
                <w:szCs w:val="21"/>
              </w:rPr>
              <w:t>。</w:t>
            </w:r>
          </w:p>
        </w:tc>
        <w:tc>
          <w:tcPr>
            <w:tcW w:w="3025" w:type="dxa"/>
            <w:shd w:val="clear" w:color="auto" w:fill="auto"/>
            <w:vAlign w:val="center"/>
          </w:tcPr>
          <w:p w14:paraId="18DD48A9" w14:textId="69E8AA3A"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依托园区供热系统（</w:t>
            </w:r>
            <w:r w:rsidRPr="00503812">
              <w:rPr>
                <w:rFonts w:ascii="Times New Roman" w:hAnsi="Times New Roman" w:cs="Times New Roman"/>
                <w:sz w:val="21"/>
                <w:szCs w:val="21"/>
              </w:rPr>
              <w:t>0.8MPa</w:t>
            </w:r>
            <w:r w:rsidRPr="00503812">
              <w:rPr>
                <w:rFonts w:ascii="Times New Roman" w:hAnsi="Times New Roman" w:cs="Times New Roman"/>
                <w:sz w:val="21"/>
                <w:szCs w:val="21"/>
              </w:rPr>
              <w:t>，</w:t>
            </w:r>
            <w:r w:rsidRPr="00503812">
              <w:rPr>
                <w:rFonts w:ascii="Times New Roman" w:hAnsi="Times New Roman" w:cs="Times New Roman"/>
                <w:sz w:val="21"/>
                <w:szCs w:val="21"/>
              </w:rPr>
              <w:t>169℃</w:t>
            </w:r>
            <w:r w:rsidRPr="00503812">
              <w:rPr>
                <w:rFonts w:ascii="Times New Roman" w:hAnsi="Times New Roman" w:cs="Times New Roman"/>
                <w:sz w:val="21"/>
                <w:szCs w:val="21"/>
              </w:rPr>
              <w:t>）集中供热，项目蒸汽通过减压调节阀减压（</w:t>
            </w:r>
            <w:r w:rsidRPr="00503812">
              <w:rPr>
                <w:rFonts w:ascii="Times New Roman" w:hAnsi="Times New Roman" w:cs="Times New Roman"/>
                <w:sz w:val="21"/>
                <w:szCs w:val="21"/>
              </w:rPr>
              <w:t>0.5 MPa</w:t>
            </w:r>
            <w:r w:rsidRPr="00503812">
              <w:rPr>
                <w:rFonts w:ascii="Times New Roman" w:hAnsi="Times New Roman" w:cs="Times New Roman"/>
                <w:sz w:val="21"/>
                <w:szCs w:val="21"/>
              </w:rPr>
              <w:t>，</w:t>
            </w:r>
            <w:r w:rsidRPr="00503812">
              <w:rPr>
                <w:rFonts w:ascii="Times New Roman" w:hAnsi="Times New Roman" w:cs="Times New Roman"/>
                <w:sz w:val="21"/>
                <w:szCs w:val="21"/>
              </w:rPr>
              <w:t>150℃</w:t>
            </w:r>
            <w:r w:rsidRPr="00503812">
              <w:rPr>
                <w:rFonts w:ascii="Times New Roman" w:hAnsi="Times New Roman" w:cs="Times New Roman"/>
                <w:sz w:val="21"/>
                <w:szCs w:val="21"/>
              </w:rPr>
              <w:t>）后再用于生产过程，项目蒸汽用量为</w:t>
            </w:r>
            <w:r w:rsidRPr="00503812">
              <w:rPr>
                <w:rFonts w:ascii="Times New Roman" w:hAnsi="Times New Roman" w:cs="Times New Roman"/>
                <w:sz w:val="21"/>
                <w:szCs w:val="21"/>
              </w:rPr>
              <w:t>18t/h</w:t>
            </w:r>
            <w:r w:rsidRPr="00503812">
              <w:rPr>
                <w:rFonts w:ascii="Times New Roman" w:hAnsi="Times New Roman" w:cs="Times New Roman"/>
                <w:sz w:val="21"/>
                <w:szCs w:val="21"/>
              </w:rPr>
              <w:t>，年用蒸汽量为</w:t>
            </w:r>
            <w:r w:rsidRPr="00503812">
              <w:rPr>
                <w:rFonts w:ascii="Times New Roman" w:hAnsi="Times New Roman" w:cs="Times New Roman"/>
                <w:sz w:val="21"/>
                <w:szCs w:val="21"/>
              </w:rPr>
              <w:t>12000t/a</w:t>
            </w:r>
            <w:r w:rsidRPr="00503812">
              <w:rPr>
                <w:rFonts w:ascii="Times New Roman" w:hAnsi="Times New Roman" w:cs="Times New Roman"/>
                <w:sz w:val="21"/>
                <w:szCs w:val="21"/>
              </w:rPr>
              <w:t>。</w:t>
            </w:r>
          </w:p>
        </w:tc>
        <w:tc>
          <w:tcPr>
            <w:tcW w:w="1332" w:type="dxa"/>
            <w:vAlign w:val="center"/>
          </w:tcPr>
          <w:p w14:paraId="62CDC8ED" w14:textId="1DD75740"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5752317E" w14:textId="0BA20EDB" w:rsidTr="00EE7158">
        <w:trPr>
          <w:trHeight w:val="540"/>
          <w:jc w:val="center"/>
        </w:trPr>
        <w:tc>
          <w:tcPr>
            <w:tcW w:w="430" w:type="dxa"/>
            <w:vMerge/>
            <w:shd w:val="clear" w:color="auto" w:fill="auto"/>
            <w:vAlign w:val="center"/>
            <w:hideMark/>
          </w:tcPr>
          <w:p w14:paraId="3C31CB5E"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5D53BBE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供水系统</w:t>
            </w:r>
          </w:p>
        </w:tc>
        <w:tc>
          <w:tcPr>
            <w:tcW w:w="3124" w:type="dxa"/>
            <w:shd w:val="clear" w:color="auto" w:fill="auto"/>
            <w:vAlign w:val="center"/>
            <w:hideMark/>
          </w:tcPr>
          <w:p w14:paraId="705B5B56"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项目生产、生活和消防用水依托园区内市政管网，拟建项目新鲜水量约为</w:t>
            </w:r>
            <w:r w:rsidRPr="00503812">
              <w:rPr>
                <w:rFonts w:ascii="Times New Roman" w:hAnsi="Times New Roman" w:cs="Times New Roman"/>
                <w:sz w:val="21"/>
                <w:szCs w:val="21"/>
              </w:rPr>
              <w:t>26.88</w:t>
            </w:r>
            <w:r w:rsidRPr="00503812">
              <w:rPr>
                <w:rFonts w:ascii="Times New Roman" w:hAnsi="Times New Roman" w:cs="Times New Roman"/>
                <w:sz w:val="21"/>
                <w:szCs w:val="21"/>
              </w:rPr>
              <w:t>万</w:t>
            </w:r>
            <w:r w:rsidRPr="00503812">
              <w:rPr>
                <w:rFonts w:ascii="Times New Roman" w:hAnsi="Times New Roman" w:cs="Times New Roman"/>
                <w:sz w:val="21"/>
                <w:szCs w:val="21"/>
              </w:rPr>
              <w:t>t/a</w:t>
            </w:r>
            <w:r w:rsidRPr="00503812">
              <w:rPr>
                <w:rFonts w:ascii="Times New Roman" w:hAnsi="Times New Roman" w:cs="Times New Roman"/>
                <w:sz w:val="21"/>
                <w:szCs w:val="21"/>
              </w:rPr>
              <w:t>。</w:t>
            </w:r>
          </w:p>
        </w:tc>
        <w:tc>
          <w:tcPr>
            <w:tcW w:w="3025" w:type="dxa"/>
            <w:shd w:val="clear" w:color="auto" w:fill="auto"/>
            <w:vAlign w:val="center"/>
          </w:tcPr>
          <w:p w14:paraId="7BCBDFB6" w14:textId="5E91B0E0"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项目生产、生活和消防用水依托园区内市政管网，项目新鲜水量约为</w:t>
            </w:r>
            <w:r w:rsidRPr="00503812">
              <w:rPr>
                <w:rFonts w:ascii="Times New Roman" w:hAnsi="Times New Roman" w:cs="Times New Roman"/>
                <w:sz w:val="21"/>
                <w:szCs w:val="21"/>
              </w:rPr>
              <w:t>26.88</w:t>
            </w:r>
            <w:r w:rsidRPr="00503812">
              <w:rPr>
                <w:rFonts w:ascii="Times New Roman" w:hAnsi="Times New Roman" w:cs="Times New Roman"/>
                <w:sz w:val="21"/>
                <w:szCs w:val="21"/>
              </w:rPr>
              <w:t>万</w:t>
            </w:r>
            <w:r w:rsidRPr="00503812">
              <w:rPr>
                <w:rFonts w:ascii="Times New Roman" w:hAnsi="Times New Roman" w:cs="Times New Roman"/>
                <w:sz w:val="21"/>
                <w:szCs w:val="21"/>
              </w:rPr>
              <w:t>t/a</w:t>
            </w:r>
            <w:r w:rsidRPr="00503812">
              <w:rPr>
                <w:rFonts w:ascii="Times New Roman" w:hAnsi="Times New Roman" w:cs="Times New Roman"/>
                <w:sz w:val="21"/>
                <w:szCs w:val="21"/>
              </w:rPr>
              <w:t>。</w:t>
            </w:r>
          </w:p>
        </w:tc>
        <w:tc>
          <w:tcPr>
            <w:tcW w:w="1332" w:type="dxa"/>
            <w:vAlign w:val="center"/>
          </w:tcPr>
          <w:p w14:paraId="6320AA78" w14:textId="7BFCB85D"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61BAA8FC" w14:textId="77389F4C" w:rsidTr="00EE7158">
        <w:trPr>
          <w:trHeight w:val="810"/>
          <w:jc w:val="center"/>
        </w:trPr>
        <w:tc>
          <w:tcPr>
            <w:tcW w:w="430" w:type="dxa"/>
            <w:vMerge/>
            <w:shd w:val="clear" w:color="auto" w:fill="auto"/>
            <w:vAlign w:val="center"/>
            <w:hideMark/>
          </w:tcPr>
          <w:p w14:paraId="074189AA"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784AFEE5"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制水系统</w:t>
            </w:r>
          </w:p>
        </w:tc>
        <w:tc>
          <w:tcPr>
            <w:tcW w:w="3124" w:type="dxa"/>
            <w:shd w:val="clear" w:color="auto" w:fill="auto"/>
            <w:vAlign w:val="center"/>
            <w:hideMark/>
          </w:tcPr>
          <w:p w14:paraId="7021839C"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拟建项目工艺用水、设备清洗采用纯化水进行，拟新建一台</w:t>
            </w:r>
            <w:r w:rsidRPr="00503812">
              <w:rPr>
                <w:rFonts w:ascii="Times New Roman" w:hAnsi="Times New Roman" w:cs="Times New Roman"/>
                <w:sz w:val="21"/>
                <w:szCs w:val="21"/>
              </w:rPr>
              <w:t>45t/h</w:t>
            </w:r>
            <w:r w:rsidRPr="00503812">
              <w:rPr>
                <w:rFonts w:ascii="Times New Roman" w:hAnsi="Times New Roman" w:cs="Times New Roman"/>
                <w:sz w:val="21"/>
                <w:szCs w:val="21"/>
              </w:rPr>
              <w:t>纯水设备，位于原料药车间一层制水间；项目制剂及洗瓶均采用注射用水，拟建一台四效蒸馏水机制备注射用水，产水量</w:t>
            </w:r>
            <w:r w:rsidRPr="00503812">
              <w:rPr>
                <w:rFonts w:ascii="Times New Roman" w:hAnsi="Times New Roman" w:cs="Times New Roman"/>
                <w:sz w:val="21"/>
                <w:szCs w:val="21"/>
              </w:rPr>
              <w:t>5t/h</w:t>
            </w:r>
            <w:r w:rsidRPr="00503812">
              <w:rPr>
                <w:rFonts w:ascii="Times New Roman" w:hAnsi="Times New Roman" w:cs="Times New Roman"/>
                <w:sz w:val="21"/>
                <w:szCs w:val="21"/>
              </w:rPr>
              <w:t>，位于原料药车间一层制水间。</w:t>
            </w:r>
          </w:p>
        </w:tc>
        <w:tc>
          <w:tcPr>
            <w:tcW w:w="3025" w:type="dxa"/>
            <w:shd w:val="clear" w:color="auto" w:fill="auto"/>
            <w:vAlign w:val="center"/>
          </w:tcPr>
          <w:p w14:paraId="50C2F194" w14:textId="0C84E5C3"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项目工艺用水、设备清洗采用纯化水进行，拟新建一台</w:t>
            </w:r>
            <w:r w:rsidRPr="00503812">
              <w:rPr>
                <w:rFonts w:ascii="Times New Roman" w:hAnsi="Times New Roman" w:cs="Times New Roman"/>
                <w:sz w:val="21"/>
                <w:szCs w:val="21"/>
              </w:rPr>
              <w:t>45t/h</w:t>
            </w:r>
            <w:r w:rsidRPr="00503812">
              <w:rPr>
                <w:rFonts w:ascii="Times New Roman" w:hAnsi="Times New Roman" w:cs="Times New Roman"/>
                <w:sz w:val="21"/>
                <w:szCs w:val="21"/>
              </w:rPr>
              <w:t>纯水设备，位于原料药车间一层制水间；项目制剂及洗瓶均采用注射用水，</w:t>
            </w:r>
            <w:r w:rsidR="00503812">
              <w:rPr>
                <w:rFonts w:ascii="Times New Roman" w:hAnsi="Times New Roman" w:cs="Times New Roman" w:hint="eastAsia"/>
                <w:sz w:val="21"/>
                <w:szCs w:val="21"/>
              </w:rPr>
              <w:t>建设</w:t>
            </w:r>
            <w:r w:rsidRPr="00503812">
              <w:rPr>
                <w:rFonts w:ascii="Times New Roman" w:hAnsi="Times New Roman" w:cs="Times New Roman"/>
                <w:sz w:val="21"/>
                <w:szCs w:val="21"/>
              </w:rPr>
              <w:t>一台四效蒸馏水机制备注射用水，产水量</w:t>
            </w:r>
            <w:r w:rsidRPr="00503812">
              <w:rPr>
                <w:rFonts w:ascii="Times New Roman" w:hAnsi="Times New Roman" w:cs="Times New Roman"/>
                <w:sz w:val="21"/>
                <w:szCs w:val="21"/>
              </w:rPr>
              <w:t>5t/h</w:t>
            </w:r>
            <w:r w:rsidRPr="00503812">
              <w:rPr>
                <w:rFonts w:ascii="Times New Roman" w:hAnsi="Times New Roman" w:cs="Times New Roman"/>
                <w:sz w:val="21"/>
                <w:szCs w:val="21"/>
              </w:rPr>
              <w:t>，位于原料药车间一层制水间。</w:t>
            </w:r>
          </w:p>
        </w:tc>
        <w:tc>
          <w:tcPr>
            <w:tcW w:w="1332" w:type="dxa"/>
            <w:vAlign w:val="center"/>
          </w:tcPr>
          <w:p w14:paraId="5244216B" w14:textId="01039BFB"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253A730E" w14:textId="1AC2D4A0" w:rsidTr="00EE7158">
        <w:trPr>
          <w:trHeight w:val="540"/>
          <w:jc w:val="center"/>
        </w:trPr>
        <w:tc>
          <w:tcPr>
            <w:tcW w:w="430" w:type="dxa"/>
            <w:vMerge/>
            <w:shd w:val="clear" w:color="auto" w:fill="auto"/>
            <w:vAlign w:val="center"/>
            <w:hideMark/>
          </w:tcPr>
          <w:p w14:paraId="50F1ACCE"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627F2BD5"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空调循环冷却水系统</w:t>
            </w:r>
          </w:p>
        </w:tc>
        <w:tc>
          <w:tcPr>
            <w:tcW w:w="3124" w:type="dxa"/>
            <w:shd w:val="clear" w:color="auto" w:fill="auto"/>
            <w:vAlign w:val="center"/>
            <w:hideMark/>
          </w:tcPr>
          <w:p w14:paraId="43C171C8"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拟建项目配设</w:t>
            </w:r>
            <w:r w:rsidRPr="00503812">
              <w:rPr>
                <w:rFonts w:ascii="Times New Roman" w:hAnsi="Times New Roman" w:cs="Times New Roman"/>
                <w:sz w:val="21"/>
                <w:szCs w:val="21"/>
              </w:rPr>
              <w:t>5</w:t>
            </w:r>
            <w:r w:rsidRPr="00503812">
              <w:rPr>
                <w:rFonts w:ascii="Times New Roman" w:hAnsi="Times New Roman" w:cs="Times New Roman"/>
                <w:sz w:val="21"/>
                <w:szCs w:val="21"/>
              </w:rPr>
              <w:t>台螺杆式水冷冷水机组，单台制冷量</w:t>
            </w:r>
            <w:r w:rsidRPr="00503812">
              <w:rPr>
                <w:rFonts w:ascii="Times New Roman" w:hAnsi="Times New Roman" w:cs="Times New Roman"/>
                <w:sz w:val="21"/>
                <w:szCs w:val="21"/>
              </w:rPr>
              <w:t>1450kW</w:t>
            </w:r>
            <w:r w:rsidRPr="00503812">
              <w:rPr>
                <w:rFonts w:ascii="Times New Roman" w:hAnsi="Times New Roman" w:cs="Times New Roman"/>
                <w:sz w:val="21"/>
                <w:szCs w:val="21"/>
              </w:rPr>
              <w:t>，总计</w:t>
            </w:r>
            <w:r w:rsidRPr="00503812">
              <w:rPr>
                <w:rFonts w:ascii="Times New Roman" w:hAnsi="Times New Roman" w:cs="Times New Roman"/>
                <w:sz w:val="21"/>
                <w:szCs w:val="21"/>
              </w:rPr>
              <w:t>7250kW</w:t>
            </w:r>
            <w:r w:rsidRPr="00503812">
              <w:rPr>
                <w:rFonts w:ascii="Times New Roman" w:hAnsi="Times New Roman" w:cs="Times New Roman"/>
                <w:sz w:val="21"/>
                <w:szCs w:val="21"/>
              </w:rPr>
              <w:t>，冷冻系统采用闭式循环系统，选用三大两小共</w:t>
            </w:r>
            <w:r w:rsidRPr="00503812">
              <w:rPr>
                <w:rFonts w:ascii="Times New Roman" w:hAnsi="Times New Roman" w:cs="Times New Roman"/>
                <w:sz w:val="21"/>
                <w:szCs w:val="21"/>
              </w:rPr>
              <w:t>5</w:t>
            </w:r>
            <w:r w:rsidRPr="00503812">
              <w:rPr>
                <w:rFonts w:ascii="Times New Roman" w:hAnsi="Times New Roman" w:cs="Times New Roman"/>
                <w:sz w:val="21"/>
                <w:szCs w:val="21"/>
              </w:rPr>
              <w:t>台冷冻水泵，</w:t>
            </w:r>
            <w:r w:rsidRPr="00503812">
              <w:rPr>
                <w:rFonts w:ascii="Times New Roman" w:hAnsi="Times New Roman" w:cs="Times New Roman"/>
                <w:sz w:val="21"/>
                <w:szCs w:val="21"/>
              </w:rPr>
              <w:t>3</w:t>
            </w:r>
            <w:r w:rsidRPr="00503812">
              <w:rPr>
                <w:rFonts w:ascii="Times New Roman" w:hAnsi="Times New Roman" w:cs="Times New Roman"/>
                <w:sz w:val="21"/>
                <w:szCs w:val="21"/>
              </w:rPr>
              <w:t>用</w:t>
            </w:r>
            <w:r w:rsidRPr="00503812">
              <w:rPr>
                <w:rFonts w:ascii="Times New Roman" w:hAnsi="Times New Roman" w:cs="Times New Roman"/>
                <w:sz w:val="21"/>
                <w:szCs w:val="21"/>
              </w:rPr>
              <w:t>2</w:t>
            </w:r>
            <w:r w:rsidRPr="00503812">
              <w:rPr>
                <w:rFonts w:ascii="Times New Roman" w:hAnsi="Times New Roman" w:cs="Times New Roman"/>
                <w:sz w:val="21"/>
                <w:szCs w:val="21"/>
              </w:rPr>
              <w:t>备，设置高位膨胀水箱定压。冷却水塔集中设置在原料药车间屋顶，空调用冷冻系统系统设</w:t>
            </w:r>
            <w:r w:rsidRPr="00503812">
              <w:rPr>
                <w:rFonts w:ascii="Times New Roman" w:hAnsi="Times New Roman" w:cs="Times New Roman"/>
                <w:sz w:val="21"/>
                <w:szCs w:val="21"/>
              </w:rPr>
              <w:t>5</w:t>
            </w:r>
            <w:r w:rsidRPr="00503812">
              <w:rPr>
                <w:rFonts w:ascii="Times New Roman" w:hAnsi="Times New Roman" w:cs="Times New Roman"/>
                <w:sz w:val="21"/>
                <w:szCs w:val="21"/>
              </w:rPr>
              <w:t>台</w:t>
            </w:r>
            <w:r w:rsidRPr="00503812">
              <w:rPr>
                <w:rFonts w:ascii="Times New Roman" w:hAnsi="Times New Roman" w:cs="Times New Roman"/>
                <w:sz w:val="21"/>
                <w:szCs w:val="21"/>
              </w:rPr>
              <w:t>1500m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/h</w:t>
            </w:r>
            <w:r w:rsidRPr="00503812">
              <w:rPr>
                <w:rFonts w:ascii="Times New Roman" w:hAnsi="Times New Roman" w:cs="Times New Roman"/>
                <w:sz w:val="21"/>
                <w:szCs w:val="21"/>
              </w:rPr>
              <w:t>冷却塔，冷却水量</w:t>
            </w:r>
            <w:r w:rsidRPr="00503812">
              <w:rPr>
                <w:rFonts w:ascii="Times New Roman" w:hAnsi="Times New Roman" w:cs="Times New Roman"/>
                <w:sz w:val="21"/>
                <w:szCs w:val="21"/>
              </w:rPr>
              <w:t>7500t/h</w:t>
            </w:r>
            <w:r w:rsidRPr="00503812">
              <w:rPr>
                <w:rFonts w:ascii="Times New Roman" w:hAnsi="Times New Roman" w:cs="Times New Roman"/>
                <w:sz w:val="21"/>
                <w:szCs w:val="21"/>
              </w:rPr>
              <w:t>。</w:t>
            </w:r>
          </w:p>
        </w:tc>
        <w:tc>
          <w:tcPr>
            <w:tcW w:w="3025" w:type="dxa"/>
            <w:shd w:val="clear" w:color="auto" w:fill="auto"/>
            <w:vAlign w:val="center"/>
          </w:tcPr>
          <w:p w14:paraId="6F36D29B" w14:textId="2A8BC2AC"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项目配设</w:t>
            </w:r>
            <w:r w:rsidRPr="00503812">
              <w:rPr>
                <w:rFonts w:ascii="Times New Roman" w:hAnsi="Times New Roman" w:cs="Times New Roman"/>
                <w:sz w:val="21"/>
                <w:szCs w:val="21"/>
              </w:rPr>
              <w:t>5</w:t>
            </w:r>
            <w:r w:rsidRPr="00503812">
              <w:rPr>
                <w:rFonts w:ascii="Times New Roman" w:hAnsi="Times New Roman" w:cs="Times New Roman"/>
                <w:sz w:val="21"/>
                <w:szCs w:val="21"/>
              </w:rPr>
              <w:t>台螺杆式水冷冷水机组，单台制冷量</w:t>
            </w:r>
            <w:r w:rsidRPr="00503812">
              <w:rPr>
                <w:rFonts w:ascii="Times New Roman" w:hAnsi="Times New Roman" w:cs="Times New Roman"/>
                <w:sz w:val="21"/>
                <w:szCs w:val="21"/>
              </w:rPr>
              <w:t>1450kW</w:t>
            </w:r>
            <w:r w:rsidRPr="00503812">
              <w:rPr>
                <w:rFonts w:ascii="Times New Roman" w:hAnsi="Times New Roman" w:cs="Times New Roman"/>
                <w:sz w:val="21"/>
                <w:szCs w:val="21"/>
              </w:rPr>
              <w:t>，总计</w:t>
            </w:r>
            <w:r w:rsidRPr="00503812">
              <w:rPr>
                <w:rFonts w:ascii="Times New Roman" w:hAnsi="Times New Roman" w:cs="Times New Roman"/>
                <w:sz w:val="21"/>
                <w:szCs w:val="21"/>
              </w:rPr>
              <w:t>7250kW</w:t>
            </w:r>
            <w:r w:rsidRPr="00503812">
              <w:rPr>
                <w:rFonts w:ascii="Times New Roman" w:hAnsi="Times New Roman" w:cs="Times New Roman"/>
                <w:sz w:val="21"/>
                <w:szCs w:val="21"/>
              </w:rPr>
              <w:t>，冷冻系统采用闭式循环系统，选用三大两小共</w:t>
            </w:r>
            <w:r w:rsidRPr="00503812">
              <w:rPr>
                <w:rFonts w:ascii="Times New Roman" w:hAnsi="Times New Roman" w:cs="Times New Roman"/>
                <w:sz w:val="21"/>
                <w:szCs w:val="21"/>
              </w:rPr>
              <w:t>5</w:t>
            </w:r>
            <w:r w:rsidRPr="00503812">
              <w:rPr>
                <w:rFonts w:ascii="Times New Roman" w:hAnsi="Times New Roman" w:cs="Times New Roman"/>
                <w:sz w:val="21"/>
                <w:szCs w:val="21"/>
              </w:rPr>
              <w:t>台冷冻水泵，</w:t>
            </w:r>
            <w:r w:rsidRPr="00503812">
              <w:rPr>
                <w:rFonts w:ascii="Times New Roman" w:hAnsi="Times New Roman" w:cs="Times New Roman"/>
                <w:sz w:val="21"/>
                <w:szCs w:val="21"/>
              </w:rPr>
              <w:t>3</w:t>
            </w:r>
            <w:r w:rsidRPr="00503812">
              <w:rPr>
                <w:rFonts w:ascii="Times New Roman" w:hAnsi="Times New Roman" w:cs="Times New Roman"/>
                <w:sz w:val="21"/>
                <w:szCs w:val="21"/>
              </w:rPr>
              <w:t>用</w:t>
            </w:r>
            <w:r w:rsidRPr="00503812">
              <w:rPr>
                <w:rFonts w:ascii="Times New Roman" w:hAnsi="Times New Roman" w:cs="Times New Roman"/>
                <w:sz w:val="21"/>
                <w:szCs w:val="21"/>
              </w:rPr>
              <w:t>2</w:t>
            </w:r>
            <w:r w:rsidRPr="00503812">
              <w:rPr>
                <w:rFonts w:ascii="Times New Roman" w:hAnsi="Times New Roman" w:cs="Times New Roman"/>
                <w:sz w:val="21"/>
                <w:szCs w:val="21"/>
              </w:rPr>
              <w:t>备，设置高位膨胀水箱定压。冷却水塔集中设置在原料药车间屋顶，空调用冷冻系统系统设</w:t>
            </w:r>
            <w:r w:rsidRPr="00503812">
              <w:rPr>
                <w:rFonts w:ascii="Times New Roman" w:hAnsi="Times New Roman" w:cs="Times New Roman"/>
                <w:sz w:val="21"/>
                <w:szCs w:val="21"/>
              </w:rPr>
              <w:t>5</w:t>
            </w:r>
            <w:r w:rsidRPr="00503812">
              <w:rPr>
                <w:rFonts w:ascii="Times New Roman" w:hAnsi="Times New Roman" w:cs="Times New Roman"/>
                <w:sz w:val="21"/>
                <w:szCs w:val="21"/>
              </w:rPr>
              <w:t>台</w:t>
            </w:r>
            <w:r w:rsidRPr="00503812">
              <w:rPr>
                <w:rFonts w:ascii="Times New Roman" w:hAnsi="Times New Roman" w:cs="Times New Roman"/>
                <w:sz w:val="21"/>
                <w:szCs w:val="21"/>
              </w:rPr>
              <w:t>1500m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/h</w:t>
            </w:r>
            <w:r w:rsidRPr="00503812">
              <w:rPr>
                <w:rFonts w:ascii="Times New Roman" w:hAnsi="Times New Roman" w:cs="Times New Roman"/>
                <w:sz w:val="21"/>
                <w:szCs w:val="21"/>
              </w:rPr>
              <w:t>冷却塔，冷却水量</w:t>
            </w:r>
            <w:r w:rsidRPr="00503812">
              <w:rPr>
                <w:rFonts w:ascii="Times New Roman" w:hAnsi="Times New Roman" w:cs="Times New Roman"/>
                <w:sz w:val="21"/>
                <w:szCs w:val="21"/>
              </w:rPr>
              <w:t>7500t/h</w:t>
            </w:r>
            <w:r w:rsidRPr="00503812">
              <w:rPr>
                <w:rFonts w:ascii="Times New Roman" w:hAnsi="Times New Roman" w:cs="Times New Roman"/>
                <w:sz w:val="21"/>
                <w:szCs w:val="21"/>
              </w:rPr>
              <w:t>。</w:t>
            </w:r>
          </w:p>
        </w:tc>
        <w:tc>
          <w:tcPr>
            <w:tcW w:w="1332" w:type="dxa"/>
            <w:vAlign w:val="center"/>
          </w:tcPr>
          <w:p w14:paraId="3F63ADEE" w14:textId="4EB8045E"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4A119FD2" w14:textId="6E1458F4" w:rsidTr="00EE7158">
        <w:trPr>
          <w:trHeight w:val="540"/>
          <w:jc w:val="center"/>
        </w:trPr>
        <w:tc>
          <w:tcPr>
            <w:tcW w:w="430" w:type="dxa"/>
            <w:vMerge/>
            <w:shd w:val="clear" w:color="auto" w:fill="auto"/>
            <w:vAlign w:val="center"/>
            <w:hideMark/>
          </w:tcPr>
          <w:p w14:paraId="4E5CA58B"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5347ADF2"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冷冻站</w:t>
            </w:r>
          </w:p>
        </w:tc>
        <w:tc>
          <w:tcPr>
            <w:tcW w:w="3124" w:type="dxa"/>
            <w:shd w:val="clear" w:color="auto" w:fill="auto"/>
            <w:vAlign w:val="center"/>
            <w:hideMark/>
          </w:tcPr>
          <w:p w14:paraId="7FE8FEB1"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拟建项目乙腈精馏过程采用二级冷凝，工艺用深冷系统</w:t>
            </w:r>
            <w:r w:rsidRPr="00503812">
              <w:rPr>
                <w:rFonts w:ascii="Times New Roman" w:hAnsi="Times New Roman" w:cs="Times New Roman"/>
                <w:sz w:val="21"/>
                <w:szCs w:val="21"/>
              </w:rPr>
              <w:t>LG1(</w:t>
            </w:r>
            <w:r w:rsidRPr="00503812">
              <w:rPr>
                <w:rFonts w:ascii="Times New Roman" w:hAnsi="Times New Roman" w:cs="Times New Roman"/>
                <w:sz w:val="21"/>
                <w:szCs w:val="21"/>
              </w:rPr>
              <w:t>供水温度</w:t>
            </w:r>
            <w:r w:rsidRPr="00503812">
              <w:rPr>
                <w:rFonts w:ascii="Times New Roman" w:hAnsi="Times New Roman" w:cs="Times New Roman"/>
                <w:sz w:val="21"/>
                <w:szCs w:val="21"/>
              </w:rPr>
              <w:t>-5℃</w:t>
            </w:r>
            <w:r w:rsidRPr="00503812">
              <w:rPr>
                <w:rFonts w:ascii="Times New Roman" w:hAnsi="Times New Roman" w:cs="Times New Roman"/>
                <w:sz w:val="21"/>
                <w:szCs w:val="21"/>
              </w:rPr>
              <w:t>，回水温度</w:t>
            </w:r>
            <w:r w:rsidRPr="00503812">
              <w:rPr>
                <w:rFonts w:ascii="Times New Roman" w:hAnsi="Times New Roman" w:cs="Times New Roman"/>
                <w:sz w:val="21"/>
                <w:szCs w:val="21"/>
              </w:rPr>
              <w:t>0℃)</w:t>
            </w:r>
            <w:r w:rsidRPr="00503812">
              <w:rPr>
                <w:rFonts w:ascii="Times New Roman" w:hAnsi="Times New Roman" w:cs="Times New Roman"/>
                <w:sz w:val="21"/>
                <w:szCs w:val="21"/>
              </w:rPr>
              <w:t>选用两台螺杆式水冷乙二醇盐水机组，单台制冷量</w:t>
            </w:r>
            <w:r w:rsidRPr="00503812">
              <w:rPr>
                <w:rFonts w:ascii="Times New Roman" w:hAnsi="Times New Roman" w:cs="Times New Roman"/>
                <w:sz w:val="21"/>
                <w:szCs w:val="21"/>
              </w:rPr>
              <w:t>760kW</w:t>
            </w:r>
            <w:r w:rsidRPr="00503812">
              <w:rPr>
                <w:rFonts w:ascii="Times New Roman" w:hAnsi="Times New Roman" w:cs="Times New Roman"/>
                <w:sz w:val="21"/>
                <w:szCs w:val="21"/>
              </w:rPr>
              <w:t>。冷冻系统采用闭式循环系统，设置两台冷冻水泵，</w:t>
            </w:r>
            <w:r w:rsidRPr="00503812">
              <w:rPr>
                <w:rFonts w:ascii="Times New Roman" w:hAnsi="Times New Roman" w:cs="Times New Roman"/>
                <w:sz w:val="21"/>
                <w:szCs w:val="21"/>
              </w:rPr>
              <w:t>1</w:t>
            </w:r>
            <w:r w:rsidRPr="00503812">
              <w:rPr>
                <w:rFonts w:ascii="Times New Roman" w:hAnsi="Times New Roman" w:cs="Times New Roman"/>
                <w:sz w:val="21"/>
                <w:szCs w:val="21"/>
              </w:rPr>
              <w:t>用</w:t>
            </w:r>
            <w:r w:rsidRPr="00503812">
              <w:rPr>
                <w:rFonts w:ascii="Times New Roman" w:hAnsi="Times New Roman" w:cs="Times New Roman"/>
                <w:sz w:val="21"/>
                <w:szCs w:val="21"/>
              </w:rPr>
              <w:t>1</w:t>
            </w:r>
            <w:r w:rsidRPr="00503812">
              <w:rPr>
                <w:rFonts w:ascii="Times New Roman" w:hAnsi="Times New Roman" w:cs="Times New Roman"/>
                <w:sz w:val="21"/>
                <w:szCs w:val="21"/>
              </w:rPr>
              <w:t>备。两套系统合用三台</w:t>
            </w:r>
            <w:r w:rsidRPr="00503812">
              <w:rPr>
                <w:rFonts w:ascii="Times New Roman" w:hAnsi="Times New Roman" w:cs="Times New Roman"/>
                <w:sz w:val="21"/>
                <w:szCs w:val="21"/>
              </w:rPr>
              <w:lastRenderedPageBreak/>
              <w:t>冷却水泵，</w:t>
            </w:r>
            <w:r w:rsidRPr="00503812">
              <w:rPr>
                <w:rFonts w:ascii="Times New Roman" w:hAnsi="Times New Roman" w:cs="Times New Roman"/>
                <w:sz w:val="21"/>
                <w:szCs w:val="21"/>
              </w:rPr>
              <w:t>2</w:t>
            </w:r>
            <w:r w:rsidRPr="00503812">
              <w:rPr>
                <w:rFonts w:ascii="Times New Roman" w:hAnsi="Times New Roman" w:cs="Times New Roman"/>
                <w:sz w:val="21"/>
                <w:szCs w:val="21"/>
              </w:rPr>
              <w:t>用</w:t>
            </w:r>
            <w:r w:rsidRPr="00503812">
              <w:rPr>
                <w:rFonts w:ascii="Times New Roman" w:hAnsi="Times New Roman" w:cs="Times New Roman"/>
                <w:sz w:val="21"/>
                <w:szCs w:val="21"/>
              </w:rPr>
              <w:t>1</w:t>
            </w:r>
            <w:r w:rsidRPr="00503812">
              <w:rPr>
                <w:rFonts w:ascii="Times New Roman" w:hAnsi="Times New Roman" w:cs="Times New Roman"/>
                <w:sz w:val="21"/>
                <w:szCs w:val="21"/>
              </w:rPr>
              <w:t>备。配置相应的</w:t>
            </w:r>
            <w:r w:rsidRPr="00503812">
              <w:rPr>
                <w:rFonts w:ascii="Times New Roman" w:hAnsi="Times New Roman" w:cs="Times New Roman"/>
                <w:sz w:val="21"/>
                <w:szCs w:val="21"/>
              </w:rPr>
              <w:t>2</w:t>
            </w:r>
            <w:r w:rsidRPr="00503812">
              <w:rPr>
                <w:rFonts w:ascii="Times New Roman" w:hAnsi="Times New Roman" w:cs="Times New Roman"/>
                <w:sz w:val="21"/>
                <w:szCs w:val="21"/>
              </w:rPr>
              <w:t>台</w:t>
            </w:r>
            <w:r w:rsidRPr="00503812">
              <w:rPr>
                <w:rFonts w:ascii="Times New Roman" w:hAnsi="Times New Roman" w:cs="Times New Roman"/>
                <w:sz w:val="21"/>
                <w:szCs w:val="21"/>
              </w:rPr>
              <w:t>300m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/h</w:t>
            </w:r>
            <w:r w:rsidRPr="00503812">
              <w:rPr>
                <w:rFonts w:ascii="Times New Roman" w:hAnsi="Times New Roman" w:cs="Times New Roman"/>
                <w:sz w:val="21"/>
                <w:szCs w:val="21"/>
              </w:rPr>
              <w:t>冷却塔，冷却水量</w:t>
            </w:r>
            <w:r w:rsidRPr="00503812">
              <w:rPr>
                <w:rFonts w:ascii="Times New Roman" w:hAnsi="Times New Roman" w:cs="Times New Roman"/>
                <w:sz w:val="21"/>
                <w:szCs w:val="21"/>
              </w:rPr>
              <w:t>600t/h</w:t>
            </w:r>
            <w:r w:rsidRPr="00503812">
              <w:rPr>
                <w:rFonts w:ascii="Times New Roman" w:hAnsi="Times New Roman" w:cs="Times New Roman"/>
                <w:sz w:val="21"/>
                <w:szCs w:val="21"/>
              </w:rPr>
              <w:t>，布置在原料药车间屋面。</w:t>
            </w:r>
          </w:p>
        </w:tc>
        <w:tc>
          <w:tcPr>
            <w:tcW w:w="3025" w:type="dxa"/>
            <w:shd w:val="clear" w:color="auto" w:fill="auto"/>
            <w:vAlign w:val="center"/>
          </w:tcPr>
          <w:p w14:paraId="287FCE14" w14:textId="04BB7634"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项目乙腈精馏过程采用二级冷凝，工艺用深冷系统</w:t>
            </w:r>
            <w:r w:rsidRPr="00503812">
              <w:rPr>
                <w:rFonts w:ascii="Times New Roman" w:hAnsi="Times New Roman" w:cs="Times New Roman"/>
                <w:sz w:val="21"/>
                <w:szCs w:val="21"/>
              </w:rPr>
              <w:t>LG1(</w:t>
            </w:r>
            <w:r w:rsidRPr="00503812">
              <w:rPr>
                <w:rFonts w:ascii="Times New Roman" w:hAnsi="Times New Roman" w:cs="Times New Roman"/>
                <w:sz w:val="21"/>
                <w:szCs w:val="21"/>
              </w:rPr>
              <w:t>供水温度</w:t>
            </w:r>
            <w:r w:rsidRPr="00503812">
              <w:rPr>
                <w:rFonts w:ascii="Times New Roman" w:hAnsi="Times New Roman" w:cs="Times New Roman"/>
                <w:sz w:val="21"/>
                <w:szCs w:val="21"/>
              </w:rPr>
              <w:t>-5℃</w:t>
            </w:r>
            <w:r w:rsidRPr="00503812">
              <w:rPr>
                <w:rFonts w:ascii="Times New Roman" w:hAnsi="Times New Roman" w:cs="Times New Roman"/>
                <w:sz w:val="21"/>
                <w:szCs w:val="21"/>
              </w:rPr>
              <w:t>，回水温度</w:t>
            </w:r>
            <w:r w:rsidRPr="00503812">
              <w:rPr>
                <w:rFonts w:ascii="Times New Roman" w:hAnsi="Times New Roman" w:cs="Times New Roman"/>
                <w:sz w:val="21"/>
                <w:szCs w:val="21"/>
              </w:rPr>
              <w:t>0℃)</w:t>
            </w:r>
            <w:r w:rsidRPr="00503812">
              <w:rPr>
                <w:rFonts w:ascii="Times New Roman" w:hAnsi="Times New Roman" w:cs="Times New Roman"/>
                <w:sz w:val="21"/>
                <w:szCs w:val="21"/>
              </w:rPr>
              <w:t>选用两台螺杆式水冷乙二醇盐水机组，单台制冷量</w:t>
            </w:r>
            <w:r w:rsidRPr="00503812">
              <w:rPr>
                <w:rFonts w:ascii="Times New Roman" w:hAnsi="Times New Roman" w:cs="Times New Roman"/>
                <w:sz w:val="21"/>
                <w:szCs w:val="21"/>
              </w:rPr>
              <w:t>760kW</w:t>
            </w:r>
            <w:r w:rsidRPr="00503812">
              <w:rPr>
                <w:rFonts w:ascii="Times New Roman" w:hAnsi="Times New Roman" w:cs="Times New Roman"/>
                <w:sz w:val="21"/>
                <w:szCs w:val="21"/>
              </w:rPr>
              <w:t>。冷冻系统采用闭式循环系统，设置两台冷冻水泵，</w:t>
            </w:r>
            <w:r w:rsidRPr="00503812">
              <w:rPr>
                <w:rFonts w:ascii="Times New Roman" w:hAnsi="Times New Roman" w:cs="Times New Roman"/>
                <w:sz w:val="21"/>
                <w:szCs w:val="21"/>
              </w:rPr>
              <w:t>1</w:t>
            </w:r>
            <w:r w:rsidRPr="00503812">
              <w:rPr>
                <w:rFonts w:ascii="Times New Roman" w:hAnsi="Times New Roman" w:cs="Times New Roman"/>
                <w:sz w:val="21"/>
                <w:szCs w:val="21"/>
              </w:rPr>
              <w:t>用</w:t>
            </w:r>
            <w:r w:rsidRPr="00503812">
              <w:rPr>
                <w:rFonts w:ascii="Times New Roman" w:hAnsi="Times New Roman" w:cs="Times New Roman"/>
                <w:sz w:val="21"/>
                <w:szCs w:val="21"/>
              </w:rPr>
              <w:t>1</w:t>
            </w:r>
            <w:r w:rsidRPr="00503812">
              <w:rPr>
                <w:rFonts w:ascii="Times New Roman" w:hAnsi="Times New Roman" w:cs="Times New Roman"/>
                <w:sz w:val="21"/>
                <w:szCs w:val="21"/>
              </w:rPr>
              <w:t>备。两套系统合</w:t>
            </w:r>
            <w:r w:rsidRPr="00503812">
              <w:rPr>
                <w:rFonts w:ascii="Times New Roman" w:hAnsi="Times New Roman" w:cs="Times New Roman"/>
                <w:sz w:val="21"/>
                <w:szCs w:val="21"/>
              </w:rPr>
              <w:lastRenderedPageBreak/>
              <w:t>用三台冷却水泵，</w:t>
            </w:r>
            <w:r w:rsidRPr="00503812">
              <w:rPr>
                <w:rFonts w:ascii="Times New Roman" w:hAnsi="Times New Roman" w:cs="Times New Roman"/>
                <w:sz w:val="21"/>
                <w:szCs w:val="21"/>
              </w:rPr>
              <w:t>2</w:t>
            </w:r>
            <w:r w:rsidRPr="00503812">
              <w:rPr>
                <w:rFonts w:ascii="Times New Roman" w:hAnsi="Times New Roman" w:cs="Times New Roman"/>
                <w:sz w:val="21"/>
                <w:szCs w:val="21"/>
              </w:rPr>
              <w:t>用</w:t>
            </w:r>
            <w:r w:rsidRPr="00503812">
              <w:rPr>
                <w:rFonts w:ascii="Times New Roman" w:hAnsi="Times New Roman" w:cs="Times New Roman"/>
                <w:sz w:val="21"/>
                <w:szCs w:val="21"/>
              </w:rPr>
              <w:t>1</w:t>
            </w:r>
            <w:r w:rsidRPr="00503812">
              <w:rPr>
                <w:rFonts w:ascii="Times New Roman" w:hAnsi="Times New Roman" w:cs="Times New Roman"/>
                <w:sz w:val="21"/>
                <w:szCs w:val="21"/>
              </w:rPr>
              <w:t>备。配置相应的</w:t>
            </w:r>
            <w:r w:rsidRPr="00503812">
              <w:rPr>
                <w:rFonts w:ascii="Times New Roman" w:hAnsi="Times New Roman" w:cs="Times New Roman"/>
                <w:sz w:val="21"/>
                <w:szCs w:val="21"/>
              </w:rPr>
              <w:t>2</w:t>
            </w:r>
            <w:r w:rsidRPr="00503812">
              <w:rPr>
                <w:rFonts w:ascii="Times New Roman" w:hAnsi="Times New Roman" w:cs="Times New Roman"/>
                <w:sz w:val="21"/>
                <w:szCs w:val="21"/>
              </w:rPr>
              <w:t>台</w:t>
            </w:r>
            <w:r w:rsidRPr="00503812">
              <w:rPr>
                <w:rFonts w:ascii="Times New Roman" w:hAnsi="Times New Roman" w:cs="Times New Roman"/>
                <w:sz w:val="21"/>
                <w:szCs w:val="21"/>
              </w:rPr>
              <w:t>300m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/h</w:t>
            </w:r>
            <w:r w:rsidRPr="00503812">
              <w:rPr>
                <w:rFonts w:ascii="Times New Roman" w:hAnsi="Times New Roman" w:cs="Times New Roman"/>
                <w:sz w:val="21"/>
                <w:szCs w:val="21"/>
              </w:rPr>
              <w:t>冷却塔，冷却水量</w:t>
            </w:r>
            <w:r w:rsidRPr="00503812">
              <w:rPr>
                <w:rFonts w:ascii="Times New Roman" w:hAnsi="Times New Roman" w:cs="Times New Roman"/>
                <w:sz w:val="21"/>
                <w:szCs w:val="21"/>
              </w:rPr>
              <w:t>600t/h</w:t>
            </w:r>
            <w:r w:rsidRPr="00503812">
              <w:rPr>
                <w:rFonts w:ascii="Times New Roman" w:hAnsi="Times New Roman" w:cs="Times New Roman"/>
                <w:sz w:val="21"/>
                <w:szCs w:val="21"/>
              </w:rPr>
              <w:t>，布置在原料药车间屋面。</w:t>
            </w:r>
          </w:p>
        </w:tc>
        <w:tc>
          <w:tcPr>
            <w:tcW w:w="1332" w:type="dxa"/>
            <w:vAlign w:val="center"/>
          </w:tcPr>
          <w:p w14:paraId="1DA56C26" w14:textId="26B248E3" w:rsidR="00031CC6" w:rsidRPr="00503812" w:rsidRDefault="00C92DCE" w:rsidP="00C23047">
            <w:pPr>
              <w:jc w:val="center"/>
              <w:rPr>
                <w:rFonts w:ascii="Times New Roman" w:hAnsi="Times New Roman" w:cs="Times New Roman"/>
                <w:b/>
                <w:bCs/>
                <w:sz w:val="21"/>
                <w:szCs w:val="21"/>
              </w:rPr>
            </w:pPr>
            <w:r w:rsidRPr="00503812">
              <w:rPr>
                <w:rFonts w:ascii="Times New Roman" w:hAnsi="Times New Roman" w:cs="Times New Roman"/>
                <w:sz w:val="21"/>
                <w:szCs w:val="21"/>
              </w:rPr>
              <w:lastRenderedPageBreak/>
              <w:t>与环评一致</w:t>
            </w:r>
          </w:p>
        </w:tc>
      </w:tr>
      <w:tr w:rsidR="00503812" w:rsidRPr="00503812" w14:paraId="1A2F9417" w14:textId="6E32A9AB" w:rsidTr="00EE7158">
        <w:trPr>
          <w:trHeight w:val="270"/>
          <w:jc w:val="center"/>
        </w:trPr>
        <w:tc>
          <w:tcPr>
            <w:tcW w:w="430" w:type="dxa"/>
            <w:vMerge/>
            <w:shd w:val="clear" w:color="auto" w:fill="auto"/>
            <w:vAlign w:val="center"/>
            <w:hideMark/>
          </w:tcPr>
          <w:p w14:paraId="212D0ADD"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5806966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空压系统</w:t>
            </w:r>
          </w:p>
        </w:tc>
        <w:tc>
          <w:tcPr>
            <w:tcW w:w="3124" w:type="dxa"/>
            <w:shd w:val="clear" w:color="auto" w:fill="auto"/>
            <w:vAlign w:val="center"/>
            <w:hideMark/>
          </w:tcPr>
          <w:p w14:paraId="0FC3D5C4"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空压站布置在原料药车间一楼，选用</w:t>
            </w:r>
            <w:r w:rsidRPr="00503812">
              <w:rPr>
                <w:rFonts w:ascii="Times New Roman" w:hAnsi="Times New Roman" w:cs="Times New Roman"/>
                <w:sz w:val="21"/>
                <w:szCs w:val="21"/>
              </w:rPr>
              <w:t>5</w:t>
            </w:r>
            <w:r w:rsidRPr="00503812">
              <w:rPr>
                <w:rFonts w:ascii="Times New Roman" w:hAnsi="Times New Roman" w:cs="Times New Roman"/>
                <w:sz w:val="21"/>
                <w:szCs w:val="21"/>
              </w:rPr>
              <w:t>台无油水冷螺杆式空压机，单台空压机压缩空气量：</w:t>
            </w:r>
            <w:r w:rsidRPr="00503812">
              <w:rPr>
                <w:rFonts w:ascii="Times New Roman" w:hAnsi="Times New Roman" w:cs="Times New Roman"/>
                <w:sz w:val="21"/>
                <w:szCs w:val="21"/>
              </w:rPr>
              <w:t>9.6Nm3/min</w:t>
            </w:r>
            <w:r w:rsidRPr="00503812">
              <w:rPr>
                <w:rFonts w:ascii="Times New Roman" w:hAnsi="Times New Roman" w:cs="Times New Roman"/>
                <w:sz w:val="21"/>
                <w:szCs w:val="21"/>
              </w:rPr>
              <w:t>（</w:t>
            </w:r>
            <w:r w:rsidRPr="00503812">
              <w:rPr>
                <w:rFonts w:ascii="Times New Roman" w:hAnsi="Times New Roman" w:cs="Times New Roman"/>
                <w:sz w:val="21"/>
                <w:szCs w:val="21"/>
              </w:rPr>
              <w:t>0.7MPa</w:t>
            </w:r>
            <w:r w:rsidRPr="00503812">
              <w:rPr>
                <w:rFonts w:ascii="Times New Roman" w:hAnsi="Times New Roman" w:cs="Times New Roman"/>
                <w:sz w:val="21"/>
                <w:szCs w:val="21"/>
              </w:rPr>
              <w:t>）。</w:t>
            </w:r>
          </w:p>
        </w:tc>
        <w:tc>
          <w:tcPr>
            <w:tcW w:w="3025" w:type="dxa"/>
            <w:shd w:val="clear" w:color="auto" w:fill="auto"/>
            <w:vAlign w:val="center"/>
          </w:tcPr>
          <w:p w14:paraId="66EC8177" w14:textId="7DDDD28A"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空压站布置在原料药车间一楼，选用</w:t>
            </w:r>
            <w:r w:rsidRPr="00503812">
              <w:rPr>
                <w:rFonts w:ascii="Times New Roman" w:hAnsi="Times New Roman" w:cs="Times New Roman"/>
                <w:sz w:val="21"/>
                <w:szCs w:val="21"/>
              </w:rPr>
              <w:t>5</w:t>
            </w:r>
            <w:r w:rsidRPr="00503812">
              <w:rPr>
                <w:rFonts w:ascii="Times New Roman" w:hAnsi="Times New Roman" w:cs="Times New Roman"/>
                <w:sz w:val="21"/>
                <w:szCs w:val="21"/>
              </w:rPr>
              <w:t>台无油水冷螺杆式空压机，单台空压机压缩空气量：</w:t>
            </w:r>
            <w:r w:rsidRPr="00503812">
              <w:rPr>
                <w:rFonts w:ascii="Times New Roman" w:hAnsi="Times New Roman" w:cs="Times New Roman"/>
                <w:sz w:val="21"/>
                <w:szCs w:val="21"/>
              </w:rPr>
              <w:t>9.6Nm3/min</w:t>
            </w:r>
            <w:r w:rsidRPr="00503812">
              <w:rPr>
                <w:rFonts w:ascii="Times New Roman" w:hAnsi="Times New Roman" w:cs="Times New Roman"/>
                <w:sz w:val="21"/>
                <w:szCs w:val="21"/>
              </w:rPr>
              <w:t>（</w:t>
            </w:r>
            <w:r w:rsidRPr="00503812">
              <w:rPr>
                <w:rFonts w:ascii="Times New Roman" w:hAnsi="Times New Roman" w:cs="Times New Roman"/>
                <w:sz w:val="21"/>
                <w:szCs w:val="21"/>
              </w:rPr>
              <w:t>0.7MPa</w:t>
            </w:r>
            <w:r w:rsidRPr="00503812">
              <w:rPr>
                <w:rFonts w:ascii="Times New Roman" w:hAnsi="Times New Roman" w:cs="Times New Roman"/>
                <w:sz w:val="21"/>
                <w:szCs w:val="21"/>
              </w:rPr>
              <w:t>）。</w:t>
            </w:r>
          </w:p>
        </w:tc>
        <w:tc>
          <w:tcPr>
            <w:tcW w:w="1332" w:type="dxa"/>
            <w:vAlign w:val="center"/>
          </w:tcPr>
          <w:p w14:paraId="28A40A58" w14:textId="50A4CB5F" w:rsidR="00031CC6" w:rsidRPr="00503812" w:rsidRDefault="00C92DCE" w:rsidP="00C23047">
            <w:pPr>
              <w:jc w:val="center"/>
              <w:rPr>
                <w:rFonts w:ascii="Times New Roman" w:hAnsi="Times New Roman" w:cs="Times New Roman"/>
                <w:b/>
                <w:bCs/>
                <w:sz w:val="21"/>
                <w:szCs w:val="21"/>
              </w:rPr>
            </w:pPr>
            <w:r w:rsidRPr="00503812">
              <w:rPr>
                <w:rFonts w:ascii="Times New Roman" w:hAnsi="Times New Roman" w:cs="Times New Roman"/>
                <w:sz w:val="21"/>
                <w:szCs w:val="21"/>
              </w:rPr>
              <w:t>与环评一致</w:t>
            </w:r>
          </w:p>
        </w:tc>
      </w:tr>
      <w:tr w:rsidR="00503812" w:rsidRPr="00503812" w14:paraId="0F3AB088" w14:textId="382DAA4F" w:rsidTr="00EE7158">
        <w:trPr>
          <w:trHeight w:val="270"/>
          <w:jc w:val="center"/>
        </w:trPr>
        <w:tc>
          <w:tcPr>
            <w:tcW w:w="430" w:type="dxa"/>
            <w:vMerge/>
            <w:shd w:val="clear" w:color="auto" w:fill="auto"/>
            <w:vAlign w:val="center"/>
          </w:tcPr>
          <w:p w14:paraId="2E50F260"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tcPr>
          <w:p w14:paraId="726F134E"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设备房</w:t>
            </w:r>
          </w:p>
        </w:tc>
        <w:tc>
          <w:tcPr>
            <w:tcW w:w="3124" w:type="dxa"/>
            <w:shd w:val="clear" w:color="auto" w:fill="auto"/>
            <w:vAlign w:val="center"/>
          </w:tcPr>
          <w:p w14:paraId="2A448DA6"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为单层丙类厂房，主要布置污水处理配套的风机房、办公室、污水检测等功能</w:t>
            </w:r>
          </w:p>
        </w:tc>
        <w:tc>
          <w:tcPr>
            <w:tcW w:w="3025" w:type="dxa"/>
            <w:shd w:val="clear" w:color="auto" w:fill="auto"/>
            <w:vAlign w:val="center"/>
          </w:tcPr>
          <w:p w14:paraId="22FAEBF4" w14:textId="249F5672"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为单层丙类厂房，主要布置污水处理配套的风机房、办公室、污水检测等功能</w:t>
            </w:r>
          </w:p>
        </w:tc>
        <w:tc>
          <w:tcPr>
            <w:tcW w:w="1332" w:type="dxa"/>
            <w:vAlign w:val="center"/>
          </w:tcPr>
          <w:p w14:paraId="4AEB7875" w14:textId="0FC41AAD"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2256A7E7" w14:textId="4678FF96" w:rsidTr="00EE7158">
        <w:trPr>
          <w:trHeight w:val="585"/>
          <w:jc w:val="center"/>
        </w:trPr>
        <w:tc>
          <w:tcPr>
            <w:tcW w:w="430" w:type="dxa"/>
            <w:vMerge w:val="restart"/>
            <w:shd w:val="clear" w:color="auto" w:fill="auto"/>
            <w:vAlign w:val="center"/>
            <w:hideMark/>
          </w:tcPr>
          <w:p w14:paraId="5993106B"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储运工程</w:t>
            </w:r>
          </w:p>
        </w:tc>
        <w:tc>
          <w:tcPr>
            <w:tcW w:w="617" w:type="dxa"/>
            <w:shd w:val="clear" w:color="auto" w:fill="auto"/>
            <w:vAlign w:val="center"/>
            <w:hideMark/>
          </w:tcPr>
          <w:p w14:paraId="79E9CFDB"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综合仓库</w:t>
            </w:r>
          </w:p>
        </w:tc>
        <w:tc>
          <w:tcPr>
            <w:tcW w:w="3124" w:type="dxa"/>
            <w:shd w:val="clear" w:color="auto" w:fill="auto"/>
            <w:vAlign w:val="center"/>
            <w:hideMark/>
          </w:tcPr>
          <w:p w14:paraId="19D7EF7C"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地上二层，丙类库房，功能为：（</w:t>
            </w:r>
            <w:r w:rsidRPr="00503812">
              <w:rPr>
                <w:rFonts w:ascii="Times New Roman" w:hAnsi="Times New Roman" w:cs="Times New Roman"/>
                <w:sz w:val="21"/>
                <w:szCs w:val="21"/>
              </w:rPr>
              <w:t>1</w:t>
            </w:r>
            <w:r w:rsidRPr="00503812">
              <w:rPr>
                <w:rFonts w:ascii="Times New Roman" w:hAnsi="Times New Roman" w:cs="Times New Roman"/>
                <w:sz w:val="21"/>
                <w:szCs w:val="21"/>
              </w:rPr>
              <w:t>）一层为成品包装材料及制剂成品仓库。（</w:t>
            </w:r>
            <w:r w:rsidRPr="00503812">
              <w:rPr>
                <w:rFonts w:ascii="Times New Roman" w:hAnsi="Times New Roman" w:cs="Times New Roman"/>
                <w:sz w:val="21"/>
                <w:szCs w:val="21"/>
              </w:rPr>
              <w:t>2</w:t>
            </w:r>
            <w:r w:rsidRPr="00503812">
              <w:rPr>
                <w:rFonts w:ascii="Times New Roman" w:hAnsi="Times New Roman" w:cs="Times New Roman"/>
                <w:sz w:val="21"/>
                <w:szCs w:val="21"/>
              </w:rPr>
              <w:t>）二层为原料药生产用一般原辅料及本单体配套的空调机房、制冷机房等公用系统。</w:t>
            </w:r>
          </w:p>
        </w:tc>
        <w:tc>
          <w:tcPr>
            <w:tcW w:w="3025" w:type="dxa"/>
            <w:shd w:val="clear" w:color="auto" w:fill="auto"/>
            <w:vAlign w:val="center"/>
          </w:tcPr>
          <w:p w14:paraId="0C0B2352" w14:textId="77FB5ABF"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地上二层，丙类库房，功能为：（</w:t>
            </w:r>
            <w:r w:rsidRPr="00503812">
              <w:rPr>
                <w:rFonts w:ascii="Times New Roman" w:hAnsi="Times New Roman" w:cs="Times New Roman"/>
                <w:sz w:val="21"/>
                <w:szCs w:val="21"/>
              </w:rPr>
              <w:t>1</w:t>
            </w:r>
            <w:r w:rsidRPr="00503812">
              <w:rPr>
                <w:rFonts w:ascii="Times New Roman" w:hAnsi="Times New Roman" w:cs="Times New Roman"/>
                <w:sz w:val="21"/>
                <w:szCs w:val="21"/>
              </w:rPr>
              <w:t>）一层为成品包装材料及制剂成品仓库。（</w:t>
            </w:r>
            <w:r w:rsidRPr="00503812">
              <w:rPr>
                <w:rFonts w:ascii="Times New Roman" w:hAnsi="Times New Roman" w:cs="Times New Roman"/>
                <w:sz w:val="21"/>
                <w:szCs w:val="21"/>
              </w:rPr>
              <w:t>2</w:t>
            </w:r>
            <w:r w:rsidRPr="00503812">
              <w:rPr>
                <w:rFonts w:ascii="Times New Roman" w:hAnsi="Times New Roman" w:cs="Times New Roman"/>
                <w:sz w:val="21"/>
                <w:szCs w:val="21"/>
              </w:rPr>
              <w:t>）二层为原料药生产用一般原辅料及本单体配套的空调机房、制冷机房等公用系统。</w:t>
            </w:r>
          </w:p>
        </w:tc>
        <w:tc>
          <w:tcPr>
            <w:tcW w:w="1332" w:type="dxa"/>
            <w:vAlign w:val="center"/>
          </w:tcPr>
          <w:p w14:paraId="2AF20A97" w14:textId="00D55497"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7451A864" w14:textId="228D0851" w:rsidTr="00EE7158">
        <w:trPr>
          <w:trHeight w:val="270"/>
          <w:jc w:val="center"/>
        </w:trPr>
        <w:tc>
          <w:tcPr>
            <w:tcW w:w="430" w:type="dxa"/>
            <w:vMerge/>
            <w:vAlign w:val="center"/>
            <w:hideMark/>
          </w:tcPr>
          <w:p w14:paraId="71741BB6"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0E580A4F"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危险品库</w:t>
            </w:r>
          </w:p>
        </w:tc>
        <w:tc>
          <w:tcPr>
            <w:tcW w:w="3124" w:type="dxa"/>
            <w:shd w:val="clear" w:color="auto" w:fill="auto"/>
            <w:vAlign w:val="center"/>
            <w:hideMark/>
          </w:tcPr>
          <w:p w14:paraId="62902F78"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危险品库为单层甲类仓库，占地面积</w:t>
            </w:r>
            <w:r w:rsidRPr="00503812">
              <w:rPr>
                <w:rFonts w:ascii="Times New Roman" w:hAnsi="Times New Roman" w:cs="Times New Roman"/>
                <w:sz w:val="21"/>
                <w:szCs w:val="21"/>
              </w:rPr>
              <w:t>780</w:t>
            </w:r>
            <w:r w:rsidRPr="00503812">
              <w:rPr>
                <w:rFonts w:ascii="Times New Roman" w:hAnsi="Times New Roman" w:cs="Times New Roman"/>
                <w:sz w:val="21"/>
                <w:szCs w:val="21"/>
              </w:rPr>
              <w:t>㎡，设置于</w:t>
            </w:r>
            <w:r w:rsidRPr="00503812">
              <w:rPr>
                <w:rFonts w:ascii="Times New Roman" w:hAnsi="Times New Roman" w:cs="Times New Roman"/>
                <w:sz w:val="21"/>
                <w:szCs w:val="21"/>
              </w:rPr>
              <w:t>C22</w:t>
            </w:r>
            <w:r w:rsidRPr="00503812">
              <w:rPr>
                <w:rFonts w:ascii="Times New Roman" w:hAnsi="Times New Roman" w:cs="Times New Roman"/>
                <w:sz w:val="21"/>
                <w:szCs w:val="21"/>
              </w:rPr>
              <w:t>地块西侧，主要用于储存生产用酸类、碱类、易制毒易制爆、易燃易爆等危险化学品以及项目产生的一般固体废物、危险固体废物的暂存。</w:t>
            </w:r>
          </w:p>
        </w:tc>
        <w:tc>
          <w:tcPr>
            <w:tcW w:w="3025" w:type="dxa"/>
            <w:shd w:val="clear" w:color="auto" w:fill="auto"/>
            <w:vAlign w:val="center"/>
          </w:tcPr>
          <w:p w14:paraId="507A0654" w14:textId="34EC4F1C"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危险品库为单层甲类仓库，占地面积</w:t>
            </w:r>
            <w:r w:rsidRPr="00503812">
              <w:rPr>
                <w:rFonts w:ascii="Times New Roman" w:hAnsi="Times New Roman" w:cs="Times New Roman"/>
                <w:sz w:val="21"/>
                <w:szCs w:val="21"/>
              </w:rPr>
              <w:t>780</w:t>
            </w:r>
            <w:r w:rsidRPr="00503812">
              <w:rPr>
                <w:rFonts w:ascii="Times New Roman" w:hAnsi="Times New Roman" w:cs="Times New Roman"/>
                <w:sz w:val="21"/>
                <w:szCs w:val="21"/>
              </w:rPr>
              <w:t>㎡，设置于</w:t>
            </w:r>
            <w:r w:rsidRPr="00503812">
              <w:rPr>
                <w:rFonts w:ascii="Times New Roman" w:hAnsi="Times New Roman" w:cs="Times New Roman"/>
                <w:sz w:val="21"/>
                <w:szCs w:val="21"/>
              </w:rPr>
              <w:t>C22</w:t>
            </w:r>
            <w:r w:rsidRPr="00503812">
              <w:rPr>
                <w:rFonts w:ascii="Times New Roman" w:hAnsi="Times New Roman" w:cs="Times New Roman"/>
                <w:sz w:val="21"/>
                <w:szCs w:val="21"/>
              </w:rPr>
              <w:t>地块西侧，主要用于储存生产用酸类、碱类、易制毒易制爆、易燃易爆等危险化学品以及项目产生的一般固体废物、危险固体废物的暂存。</w:t>
            </w:r>
          </w:p>
        </w:tc>
        <w:tc>
          <w:tcPr>
            <w:tcW w:w="1332" w:type="dxa"/>
            <w:vAlign w:val="center"/>
          </w:tcPr>
          <w:p w14:paraId="1784CD84" w14:textId="68A3B2DF"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0DDDD29C" w14:textId="5CCCFC5F" w:rsidTr="00EE7158">
        <w:trPr>
          <w:trHeight w:val="810"/>
          <w:jc w:val="center"/>
        </w:trPr>
        <w:tc>
          <w:tcPr>
            <w:tcW w:w="430" w:type="dxa"/>
            <w:vMerge/>
            <w:vAlign w:val="center"/>
            <w:hideMark/>
          </w:tcPr>
          <w:p w14:paraId="7BB60966"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11937EAD"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罐区</w:t>
            </w:r>
          </w:p>
        </w:tc>
        <w:tc>
          <w:tcPr>
            <w:tcW w:w="3124" w:type="dxa"/>
            <w:shd w:val="clear" w:color="auto" w:fill="auto"/>
            <w:vAlign w:val="center"/>
            <w:hideMark/>
          </w:tcPr>
          <w:p w14:paraId="626F669F"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w:t>
            </w:r>
            <w:bookmarkStart w:id="61" w:name="_Hlk128392131"/>
            <w:r w:rsidRPr="00503812">
              <w:rPr>
                <w:rFonts w:ascii="Times New Roman" w:hAnsi="Times New Roman" w:cs="Times New Roman"/>
                <w:sz w:val="21"/>
                <w:szCs w:val="21"/>
              </w:rPr>
              <w:t>项目设一个罐区，一个罐组（储罐池），所有储罐埋地，储罐池进行防腐防渗，地下空间填砂，共设计有</w:t>
            </w:r>
            <w:r w:rsidRPr="00503812">
              <w:rPr>
                <w:rFonts w:ascii="Times New Roman" w:hAnsi="Times New Roman" w:cs="Times New Roman"/>
                <w:sz w:val="21"/>
                <w:szCs w:val="21"/>
              </w:rPr>
              <w:t>18</w:t>
            </w:r>
            <w:r w:rsidRPr="00503812">
              <w:rPr>
                <w:rFonts w:ascii="Times New Roman" w:hAnsi="Times New Roman" w:cs="Times New Roman"/>
                <w:sz w:val="21"/>
                <w:szCs w:val="21"/>
              </w:rPr>
              <w:t>个储罐，其中设有甲醇储罐（</w:t>
            </w:r>
            <w:r w:rsidRPr="00503812">
              <w:rPr>
                <w:rFonts w:ascii="Times New Roman" w:hAnsi="Times New Roman" w:cs="Times New Roman"/>
                <w:sz w:val="21"/>
                <w:szCs w:val="21"/>
              </w:rPr>
              <w:t>30m³×2</w:t>
            </w:r>
            <w:r w:rsidRPr="00503812">
              <w:rPr>
                <w:rFonts w:ascii="Times New Roman" w:hAnsi="Times New Roman" w:cs="Times New Roman"/>
                <w:sz w:val="21"/>
                <w:szCs w:val="21"/>
              </w:rPr>
              <w:t>）、纯乙腈储罐（</w:t>
            </w:r>
            <w:r w:rsidRPr="00503812">
              <w:rPr>
                <w:rFonts w:ascii="Times New Roman" w:hAnsi="Times New Roman" w:cs="Times New Roman"/>
                <w:sz w:val="21"/>
                <w:szCs w:val="21"/>
              </w:rPr>
              <w:t>30m³×2</w:t>
            </w:r>
            <w:r w:rsidRPr="00503812">
              <w:rPr>
                <w:rFonts w:ascii="Times New Roman" w:hAnsi="Times New Roman" w:cs="Times New Roman"/>
                <w:sz w:val="21"/>
                <w:szCs w:val="21"/>
              </w:rPr>
              <w:t>）、高浓度乙腈废水收集罐（</w:t>
            </w:r>
            <w:r w:rsidRPr="00503812">
              <w:rPr>
                <w:rFonts w:ascii="Times New Roman" w:hAnsi="Times New Roman" w:cs="Times New Roman"/>
                <w:sz w:val="21"/>
                <w:szCs w:val="21"/>
              </w:rPr>
              <w:t>25m³×4</w:t>
            </w:r>
            <w:r w:rsidRPr="00503812">
              <w:rPr>
                <w:rFonts w:ascii="Times New Roman" w:hAnsi="Times New Roman" w:cs="Times New Roman"/>
                <w:sz w:val="21"/>
                <w:szCs w:val="21"/>
              </w:rPr>
              <w:t>）、</w:t>
            </w:r>
            <w:r w:rsidRPr="00720800">
              <w:rPr>
                <w:rFonts w:ascii="Times New Roman" w:hAnsi="Times New Roman" w:cs="Times New Roman"/>
                <w:sz w:val="21"/>
                <w:szCs w:val="21"/>
              </w:rPr>
              <w:t>乙腈废液（含乙腈</w:t>
            </w:r>
            <w:r w:rsidRPr="00720800">
              <w:rPr>
                <w:rFonts w:ascii="Times New Roman" w:hAnsi="Times New Roman" w:cs="Times New Roman"/>
                <w:sz w:val="21"/>
                <w:szCs w:val="21"/>
              </w:rPr>
              <w:t>70%</w:t>
            </w:r>
            <w:r w:rsidRPr="00720800">
              <w:rPr>
                <w:rFonts w:ascii="Times New Roman" w:hAnsi="Times New Roman" w:cs="Times New Roman"/>
                <w:sz w:val="21"/>
                <w:szCs w:val="21"/>
              </w:rPr>
              <w:t>）收集罐（</w:t>
            </w:r>
            <w:r w:rsidRPr="00720800">
              <w:rPr>
                <w:rFonts w:ascii="Times New Roman" w:hAnsi="Times New Roman" w:cs="Times New Roman"/>
                <w:sz w:val="21"/>
                <w:szCs w:val="21"/>
              </w:rPr>
              <w:t>10m³×4</w:t>
            </w:r>
            <w:r w:rsidRPr="00720800">
              <w:rPr>
                <w:rFonts w:ascii="Times New Roman" w:hAnsi="Times New Roman" w:cs="Times New Roman"/>
                <w:sz w:val="21"/>
                <w:szCs w:val="21"/>
              </w:rPr>
              <w:t>）</w:t>
            </w:r>
            <w:r w:rsidRPr="00503812">
              <w:rPr>
                <w:rFonts w:ascii="Times New Roman" w:hAnsi="Times New Roman" w:cs="Times New Roman"/>
                <w:sz w:val="21"/>
                <w:szCs w:val="21"/>
              </w:rPr>
              <w:t>、</w:t>
            </w:r>
            <w:r w:rsidRPr="00503812">
              <w:rPr>
                <w:rFonts w:ascii="Times New Roman" w:hAnsi="Times New Roman" w:cs="Times New Roman"/>
                <w:sz w:val="21"/>
                <w:szCs w:val="21"/>
              </w:rPr>
              <w:t>28%</w:t>
            </w:r>
            <w:r w:rsidRPr="00503812">
              <w:rPr>
                <w:rFonts w:ascii="Times New Roman" w:hAnsi="Times New Roman" w:cs="Times New Roman"/>
                <w:sz w:val="21"/>
                <w:szCs w:val="21"/>
              </w:rPr>
              <w:t>氨水储罐（</w:t>
            </w:r>
            <w:r w:rsidRPr="00503812">
              <w:rPr>
                <w:rFonts w:ascii="Times New Roman" w:hAnsi="Times New Roman" w:cs="Times New Roman"/>
                <w:sz w:val="21"/>
                <w:szCs w:val="21"/>
              </w:rPr>
              <w:t>10m³×1</w:t>
            </w:r>
            <w:r w:rsidRPr="00503812">
              <w:rPr>
                <w:rFonts w:ascii="Times New Roman" w:hAnsi="Times New Roman" w:cs="Times New Roman"/>
                <w:sz w:val="21"/>
                <w:szCs w:val="21"/>
              </w:rPr>
              <w:t>）、乙醇罐（</w:t>
            </w:r>
            <w:r w:rsidRPr="00503812">
              <w:rPr>
                <w:rFonts w:ascii="Times New Roman" w:hAnsi="Times New Roman" w:cs="Times New Roman"/>
                <w:sz w:val="21"/>
                <w:szCs w:val="21"/>
              </w:rPr>
              <w:t>10m³×1</w:t>
            </w:r>
            <w:r w:rsidRPr="00503812">
              <w:rPr>
                <w:rFonts w:ascii="Times New Roman" w:hAnsi="Times New Roman" w:cs="Times New Roman"/>
                <w:sz w:val="21"/>
                <w:szCs w:val="21"/>
              </w:rPr>
              <w:t>）、废溶媒储罐（</w:t>
            </w:r>
            <w:r w:rsidRPr="00503812">
              <w:rPr>
                <w:rFonts w:ascii="Times New Roman" w:hAnsi="Times New Roman" w:cs="Times New Roman"/>
                <w:sz w:val="21"/>
                <w:szCs w:val="21"/>
              </w:rPr>
              <w:t>20m³×1</w:t>
            </w:r>
            <w:r w:rsidRPr="00503812">
              <w:rPr>
                <w:rFonts w:ascii="Times New Roman" w:hAnsi="Times New Roman" w:cs="Times New Roman"/>
                <w:sz w:val="21"/>
                <w:szCs w:val="21"/>
              </w:rPr>
              <w:t>）及备用储罐（</w:t>
            </w:r>
            <w:r w:rsidRPr="00503812">
              <w:rPr>
                <w:rFonts w:ascii="Times New Roman" w:hAnsi="Times New Roman" w:cs="Times New Roman"/>
                <w:sz w:val="21"/>
                <w:szCs w:val="21"/>
              </w:rPr>
              <w:t>20m³×3</w:t>
            </w:r>
            <w:r w:rsidRPr="00503812">
              <w:rPr>
                <w:rFonts w:ascii="Times New Roman" w:hAnsi="Times New Roman" w:cs="Times New Roman"/>
                <w:sz w:val="21"/>
                <w:szCs w:val="21"/>
              </w:rPr>
              <w:t>，其中</w:t>
            </w:r>
            <w:r w:rsidRPr="00503812">
              <w:rPr>
                <w:rFonts w:ascii="Times New Roman" w:hAnsi="Times New Roman" w:cs="Times New Roman"/>
                <w:sz w:val="21"/>
                <w:szCs w:val="21"/>
              </w:rPr>
              <w:t>1</w:t>
            </w:r>
            <w:r w:rsidRPr="00503812">
              <w:rPr>
                <w:rFonts w:ascii="Times New Roman" w:hAnsi="Times New Roman" w:cs="Times New Roman"/>
                <w:sz w:val="21"/>
                <w:szCs w:val="21"/>
              </w:rPr>
              <w:t>个为拟建项目原料药生产过程乙腈废水备用罐，</w:t>
            </w:r>
            <w:r w:rsidRPr="00503812">
              <w:rPr>
                <w:rFonts w:ascii="Times New Roman" w:hAnsi="Times New Roman" w:cs="Times New Roman"/>
                <w:sz w:val="21"/>
                <w:szCs w:val="21"/>
              </w:rPr>
              <w:t>2</w:t>
            </w:r>
            <w:r w:rsidRPr="00503812">
              <w:rPr>
                <w:rFonts w:ascii="Times New Roman" w:hAnsi="Times New Roman" w:cs="Times New Roman"/>
                <w:sz w:val="21"/>
                <w:szCs w:val="21"/>
              </w:rPr>
              <w:t>个为项目二期用储</w:t>
            </w:r>
            <w:r w:rsidRPr="00503812">
              <w:rPr>
                <w:rFonts w:ascii="Times New Roman" w:hAnsi="Times New Roman" w:cs="Times New Roman"/>
                <w:sz w:val="21"/>
                <w:szCs w:val="21"/>
              </w:rPr>
              <w:lastRenderedPageBreak/>
              <w:t>罐）</w:t>
            </w:r>
            <w:bookmarkEnd w:id="61"/>
            <w:r w:rsidRPr="00503812">
              <w:rPr>
                <w:rFonts w:ascii="Times New Roman" w:hAnsi="Times New Roman" w:cs="Times New Roman"/>
                <w:sz w:val="21"/>
                <w:szCs w:val="21"/>
              </w:rPr>
              <w:t>。</w:t>
            </w:r>
          </w:p>
        </w:tc>
        <w:tc>
          <w:tcPr>
            <w:tcW w:w="3025" w:type="dxa"/>
            <w:shd w:val="clear" w:color="auto" w:fill="auto"/>
            <w:vAlign w:val="center"/>
          </w:tcPr>
          <w:p w14:paraId="66C0CF4E" w14:textId="29C2C246"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项目设一个罐区，一个罐组（储罐池），所有储罐埋地，储罐池进行防腐防渗，地下空间填砂，</w:t>
            </w:r>
            <w:r w:rsidRPr="006B7E0A">
              <w:rPr>
                <w:rFonts w:ascii="Times New Roman" w:hAnsi="Times New Roman" w:cs="Times New Roman"/>
                <w:color w:val="0000CC"/>
                <w:sz w:val="21"/>
                <w:szCs w:val="21"/>
              </w:rPr>
              <w:t>共设计有</w:t>
            </w:r>
            <w:r w:rsidR="00720800" w:rsidRPr="006B7E0A">
              <w:rPr>
                <w:rFonts w:ascii="Times New Roman" w:hAnsi="Times New Roman" w:cs="Times New Roman" w:hint="eastAsia"/>
                <w:color w:val="0000CC"/>
                <w:sz w:val="21"/>
                <w:szCs w:val="21"/>
              </w:rPr>
              <w:t>20</w:t>
            </w:r>
            <w:r w:rsidR="00720800" w:rsidRPr="006B7E0A">
              <w:rPr>
                <w:rFonts w:ascii="Times New Roman" w:hAnsi="Times New Roman" w:cs="Times New Roman"/>
                <w:color w:val="0000CC"/>
                <w:sz w:val="21"/>
                <w:szCs w:val="21"/>
              </w:rPr>
              <w:t>个储罐，其中设有甲醇储罐（</w:t>
            </w:r>
            <w:r w:rsidR="00720800" w:rsidRPr="006B7E0A">
              <w:rPr>
                <w:rFonts w:ascii="Times New Roman" w:hAnsi="Times New Roman" w:cs="Times New Roman"/>
                <w:color w:val="0000CC"/>
                <w:sz w:val="21"/>
                <w:szCs w:val="21"/>
              </w:rPr>
              <w:t>30m³×2</w:t>
            </w:r>
            <w:r w:rsidR="00720800" w:rsidRPr="006B7E0A">
              <w:rPr>
                <w:rFonts w:ascii="Times New Roman" w:hAnsi="Times New Roman" w:cs="Times New Roman"/>
                <w:color w:val="0000CC"/>
                <w:sz w:val="21"/>
                <w:szCs w:val="21"/>
              </w:rPr>
              <w:t>）、纯乙腈储罐（</w:t>
            </w:r>
            <w:r w:rsidR="00720800" w:rsidRPr="006B7E0A">
              <w:rPr>
                <w:rFonts w:ascii="Times New Roman" w:hAnsi="Times New Roman" w:cs="Times New Roman"/>
                <w:color w:val="0000CC"/>
                <w:sz w:val="21"/>
                <w:szCs w:val="21"/>
              </w:rPr>
              <w:t>35m³×3</w:t>
            </w:r>
            <w:r w:rsidR="00720800" w:rsidRPr="006B7E0A">
              <w:rPr>
                <w:rFonts w:ascii="Times New Roman" w:hAnsi="Times New Roman" w:cs="Times New Roman"/>
                <w:color w:val="0000CC"/>
                <w:sz w:val="21"/>
                <w:szCs w:val="21"/>
              </w:rPr>
              <w:t>）</w:t>
            </w:r>
            <w:r w:rsidR="00DF64E7" w:rsidRPr="006B7E0A">
              <w:rPr>
                <w:rFonts w:ascii="Times New Roman" w:hAnsi="Times New Roman" w:cs="Times New Roman" w:hint="eastAsia"/>
                <w:color w:val="0000CC"/>
                <w:sz w:val="21"/>
                <w:szCs w:val="21"/>
              </w:rPr>
              <w:t>（</w:t>
            </w:r>
            <w:r w:rsidR="00DF64E7" w:rsidRPr="006B7E0A">
              <w:rPr>
                <w:rFonts w:ascii="Times New Roman" w:hAnsi="Times New Roman" w:cs="Times New Roman" w:hint="eastAsia"/>
                <w:color w:val="0000CC"/>
                <w:sz w:val="21"/>
                <w:szCs w:val="21"/>
              </w:rPr>
              <w:t>6</w:t>
            </w:r>
            <w:r w:rsidR="00DF64E7" w:rsidRPr="006B7E0A">
              <w:rPr>
                <w:rFonts w:ascii="Times New Roman" w:hAnsi="Times New Roman" w:cs="Times New Roman"/>
                <w:color w:val="0000CC"/>
                <w:sz w:val="21"/>
                <w:szCs w:val="21"/>
              </w:rPr>
              <w:t>0</w:t>
            </w:r>
            <w:r w:rsidR="00DF64E7" w:rsidRPr="006B7E0A">
              <w:rPr>
                <w:rFonts w:ascii="Times New Roman" w:hAnsi="Times New Roman" w:cs="Times New Roman" w:hint="eastAsia"/>
                <w:color w:val="0000CC"/>
                <w:sz w:val="21"/>
                <w:szCs w:val="21"/>
              </w:rPr>
              <w:t>m</w:t>
            </w:r>
            <w:r w:rsidR="00DF64E7" w:rsidRPr="006B7E0A">
              <w:rPr>
                <w:rFonts w:ascii="Times New Roman" w:hAnsi="Times New Roman" w:cs="Times New Roman"/>
                <w:color w:val="0000CC"/>
                <w:sz w:val="21"/>
                <w:szCs w:val="21"/>
                <w:vertAlign w:val="superscript"/>
              </w:rPr>
              <w:t>3</w:t>
            </w:r>
            <w:r w:rsidR="00DF64E7" w:rsidRPr="006B7E0A">
              <w:rPr>
                <w:rFonts w:ascii="Times New Roman" w:hAnsi="Times New Roman" w:cs="Times New Roman" w:hint="eastAsia"/>
                <w:color w:val="0000CC"/>
                <w:sz w:val="21"/>
                <w:szCs w:val="21"/>
              </w:rPr>
              <w:t>变为</w:t>
            </w:r>
            <w:r w:rsidR="00DF64E7" w:rsidRPr="006B7E0A">
              <w:rPr>
                <w:rFonts w:ascii="Times New Roman" w:hAnsi="Times New Roman" w:cs="Times New Roman" w:hint="eastAsia"/>
                <w:color w:val="0000CC"/>
                <w:sz w:val="21"/>
                <w:szCs w:val="21"/>
              </w:rPr>
              <w:t>1</w:t>
            </w:r>
            <w:r w:rsidR="00DF64E7" w:rsidRPr="006B7E0A">
              <w:rPr>
                <w:rFonts w:ascii="Times New Roman" w:hAnsi="Times New Roman" w:cs="Times New Roman"/>
                <w:color w:val="0000CC"/>
                <w:sz w:val="21"/>
                <w:szCs w:val="21"/>
              </w:rPr>
              <w:t>05</w:t>
            </w:r>
            <w:r w:rsidR="00DF64E7" w:rsidRPr="006B7E0A">
              <w:rPr>
                <w:rFonts w:ascii="Times New Roman" w:hAnsi="Times New Roman" w:cs="Times New Roman" w:hint="eastAsia"/>
                <w:color w:val="0000CC"/>
                <w:sz w:val="21"/>
                <w:szCs w:val="21"/>
              </w:rPr>
              <w:t>m</w:t>
            </w:r>
            <w:r w:rsidR="00DF64E7" w:rsidRPr="006B7E0A">
              <w:rPr>
                <w:rFonts w:ascii="Times New Roman" w:hAnsi="Times New Roman" w:cs="Times New Roman"/>
                <w:color w:val="0000CC"/>
                <w:sz w:val="21"/>
                <w:szCs w:val="21"/>
                <w:vertAlign w:val="superscript"/>
              </w:rPr>
              <w:t>3</w:t>
            </w:r>
            <w:r w:rsidR="00DF64E7" w:rsidRPr="006B7E0A">
              <w:rPr>
                <w:rFonts w:ascii="Times New Roman" w:hAnsi="Times New Roman" w:cs="Times New Roman" w:hint="eastAsia"/>
                <w:color w:val="0000CC"/>
                <w:sz w:val="21"/>
                <w:szCs w:val="21"/>
              </w:rPr>
              <w:t>）</w:t>
            </w:r>
            <w:r w:rsidR="00720800" w:rsidRPr="006B7E0A">
              <w:rPr>
                <w:rFonts w:ascii="Times New Roman" w:hAnsi="Times New Roman" w:cs="Times New Roman"/>
                <w:color w:val="0000CC"/>
                <w:sz w:val="21"/>
                <w:szCs w:val="21"/>
              </w:rPr>
              <w:t>、高浓度乙腈废水收集罐（</w:t>
            </w:r>
            <w:r w:rsidR="00720800" w:rsidRPr="006B7E0A">
              <w:rPr>
                <w:rFonts w:ascii="Times New Roman" w:hAnsi="Times New Roman" w:cs="Times New Roman"/>
                <w:color w:val="0000CC"/>
                <w:sz w:val="21"/>
                <w:szCs w:val="21"/>
              </w:rPr>
              <w:t>30m³×6</w:t>
            </w:r>
            <w:r w:rsidR="00720800" w:rsidRPr="006B7E0A">
              <w:rPr>
                <w:rFonts w:ascii="Times New Roman" w:hAnsi="Times New Roman" w:cs="Times New Roman"/>
                <w:color w:val="0000CC"/>
                <w:sz w:val="21"/>
                <w:szCs w:val="21"/>
              </w:rPr>
              <w:t>）</w:t>
            </w:r>
            <w:r w:rsidR="00720800" w:rsidRPr="006B7E0A">
              <w:rPr>
                <w:rFonts w:ascii="Times New Roman" w:hAnsi="Times New Roman" w:cs="Times New Roman" w:hint="eastAsia"/>
                <w:color w:val="0000CC"/>
                <w:sz w:val="21"/>
                <w:szCs w:val="21"/>
              </w:rPr>
              <w:t>（备用罐）</w:t>
            </w:r>
            <w:r w:rsidR="00720800" w:rsidRPr="006B7E0A">
              <w:rPr>
                <w:rFonts w:ascii="Times New Roman" w:hAnsi="Times New Roman" w:cs="Times New Roman"/>
                <w:color w:val="0000CC"/>
                <w:sz w:val="21"/>
                <w:szCs w:val="21"/>
              </w:rPr>
              <w:t>、粗品乙腈（含乙腈</w:t>
            </w:r>
            <w:r w:rsidR="00720800" w:rsidRPr="006B7E0A">
              <w:rPr>
                <w:rFonts w:ascii="Times New Roman" w:hAnsi="Times New Roman" w:cs="Times New Roman"/>
                <w:color w:val="0000CC"/>
                <w:sz w:val="21"/>
                <w:szCs w:val="21"/>
              </w:rPr>
              <w:t>65%</w:t>
            </w:r>
            <w:r w:rsidR="00720800" w:rsidRPr="006B7E0A">
              <w:rPr>
                <w:rFonts w:ascii="Times New Roman" w:hAnsi="Times New Roman" w:cs="Times New Roman"/>
                <w:color w:val="0000CC"/>
                <w:sz w:val="21"/>
                <w:szCs w:val="21"/>
              </w:rPr>
              <w:t>）收集罐（</w:t>
            </w:r>
            <w:r w:rsidR="00720800" w:rsidRPr="006B7E0A">
              <w:rPr>
                <w:rFonts w:ascii="Times New Roman" w:hAnsi="Times New Roman" w:cs="Times New Roman"/>
                <w:color w:val="0000CC"/>
                <w:sz w:val="21"/>
                <w:szCs w:val="21"/>
              </w:rPr>
              <w:t>30m³×3</w:t>
            </w:r>
            <w:r w:rsidR="00720800" w:rsidRPr="006B7E0A">
              <w:rPr>
                <w:rFonts w:ascii="Times New Roman" w:hAnsi="Times New Roman" w:cs="Times New Roman"/>
                <w:color w:val="0000CC"/>
                <w:sz w:val="21"/>
                <w:szCs w:val="21"/>
              </w:rPr>
              <w:t>）、</w:t>
            </w:r>
            <w:r w:rsidR="00720800" w:rsidRPr="006B7E0A">
              <w:rPr>
                <w:rFonts w:ascii="Times New Roman" w:hAnsi="Times New Roman" w:cs="Times New Roman"/>
                <w:color w:val="0000CC"/>
                <w:sz w:val="21"/>
                <w:szCs w:val="21"/>
              </w:rPr>
              <w:t>28%</w:t>
            </w:r>
            <w:r w:rsidR="00720800" w:rsidRPr="006B7E0A">
              <w:rPr>
                <w:rFonts w:ascii="Times New Roman" w:hAnsi="Times New Roman" w:cs="Times New Roman"/>
                <w:color w:val="0000CC"/>
                <w:sz w:val="21"/>
                <w:szCs w:val="21"/>
              </w:rPr>
              <w:t>氨水储罐（</w:t>
            </w:r>
            <w:r w:rsidR="00720800" w:rsidRPr="006B7E0A">
              <w:rPr>
                <w:rFonts w:ascii="Times New Roman" w:hAnsi="Times New Roman" w:cs="Times New Roman"/>
                <w:color w:val="0000CC"/>
                <w:sz w:val="21"/>
                <w:szCs w:val="21"/>
              </w:rPr>
              <w:t>20m³×1</w:t>
            </w:r>
            <w:r w:rsidR="00720800" w:rsidRPr="006B7E0A">
              <w:rPr>
                <w:rFonts w:ascii="Times New Roman" w:hAnsi="Times New Roman" w:cs="Times New Roman"/>
                <w:color w:val="0000CC"/>
                <w:sz w:val="21"/>
                <w:szCs w:val="21"/>
              </w:rPr>
              <w:t>）</w:t>
            </w:r>
            <w:r w:rsidR="00DF64E7" w:rsidRPr="006B7E0A">
              <w:rPr>
                <w:rFonts w:ascii="Times New Roman" w:hAnsi="Times New Roman" w:cs="Times New Roman" w:hint="eastAsia"/>
                <w:color w:val="0000CC"/>
                <w:sz w:val="21"/>
                <w:szCs w:val="21"/>
              </w:rPr>
              <w:t>（</w:t>
            </w:r>
            <w:r w:rsidR="00DF64E7" w:rsidRPr="006B7E0A">
              <w:rPr>
                <w:rFonts w:ascii="Times New Roman" w:hAnsi="Times New Roman" w:cs="Times New Roman"/>
                <w:color w:val="0000CC"/>
                <w:sz w:val="21"/>
                <w:szCs w:val="21"/>
              </w:rPr>
              <w:t>10</w:t>
            </w:r>
            <w:r w:rsidR="00DF64E7" w:rsidRPr="006B7E0A">
              <w:rPr>
                <w:rFonts w:ascii="Times New Roman" w:hAnsi="Times New Roman" w:cs="Times New Roman" w:hint="eastAsia"/>
                <w:color w:val="0000CC"/>
                <w:sz w:val="21"/>
                <w:szCs w:val="21"/>
              </w:rPr>
              <w:t>m</w:t>
            </w:r>
            <w:r w:rsidR="00DF64E7" w:rsidRPr="006B7E0A">
              <w:rPr>
                <w:rFonts w:ascii="Times New Roman" w:hAnsi="Times New Roman" w:cs="Times New Roman"/>
                <w:color w:val="0000CC"/>
                <w:sz w:val="21"/>
                <w:szCs w:val="21"/>
                <w:vertAlign w:val="superscript"/>
              </w:rPr>
              <w:t>3</w:t>
            </w:r>
            <w:r w:rsidR="00DF64E7" w:rsidRPr="006B7E0A">
              <w:rPr>
                <w:rFonts w:ascii="Times New Roman" w:hAnsi="Times New Roman" w:cs="Times New Roman" w:hint="eastAsia"/>
                <w:color w:val="0000CC"/>
                <w:sz w:val="21"/>
                <w:szCs w:val="21"/>
              </w:rPr>
              <w:t>变为</w:t>
            </w:r>
            <w:r w:rsidR="00DF64E7" w:rsidRPr="006B7E0A">
              <w:rPr>
                <w:rFonts w:ascii="Times New Roman" w:hAnsi="Times New Roman" w:cs="Times New Roman"/>
                <w:color w:val="0000CC"/>
                <w:sz w:val="21"/>
                <w:szCs w:val="21"/>
              </w:rPr>
              <w:t>20</w:t>
            </w:r>
            <w:r w:rsidR="00DF64E7" w:rsidRPr="006B7E0A">
              <w:rPr>
                <w:rFonts w:ascii="Times New Roman" w:hAnsi="Times New Roman" w:cs="Times New Roman" w:hint="eastAsia"/>
                <w:color w:val="0000CC"/>
                <w:sz w:val="21"/>
                <w:szCs w:val="21"/>
              </w:rPr>
              <w:t>m</w:t>
            </w:r>
            <w:r w:rsidR="00DF64E7" w:rsidRPr="006B7E0A">
              <w:rPr>
                <w:rFonts w:ascii="Times New Roman" w:hAnsi="Times New Roman" w:cs="Times New Roman"/>
                <w:color w:val="0000CC"/>
                <w:sz w:val="21"/>
                <w:szCs w:val="21"/>
                <w:vertAlign w:val="superscript"/>
              </w:rPr>
              <w:t>3</w:t>
            </w:r>
            <w:r w:rsidR="00DF64E7" w:rsidRPr="006B7E0A">
              <w:rPr>
                <w:rFonts w:ascii="Times New Roman" w:hAnsi="Times New Roman" w:cs="Times New Roman" w:hint="eastAsia"/>
                <w:color w:val="0000CC"/>
                <w:sz w:val="21"/>
                <w:szCs w:val="21"/>
              </w:rPr>
              <w:t>）</w:t>
            </w:r>
            <w:r w:rsidR="00720800" w:rsidRPr="006B7E0A">
              <w:rPr>
                <w:rFonts w:ascii="Times New Roman" w:hAnsi="Times New Roman" w:cs="Times New Roman"/>
                <w:color w:val="0000CC"/>
                <w:sz w:val="21"/>
                <w:szCs w:val="21"/>
              </w:rPr>
              <w:t>、液碱罐（</w:t>
            </w:r>
            <w:r w:rsidR="00720800" w:rsidRPr="006B7E0A">
              <w:rPr>
                <w:rFonts w:ascii="Times New Roman" w:hAnsi="Times New Roman" w:cs="Times New Roman"/>
                <w:color w:val="0000CC"/>
                <w:sz w:val="21"/>
                <w:szCs w:val="21"/>
              </w:rPr>
              <w:t>20m³×1</w:t>
            </w:r>
            <w:r w:rsidR="00720800" w:rsidRPr="006B7E0A">
              <w:rPr>
                <w:rFonts w:ascii="Times New Roman" w:hAnsi="Times New Roman" w:cs="Times New Roman"/>
                <w:color w:val="0000CC"/>
                <w:sz w:val="21"/>
                <w:szCs w:val="21"/>
              </w:rPr>
              <w:t>）、乙醇罐（</w:t>
            </w:r>
            <w:r w:rsidR="00720800" w:rsidRPr="006B7E0A">
              <w:rPr>
                <w:rFonts w:ascii="Times New Roman" w:hAnsi="Times New Roman" w:cs="Times New Roman"/>
                <w:color w:val="0000CC"/>
                <w:sz w:val="21"/>
                <w:szCs w:val="21"/>
              </w:rPr>
              <w:t>20m³×1</w:t>
            </w:r>
            <w:r w:rsidR="00720800" w:rsidRPr="006B7E0A">
              <w:rPr>
                <w:rFonts w:ascii="Times New Roman" w:hAnsi="Times New Roman" w:cs="Times New Roman"/>
                <w:color w:val="0000CC"/>
                <w:sz w:val="21"/>
                <w:szCs w:val="21"/>
              </w:rPr>
              <w:t>）、废溶媒储罐（</w:t>
            </w:r>
            <w:r w:rsidR="00720800" w:rsidRPr="006B7E0A">
              <w:rPr>
                <w:rFonts w:ascii="Times New Roman" w:hAnsi="Times New Roman" w:cs="Times New Roman"/>
                <w:color w:val="0000CC"/>
                <w:sz w:val="21"/>
                <w:szCs w:val="21"/>
              </w:rPr>
              <w:t>30m³×1</w:t>
            </w:r>
            <w:r w:rsidR="00720800" w:rsidRPr="006B7E0A">
              <w:rPr>
                <w:rFonts w:ascii="Times New Roman" w:hAnsi="Times New Roman" w:cs="Times New Roman"/>
                <w:color w:val="0000CC"/>
                <w:sz w:val="21"/>
                <w:szCs w:val="21"/>
              </w:rPr>
              <w:t>）、双氧水罐</w:t>
            </w:r>
            <w:r w:rsidR="00720800" w:rsidRPr="006B7E0A">
              <w:rPr>
                <w:rFonts w:ascii="Times New Roman" w:hAnsi="Times New Roman" w:cs="Times New Roman"/>
                <w:color w:val="0000CC"/>
                <w:sz w:val="21"/>
                <w:szCs w:val="21"/>
              </w:rPr>
              <w:lastRenderedPageBreak/>
              <w:t>（</w:t>
            </w:r>
            <w:r w:rsidR="00720800" w:rsidRPr="006B7E0A">
              <w:rPr>
                <w:rFonts w:ascii="Times New Roman" w:hAnsi="Times New Roman" w:cs="Times New Roman"/>
                <w:color w:val="0000CC"/>
                <w:sz w:val="21"/>
                <w:szCs w:val="21"/>
              </w:rPr>
              <w:t>10m³×1</w:t>
            </w:r>
            <w:r w:rsidR="00720800" w:rsidRPr="006B7E0A">
              <w:rPr>
                <w:rFonts w:ascii="Times New Roman" w:hAnsi="Times New Roman" w:cs="Times New Roman"/>
                <w:color w:val="0000CC"/>
                <w:sz w:val="21"/>
                <w:szCs w:val="21"/>
              </w:rPr>
              <w:t>）、盐酸储罐（</w:t>
            </w:r>
            <w:r w:rsidR="00720800" w:rsidRPr="006B7E0A">
              <w:rPr>
                <w:rFonts w:ascii="Times New Roman" w:hAnsi="Times New Roman" w:cs="Times New Roman"/>
                <w:color w:val="0000CC"/>
                <w:sz w:val="21"/>
                <w:szCs w:val="21"/>
              </w:rPr>
              <w:t>10m³×1</w:t>
            </w:r>
            <w:r w:rsidR="00720800" w:rsidRPr="006B7E0A">
              <w:rPr>
                <w:rFonts w:ascii="Times New Roman" w:hAnsi="Times New Roman" w:cs="Times New Roman"/>
                <w:color w:val="0000CC"/>
                <w:sz w:val="21"/>
                <w:szCs w:val="21"/>
              </w:rPr>
              <w:t>）</w:t>
            </w:r>
            <w:r w:rsidRPr="006B7E0A">
              <w:rPr>
                <w:rFonts w:ascii="Times New Roman" w:hAnsi="Times New Roman" w:cs="Times New Roman"/>
                <w:color w:val="0000CC"/>
                <w:sz w:val="21"/>
                <w:szCs w:val="21"/>
              </w:rPr>
              <w:t>。</w:t>
            </w:r>
          </w:p>
        </w:tc>
        <w:tc>
          <w:tcPr>
            <w:tcW w:w="1332" w:type="dxa"/>
            <w:vAlign w:val="center"/>
          </w:tcPr>
          <w:p w14:paraId="3EFAA3ED" w14:textId="33729E1A" w:rsidR="00031CC6" w:rsidRPr="00503812" w:rsidRDefault="00720800" w:rsidP="00C23047">
            <w:pPr>
              <w:jc w:val="center"/>
              <w:rPr>
                <w:rFonts w:ascii="Times New Roman" w:hAnsi="Times New Roman" w:cs="Times New Roman"/>
                <w:sz w:val="21"/>
                <w:szCs w:val="21"/>
              </w:rPr>
            </w:pPr>
            <w:r>
              <w:rPr>
                <w:rFonts w:ascii="Times New Roman" w:hAnsi="Times New Roman" w:cs="Times New Roman" w:hint="eastAsia"/>
                <w:sz w:val="21"/>
                <w:szCs w:val="21"/>
              </w:rPr>
              <w:lastRenderedPageBreak/>
              <w:t>增加</w:t>
            </w:r>
            <w:r>
              <w:rPr>
                <w:rFonts w:ascii="Times New Roman" w:hAnsi="Times New Roman" w:cs="Times New Roman" w:hint="eastAsia"/>
                <w:sz w:val="21"/>
                <w:szCs w:val="21"/>
              </w:rPr>
              <w:t>1</w:t>
            </w:r>
            <w:r>
              <w:rPr>
                <w:rFonts w:ascii="Times New Roman" w:hAnsi="Times New Roman" w:cs="Times New Roman" w:hint="eastAsia"/>
                <w:sz w:val="21"/>
                <w:szCs w:val="21"/>
              </w:rPr>
              <w:t>个纯乙腈储罐，氨水储罐、增加</w:t>
            </w:r>
            <w:r>
              <w:rPr>
                <w:rFonts w:ascii="Times New Roman" w:hAnsi="Times New Roman" w:cs="Times New Roman" w:hint="eastAsia"/>
                <w:sz w:val="21"/>
                <w:szCs w:val="21"/>
              </w:rPr>
              <w:t>3</w:t>
            </w:r>
            <w:r>
              <w:rPr>
                <w:rFonts w:ascii="Times New Roman" w:hAnsi="Times New Roman" w:cs="Times New Roman" w:hint="eastAsia"/>
                <w:sz w:val="21"/>
                <w:szCs w:val="21"/>
              </w:rPr>
              <w:t>个精品乙腈储罐，氨水、乙醇罐由</w:t>
            </w:r>
            <w:r>
              <w:rPr>
                <w:rFonts w:ascii="Times New Roman" w:hAnsi="Times New Roman" w:cs="Times New Roman" w:hint="eastAsia"/>
                <w:sz w:val="21"/>
                <w:szCs w:val="21"/>
              </w:rPr>
              <w:t>1</w:t>
            </w:r>
            <w:r>
              <w:rPr>
                <w:rFonts w:ascii="Times New Roman" w:hAnsi="Times New Roman" w:cs="Times New Roman"/>
                <w:sz w:val="21"/>
                <w:szCs w:val="21"/>
              </w:rPr>
              <w:t>0 m³</w:t>
            </w:r>
            <w:r>
              <w:rPr>
                <w:rFonts w:ascii="Times New Roman" w:hAnsi="Times New Roman" w:cs="Times New Roman" w:hint="eastAsia"/>
                <w:sz w:val="21"/>
                <w:szCs w:val="21"/>
              </w:rPr>
              <w:t>变动为</w:t>
            </w:r>
            <w:r>
              <w:rPr>
                <w:rFonts w:ascii="Times New Roman" w:hAnsi="Times New Roman" w:cs="Times New Roman" w:hint="eastAsia"/>
                <w:sz w:val="21"/>
                <w:szCs w:val="21"/>
              </w:rPr>
              <w:t>2</w:t>
            </w:r>
            <w:r>
              <w:rPr>
                <w:rFonts w:ascii="Times New Roman" w:hAnsi="Times New Roman" w:cs="Times New Roman"/>
                <w:sz w:val="21"/>
                <w:szCs w:val="21"/>
              </w:rPr>
              <w:t>0</w:t>
            </w:r>
            <w:r>
              <w:rPr>
                <w:rFonts w:ascii="Times New Roman" w:hAnsi="Times New Roman" w:cs="Times New Roman" w:hint="eastAsia"/>
                <w:sz w:val="21"/>
                <w:szCs w:val="21"/>
              </w:rPr>
              <w:t>m</w:t>
            </w:r>
            <w:r w:rsidRPr="00720800">
              <w:rPr>
                <w:rFonts w:ascii="Times New Roman" w:hAnsi="Times New Roman" w:cs="Times New Roman"/>
                <w:sz w:val="21"/>
                <w:szCs w:val="21"/>
                <w:vertAlign w:val="superscript"/>
              </w:rPr>
              <w:t>3</w:t>
            </w:r>
            <w:r>
              <w:rPr>
                <w:rFonts w:ascii="Times New Roman" w:hAnsi="Times New Roman" w:cs="Times New Roman" w:hint="eastAsia"/>
                <w:sz w:val="21"/>
                <w:szCs w:val="21"/>
              </w:rPr>
              <w:t>，增加</w:t>
            </w:r>
            <w:r>
              <w:rPr>
                <w:rFonts w:ascii="Times New Roman" w:hAnsi="Times New Roman" w:cs="Times New Roman" w:hint="eastAsia"/>
                <w:sz w:val="21"/>
                <w:szCs w:val="21"/>
              </w:rPr>
              <w:t>1</w:t>
            </w:r>
            <w:r>
              <w:rPr>
                <w:rFonts w:ascii="Times New Roman" w:hAnsi="Times New Roman" w:cs="Times New Roman" w:hint="eastAsia"/>
                <w:sz w:val="21"/>
                <w:szCs w:val="21"/>
              </w:rPr>
              <w:t>个液碱储罐、</w:t>
            </w:r>
            <w:r>
              <w:rPr>
                <w:rFonts w:ascii="Times New Roman" w:hAnsi="Times New Roman" w:cs="Times New Roman" w:hint="eastAsia"/>
                <w:sz w:val="21"/>
                <w:szCs w:val="21"/>
              </w:rPr>
              <w:t>1</w:t>
            </w:r>
            <w:r>
              <w:rPr>
                <w:rFonts w:ascii="Times New Roman" w:hAnsi="Times New Roman" w:cs="Times New Roman" w:hint="eastAsia"/>
                <w:sz w:val="21"/>
                <w:szCs w:val="21"/>
              </w:rPr>
              <w:t>个双氧水储罐</w:t>
            </w:r>
            <w:r w:rsidR="006B7E0A">
              <w:rPr>
                <w:rFonts w:ascii="Times New Roman" w:hAnsi="Times New Roman" w:cs="Times New Roman" w:hint="eastAsia"/>
                <w:sz w:val="21"/>
                <w:szCs w:val="21"/>
              </w:rPr>
              <w:t>（用于废气处理）</w:t>
            </w:r>
            <w:r>
              <w:rPr>
                <w:rFonts w:ascii="Times New Roman" w:hAnsi="Times New Roman" w:cs="Times New Roman" w:hint="eastAsia"/>
                <w:sz w:val="21"/>
                <w:szCs w:val="21"/>
              </w:rPr>
              <w:t>、</w:t>
            </w:r>
            <w:r>
              <w:rPr>
                <w:rFonts w:ascii="Times New Roman" w:hAnsi="Times New Roman" w:cs="Times New Roman" w:hint="eastAsia"/>
                <w:sz w:val="21"/>
                <w:szCs w:val="21"/>
              </w:rPr>
              <w:t>1</w:t>
            </w:r>
            <w:r>
              <w:rPr>
                <w:rFonts w:ascii="Times New Roman" w:hAnsi="Times New Roman" w:cs="Times New Roman" w:hint="eastAsia"/>
                <w:sz w:val="21"/>
                <w:szCs w:val="21"/>
              </w:rPr>
              <w:t>个盐酸储罐。</w:t>
            </w:r>
          </w:p>
        </w:tc>
      </w:tr>
      <w:tr w:rsidR="00503812" w:rsidRPr="00503812" w14:paraId="6E65E2E8" w14:textId="306F85A7" w:rsidTr="00EE7158">
        <w:trPr>
          <w:trHeight w:val="810"/>
          <w:jc w:val="center"/>
        </w:trPr>
        <w:tc>
          <w:tcPr>
            <w:tcW w:w="430" w:type="dxa"/>
            <w:vMerge w:val="restart"/>
            <w:shd w:val="clear" w:color="auto" w:fill="auto"/>
            <w:vAlign w:val="center"/>
            <w:hideMark/>
          </w:tcPr>
          <w:p w14:paraId="11E55409"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环保工程</w:t>
            </w:r>
          </w:p>
        </w:tc>
        <w:tc>
          <w:tcPr>
            <w:tcW w:w="617" w:type="dxa"/>
            <w:shd w:val="clear" w:color="auto" w:fill="auto"/>
            <w:vAlign w:val="center"/>
            <w:hideMark/>
          </w:tcPr>
          <w:p w14:paraId="25D59AF0"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废气治理工程</w:t>
            </w:r>
          </w:p>
        </w:tc>
        <w:tc>
          <w:tcPr>
            <w:tcW w:w="3124" w:type="dxa"/>
            <w:shd w:val="clear" w:color="auto" w:fill="auto"/>
            <w:vAlign w:val="center"/>
            <w:hideMark/>
          </w:tcPr>
          <w:p w14:paraId="0EA5AF79"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拟建项目乙腈废水处理精馏过程产生的冷凝不凝气经两级水喷淋处理，通过</w:t>
            </w:r>
            <w:r w:rsidRPr="00503812">
              <w:rPr>
                <w:rFonts w:ascii="Times New Roman" w:hAnsi="Times New Roman" w:cs="Times New Roman"/>
                <w:sz w:val="21"/>
                <w:szCs w:val="21"/>
              </w:rPr>
              <w:t>1</w:t>
            </w:r>
            <w:r w:rsidRPr="00503812">
              <w:rPr>
                <w:rFonts w:ascii="Times New Roman" w:hAnsi="Times New Roman" w:cs="Times New Roman"/>
                <w:sz w:val="21"/>
                <w:szCs w:val="21"/>
              </w:rPr>
              <w:t>根</w:t>
            </w:r>
            <w:r w:rsidRPr="00503812">
              <w:rPr>
                <w:rFonts w:ascii="Times New Roman" w:hAnsi="Times New Roman" w:cs="Times New Roman"/>
                <w:sz w:val="21"/>
                <w:szCs w:val="21"/>
              </w:rPr>
              <w:t>15m</w:t>
            </w:r>
            <w:r w:rsidRPr="00503812">
              <w:rPr>
                <w:rFonts w:ascii="Times New Roman" w:hAnsi="Times New Roman" w:cs="Times New Roman"/>
                <w:sz w:val="21"/>
                <w:szCs w:val="21"/>
              </w:rPr>
              <w:t>高排气筒排放；项目</w:t>
            </w:r>
            <w:r w:rsidRPr="00503812">
              <w:rPr>
                <w:rFonts w:ascii="Times New Roman" w:hAnsi="Times New Roman" w:cs="Times New Roman"/>
                <w:sz w:val="21"/>
                <w:szCs w:val="21"/>
              </w:rPr>
              <w:t>CA501</w:t>
            </w:r>
            <w:r w:rsidRPr="00503812">
              <w:rPr>
                <w:rFonts w:ascii="Times New Roman" w:hAnsi="Times New Roman" w:cs="Times New Roman"/>
                <w:sz w:val="21"/>
                <w:szCs w:val="21"/>
              </w:rPr>
              <w:t>、</w:t>
            </w:r>
            <w:r w:rsidRPr="00503812">
              <w:rPr>
                <w:rFonts w:ascii="Times New Roman" w:hAnsi="Times New Roman" w:cs="Times New Roman"/>
                <w:sz w:val="21"/>
                <w:szCs w:val="21"/>
              </w:rPr>
              <w:t>CA503</w:t>
            </w:r>
            <w:r w:rsidRPr="00503812">
              <w:rPr>
                <w:rFonts w:ascii="Times New Roman" w:hAnsi="Times New Roman" w:cs="Times New Roman"/>
                <w:sz w:val="21"/>
                <w:szCs w:val="21"/>
              </w:rPr>
              <w:t>原料药生产发酵过程产生的发酵尾气经各自发酵罐自带的过滤器处理，再由活性炭吸附后通过导排管道排至高于地面</w:t>
            </w:r>
            <w:r w:rsidRPr="00503812">
              <w:rPr>
                <w:rFonts w:ascii="Times New Roman" w:hAnsi="Times New Roman" w:cs="Times New Roman"/>
                <w:sz w:val="21"/>
                <w:szCs w:val="21"/>
              </w:rPr>
              <w:t>15m</w:t>
            </w:r>
            <w:r w:rsidRPr="00503812">
              <w:rPr>
                <w:rFonts w:ascii="Times New Roman" w:hAnsi="Times New Roman" w:cs="Times New Roman"/>
                <w:sz w:val="21"/>
                <w:szCs w:val="21"/>
              </w:rPr>
              <w:t>室外屋顶；实验室质检废气经通风柜收集后经活性炭吸附引至高于地面</w:t>
            </w:r>
            <w:r w:rsidRPr="00503812">
              <w:rPr>
                <w:rFonts w:ascii="Times New Roman" w:hAnsi="Times New Roman" w:cs="Times New Roman"/>
                <w:sz w:val="21"/>
                <w:szCs w:val="21"/>
              </w:rPr>
              <w:t>15m</w:t>
            </w:r>
            <w:r w:rsidRPr="00503812">
              <w:rPr>
                <w:rFonts w:ascii="Times New Roman" w:hAnsi="Times New Roman" w:cs="Times New Roman"/>
                <w:sz w:val="21"/>
                <w:szCs w:val="21"/>
              </w:rPr>
              <w:t>室外排放。</w:t>
            </w:r>
          </w:p>
        </w:tc>
        <w:tc>
          <w:tcPr>
            <w:tcW w:w="3025" w:type="dxa"/>
            <w:shd w:val="clear" w:color="auto" w:fill="auto"/>
            <w:vAlign w:val="center"/>
          </w:tcPr>
          <w:p w14:paraId="054976F9" w14:textId="31A50441" w:rsidR="00031CC6" w:rsidRPr="00503812" w:rsidRDefault="00C92DCE" w:rsidP="00697226">
            <w:pPr>
              <w:jc w:val="center"/>
              <w:rPr>
                <w:rFonts w:ascii="Times New Roman" w:hAnsi="Times New Roman" w:cs="Times New Roman"/>
                <w:sz w:val="21"/>
                <w:szCs w:val="21"/>
              </w:rPr>
            </w:pPr>
            <w:r w:rsidRPr="00503812">
              <w:rPr>
                <w:rFonts w:ascii="Times New Roman" w:hAnsi="Times New Roman" w:cs="Times New Roman"/>
                <w:sz w:val="21"/>
                <w:szCs w:val="21"/>
              </w:rPr>
              <w:t>项目</w:t>
            </w:r>
            <w:r w:rsidRPr="00503812">
              <w:rPr>
                <w:rFonts w:ascii="Times New Roman" w:hAnsi="Times New Roman" w:cs="Times New Roman"/>
                <w:sz w:val="21"/>
                <w:szCs w:val="21"/>
              </w:rPr>
              <w:t>CA501</w:t>
            </w:r>
            <w:r w:rsidR="00697226" w:rsidRPr="00503812">
              <w:rPr>
                <w:rFonts w:ascii="Times New Roman" w:hAnsi="Times New Roman" w:cs="Times New Roman"/>
                <w:sz w:val="21"/>
                <w:szCs w:val="21"/>
              </w:rPr>
              <w:t>原料药发酵废气经发酵罐自带的过滤器处理后，再由</w:t>
            </w:r>
            <w:r w:rsidR="00E9528B" w:rsidRPr="00503812">
              <w:rPr>
                <w:rFonts w:ascii="Times New Roman" w:hAnsi="Times New Roman" w:cs="Times New Roman"/>
                <w:sz w:val="21"/>
                <w:szCs w:val="21"/>
              </w:rPr>
              <w:t>”</w:t>
            </w:r>
            <w:r w:rsidR="00E9528B" w:rsidRPr="00503812">
              <w:rPr>
                <w:rFonts w:ascii="Times New Roman" w:hAnsi="Times New Roman" w:cs="Times New Roman"/>
                <w:sz w:val="21"/>
                <w:szCs w:val="21"/>
              </w:rPr>
              <w:t>碱喷淋</w:t>
            </w:r>
            <w:r w:rsidR="00E9528B" w:rsidRPr="00503812">
              <w:rPr>
                <w:rFonts w:ascii="Times New Roman" w:hAnsi="Times New Roman" w:cs="Times New Roman"/>
                <w:sz w:val="21"/>
                <w:szCs w:val="21"/>
              </w:rPr>
              <w:t>+</w:t>
            </w:r>
            <w:r w:rsidR="00E9528B" w:rsidRPr="00503812">
              <w:rPr>
                <w:rFonts w:ascii="Times New Roman" w:hAnsi="Times New Roman" w:cs="Times New Roman"/>
                <w:sz w:val="21"/>
                <w:szCs w:val="21"/>
              </w:rPr>
              <w:t>双氧水喷淋</w:t>
            </w:r>
            <w:r w:rsidR="00E9528B" w:rsidRPr="00503812">
              <w:rPr>
                <w:rFonts w:ascii="Times New Roman" w:hAnsi="Times New Roman" w:cs="Times New Roman"/>
                <w:sz w:val="21"/>
                <w:szCs w:val="21"/>
              </w:rPr>
              <w:t>”</w:t>
            </w:r>
            <w:r w:rsidR="00697226" w:rsidRPr="00503812">
              <w:rPr>
                <w:rFonts w:ascii="Times New Roman" w:hAnsi="Times New Roman" w:cs="Times New Roman"/>
                <w:sz w:val="21"/>
                <w:szCs w:val="21"/>
              </w:rPr>
              <w:t>处理，通过</w:t>
            </w:r>
            <w:r w:rsidR="00697226" w:rsidRPr="00503812">
              <w:rPr>
                <w:rFonts w:ascii="Times New Roman" w:hAnsi="Times New Roman" w:cs="Times New Roman"/>
                <w:sz w:val="21"/>
                <w:szCs w:val="21"/>
              </w:rPr>
              <w:t>1</w:t>
            </w:r>
            <w:r w:rsidR="00697226" w:rsidRPr="00503812">
              <w:rPr>
                <w:rFonts w:ascii="Times New Roman" w:hAnsi="Times New Roman" w:cs="Times New Roman"/>
                <w:sz w:val="21"/>
                <w:szCs w:val="21"/>
              </w:rPr>
              <w:t>根</w:t>
            </w:r>
            <w:r w:rsidR="005E3552" w:rsidRPr="00503812">
              <w:rPr>
                <w:rFonts w:ascii="Times New Roman" w:hAnsi="Times New Roman" w:cs="Times New Roman"/>
                <w:sz w:val="21"/>
                <w:szCs w:val="21"/>
              </w:rPr>
              <w:t>21</w:t>
            </w:r>
            <w:r w:rsidR="00697226" w:rsidRPr="00503812">
              <w:rPr>
                <w:rFonts w:ascii="Times New Roman" w:hAnsi="Times New Roman" w:cs="Times New Roman"/>
                <w:sz w:val="21"/>
                <w:szCs w:val="21"/>
              </w:rPr>
              <w:t>m</w:t>
            </w:r>
            <w:r w:rsidR="00697226" w:rsidRPr="00503812">
              <w:rPr>
                <w:rFonts w:ascii="Times New Roman" w:hAnsi="Times New Roman" w:cs="Times New Roman"/>
                <w:sz w:val="21"/>
                <w:szCs w:val="21"/>
              </w:rPr>
              <w:t>高排气筒（</w:t>
            </w:r>
            <w:r w:rsidR="0075648F">
              <w:rPr>
                <w:rFonts w:ascii="Times New Roman" w:hAnsi="Times New Roman" w:cs="Times New Roman"/>
                <w:sz w:val="21"/>
                <w:szCs w:val="21"/>
              </w:rPr>
              <w:t>DA003</w:t>
            </w:r>
            <w:r w:rsidR="00697226" w:rsidRPr="00503812">
              <w:rPr>
                <w:rFonts w:ascii="Times New Roman" w:hAnsi="Times New Roman" w:cs="Times New Roman"/>
                <w:sz w:val="21"/>
                <w:szCs w:val="21"/>
              </w:rPr>
              <w:t>）排放；</w:t>
            </w:r>
            <w:r w:rsidR="00697226" w:rsidRPr="00503812">
              <w:rPr>
                <w:rFonts w:ascii="Times New Roman" w:hAnsi="Times New Roman" w:cs="Times New Roman"/>
                <w:sz w:val="21"/>
                <w:szCs w:val="21"/>
              </w:rPr>
              <w:t>CA</w:t>
            </w:r>
            <w:r w:rsidRPr="00503812">
              <w:rPr>
                <w:rFonts w:ascii="Times New Roman" w:hAnsi="Times New Roman" w:cs="Times New Roman"/>
                <w:sz w:val="21"/>
                <w:szCs w:val="21"/>
              </w:rPr>
              <w:t>503</w:t>
            </w:r>
            <w:r w:rsidRPr="00503812">
              <w:rPr>
                <w:rFonts w:ascii="Times New Roman" w:hAnsi="Times New Roman" w:cs="Times New Roman"/>
                <w:sz w:val="21"/>
                <w:szCs w:val="21"/>
              </w:rPr>
              <w:t>原料药生产发酵过程产生的发酵尾气经发酵罐自带的过滤器处理</w:t>
            </w:r>
            <w:r w:rsidR="00697226" w:rsidRPr="00503812">
              <w:rPr>
                <w:rFonts w:ascii="Times New Roman" w:hAnsi="Times New Roman" w:cs="Times New Roman"/>
                <w:sz w:val="21"/>
                <w:szCs w:val="21"/>
              </w:rPr>
              <w:t>后，与乙腈精馏废气一起进入</w:t>
            </w:r>
            <w:r w:rsidR="00E9528B" w:rsidRPr="00503812">
              <w:rPr>
                <w:rFonts w:ascii="Times New Roman" w:hAnsi="Times New Roman" w:cs="Times New Roman"/>
                <w:sz w:val="21"/>
                <w:szCs w:val="21"/>
              </w:rPr>
              <w:t>”</w:t>
            </w:r>
            <w:r w:rsidR="00E9528B" w:rsidRPr="00503812">
              <w:rPr>
                <w:rFonts w:ascii="Times New Roman" w:hAnsi="Times New Roman" w:cs="Times New Roman"/>
                <w:sz w:val="21"/>
                <w:szCs w:val="21"/>
              </w:rPr>
              <w:t>碱喷淋</w:t>
            </w:r>
            <w:r w:rsidR="00E9528B" w:rsidRPr="00503812">
              <w:rPr>
                <w:rFonts w:ascii="Times New Roman" w:hAnsi="Times New Roman" w:cs="Times New Roman"/>
                <w:sz w:val="21"/>
                <w:szCs w:val="21"/>
              </w:rPr>
              <w:t>+</w:t>
            </w:r>
            <w:r w:rsidR="00E9528B" w:rsidRPr="00503812">
              <w:rPr>
                <w:rFonts w:ascii="Times New Roman" w:hAnsi="Times New Roman" w:cs="Times New Roman"/>
                <w:sz w:val="21"/>
                <w:szCs w:val="21"/>
              </w:rPr>
              <w:t>双氧水喷淋</w:t>
            </w:r>
            <w:r w:rsidR="00E9528B" w:rsidRPr="00503812">
              <w:rPr>
                <w:rFonts w:ascii="Times New Roman" w:hAnsi="Times New Roman" w:cs="Times New Roman"/>
                <w:sz w:val="21"/>
                <w:szCs w:val="21"/>
              </w:rPr>
              <w:t>”</w:t>
            </w:r>
            <w:r w:rsidR="00697226" w:rsidRPr="00503812">
              <w:rPr>
                <w:rFonts w:ascii="Times New Roman" w:hAnsi="Times New Roman" w:cs="Times New Roman"/>
                <w:sz w:val="21"/>
                <w:szCs w:val="21"/>
              </w:rPr>
              <w:t>装置</w:t>
            </w:r>
            <w:r w:rsidRPr="00503812">
              <w:rPr>
                <w:rFonts w:ascii="Times New Roman" w:hAnsi="Times New Roman" w:cs="Times New Roman"/>
                <w:sz w:val="21"/>
                <w:szCs w:val="21"/>
              </w:rPr>
              <w:t>处理，通过</w:t>
            </w:r>
            <w:r w:rsidR="00697226" w:rsidRPr="00503812">
              <w:rPr>
                <w:rFonts w:ascii="Times New Roman" w:hAnsi="Times New Roman" w:cs="Times New Roman"/>
                <w:sz w:val="21"/>
                <w:szCs w:val="21"/>
              </w:rPr>
              <w:t>1</w:t>
            </w:r>
            <w:r w:rsidR="00697226" w:rsidRPr="00503812">
              <w:rPr>
                <w:rFonts w:ascii="Times New Roman" w:hAnsi="Times New Roman" w:cs="Times New Roman"/>
                <w:sz w:val="21"/>
                <w:szCs w:val="21"/>
              </w:rPr>
              <w:t>根</w:t>
            </w:r>
            <w:r w:rsidR="005E3552" w:rsidRPr="00503812">
              <w:rPr>
                <w:rFonts w:ascii="Times New Roman" w:hAnsi="Times New Roman" w:cs="Times New Roman"/>
                <w:sz w:val="21"/>
                <w:szCs w:val="21"/>
              </w:rPr>
              <w:t>21</w:t>
            </w:r>
            <w:r w:rsidR="00697226" w:rsidRPr="00503812">
              <w:rPr>
                <w:rFonts w:ascii="Times New Roman" w:hAnsi="Times New Roman" w:cs="Times New Roman"/>
                <w:sz w:val="21"/>
                <w:szCs w:val="21"/>
              </w:rPr>
              <w:t>m</w:t>
            </w:r>
            <w:r w:rsidR="00697226" w:rsidRPr="00503812">
              <w:rPr>
                <w:rFonts w:ascii="Times New Roman" w:hAnsi="Times New Roman" w:cs="Times New Roman"/>
                <w:sz w:val="21"/>
                <w:szCs w:val="21"/>
              </w:rPr>
              <w:t>高的排气筒（</w:t>
            </w:r>
            <w:r w:rsidR="0075648F">
              <w:rPr>
                <w:rFonts w:ascii="Times New Roman" w:hAnsi="Times New Roman" w:cs="Times New Roman"/>
                <w:sz w:val="21"/>
                <w:szCs w:val="21"/>
              </w:rPr>
              <w:t>DA002</w:t>
            </w:r>
            <w:r w:rsidR="00697226" w:rsidRPr="00503812">
              <w:rPr>
                <w:rFonts w:ascii="Times New Roman" w:hAnsi="Times New Roman" w:cs="Times New Roman"/>
                <w:sz w:val="21"/>
                <w:szCs w:val="21"/>
              </w:rPr>
              <w:t>）排放</w:t>
            </w:r>
            <w:r w:rsidRPr="00503812">
              <w:rPr>
                <w:rFonts w:ascii="Times New Roman" w:hAnsi="Times New Roman" w:cs="Times New Roman"/>
                <w:sz w:val="21"/>
                <w:szCs w:val="21"/>
              </w:rPr>
              <w:t>；实验室质检废气经通风柜收集后经活性炭吸附</w:t>
            </w:r>
            <w:r w:rsidR="005E3552" w:rsidRPr="00503812">
              <w:rPr>
                <w:rFonts w:ascii="Times New Roman" w:hAnsi="Times New Roman" w:cs="Times New Roman" w:hint="eastAsia"/>
                <w:sz w:val="21"/>
                <w:szCs w:val="21"/>
              </w:rPr>
              <w:t>后通过一根</w:t>
            </w:r>
            <w:r w:rsidR="005E3552" w:rsidRPr="00503812">
              <w:rPr>
                <w:rFonts w:ascii="Times New Roman" w:hAnsi="Times New Roman" w:cs="Times New Roman"/>
                <w:sz w:val="21"/>
                <w:szCs w:val="21"/>
              </w:rPr>
              <w:t>17</w:t>
            </w:r>
            <w:r w:rsidRPr="00503812">
              <w:rPr>
                <w:rFonts w:ascii="Times New Roman" w:hAnsi="Times New Roman" w:cs="Times New Roman"/>
                <w:sz w:val="21"/>
                <w:szCs w:val="21"/>
              </w:rPr>
              <w:t>m</w:t>
            </w:r>
            <w:r w:rsidR="005E3552" w:rsidRPr="00503812">
              <w:rPr>
                <w:rFonts w:ascii="Times New Roman" w:hAnsi="Times New Roman" w:cs="Times New Roman" w:hint="eastAsia"/>
                <w:sz w:val="21"/>
                <w:szCs w:val="21"/>
              </w:rPr>
              <w:t>高排</w:t>
            </w:r>
            <w:r w:rsidRPr="00503812">
              <w:rPr>
                <w:rFonts w:ascii="Times New Roman" w:hAnsi="Times New Roman" w:cs="Times New Roman"/>
                <w:sz w:val="21"/>
                <w:szCs w:val="21"/>
              </w:rPr>
              <w:t>气筒（</w:t>
            </w:r>
            <w:r w:rsidRPr="00503812">
              <w:rPr>
                <w:rFonts w:ascii="Times New Roman" w:hAnsi="Times New Roman" w:cs="Times New Roman"/>
                <w:sz w:val="21"/>
                <w:szCs w:val="21"/>
              </w:rPr>
              <w:t>DA001</w:t>
            </w:r>
            <w:r w:rsidRPr="00503812">
              <w:rPr>
                <w:rFonts w:ascii="Times New Roman" w:hAnsi="Times New Roman" w:cs="Times New Roman"/>
                <w:sz w:val="21"/>
                <w:szCs w:val="21"/>
              </w:rPr>
              <w:t>）排放。</w:t>
            </w:r>
          </w:p>
        </w:tc>
        <w:tc>
          <w:tcPr>
            <w:tcW w:w="1332" w:type="dxa"/>
            <w:vAlign w:val="center"/>
          </w:tcPr>
          <w:p w14:paraId="4167273E" w14:textId="5FACAD5B"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活性炭处理装置变动为</w:t>
            </w:r>
            <w:r w:rsidR="00E9528B" w:rsidRPr="00503812">
              <w:rPr>
                <w:rFonts w:ascii="Times New Roman" w:hAnsi="Times New Roman" w:cs="Times New Roman"/>
                <w:sz w:val="21"/>
                <w:szCs w:val="21"/>
              </w:rPr>
              <w:t>”</w:t>
            </w:r>
            <w:r w:rsidR="00E9528B" w:rsidRPr="00503812">
              <w:rPr>
                <w:rFonts w:ascii="Times New Roman" w:hAnsi="Times New Roman" w:cs="Times New Roman"/>
                <w:sz w:val="21"/>
                <w:szCs w:val="21"/>
              </w:rPr>
              <w:t>碱喷淋</w:t>
            </w:r>
            <w:r w:rsidR="00E9528B" w:rsidRPr="00503812">
              <w:rPr>
                <w:rFonts w:ascii="Times New Roman" w:hAnsi="Times New Roman" w:cs="Times New Roman"/>
                <w:sz w:val="21"/>
                <w:szCs w:val="21"/>
              </w:rPr>
              <w:t>+</w:t>
            </w:r>
            <w:r w:rsidR="00E9528B" w:rsidRPr="00503812">
              <w:rPr>
                <w:rFonts w:ascii="Times New Roman" w:hAnsi="Times New Roman" w:cs="Times New Roman"/>
                <w:sz w:val="21"/>
                <w:szCs w:val="21"/>
              </w:rPr>
              <w:t>双氧水喷淋</w:t>
            </w:r>
            <w:r w:rsidR="00E9528B" w:rsidRPr="00503812">
              <w:rPr>
                <w:rFonts w:ascii="Times New Roman" w:hAnsi="Times New Roman" w:cs="Times New Roman"/>
                <w:sz w:val="21"/>
                <w:szCs w:val="21"/>
              </w:rPr>
              <w:t>”</w:t>
            </w:r>
            <w:r w:rsidRPr="00503812">
              <w:rPr>
                <w:rFonts w:ascii="Times New Roman" w:hAnsi="Times New Roman" w:cs="Times New Roman"/>
                <w:sz w:val="21"/>
                <w:szCs w:val="21"/>
              </w:rPr>
              <w:t>装置，</w:t>
            </w:r>
            <w:r w:rsidR="00697226" w:rsidRPr="00503812">
              <w:rPr>
                <w:rFonts w:ascii="Times New Roman" w:hAnsi="Times New Roman" w:cs="Times New Roman"/>
                <w:sz w:val="21"/>
                <w:szCs w:val="21"/>
              </w:rPr>
              <w:t>强化了废气治理设施</w:t>
            </w:r>
          </w:p>
        </w:tc>
      </w:tr>
      <w:tr w:rsidR="00503812" w:rsidRPr="00503812" w14:paraId="53895941" w14:textId="2D594B9E" w:rsidTr="00EE7158">
        <w:trPr>
          <w:trHeight w:val="1307"/>
          <w:jc w:val="center"/>
        </w:trPr>
        <w:tc>
          <w:tcPr>
            <w:tcW w:w="430" w:type="dxa"/>
            <w:vMerge/>
            <w:vAlign w:val="center"/>
            <w:hideMark/>
          </w:tcPr>
          <w:p w14:paraId="55BEBDD0"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1184C52F"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废水治理工程</w:t>
            </w:r>
          </w:p>
        </w:tc>
        <w:tc>
          <w:tcPr>
            <w:tcW w:w="3124" w:type="dxa"/>
            <w:shd w:val="clear" w:color="auto" w:fill="auto"/>
            <w:vAlign w:val="center"/>
            <w:hideMark/>
          </w:tcPr>
          <w:p w14:paraId="2D8D4FC7" w14:textId="3F791F1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拟建项目自建污水处理站处理生产废水，采用</w:t>
            </w:r>
            <w:r w:rsidRPr="00503812">
              <w:rPr>
                <w:rFonts w:ascii="Times New Roman" w:hAnsi="Times New Roman" w:cs="Times New Roman"/>
                <w:sz w:val="21"/>
                <w:szCs w:val="21"/>
              </w:rPr>
              <w:t>“</w:t>
            </w:r>
            <w:r w:rsidRPr="00503812">
              <w:rPr>
                <w:rFonts w:ascii="Times New Roman" w:hAnsi="Times New Roman" w:cs="Times New Roman"/>
                <w:sz w:val="21"/>
                <w:szCs w:val="21"/>
              </w:rPr>
              <w:t>预处理</w:t>
            </w:r>
            <w:r w:rsidRPr="00503812">
              <w:rPr>
                <w:rFonts w:ascii="Times New Roman" w:hAnsi="Times New Roman" w:cs="Times New Roman"/>
                <w:sz w:val="21"/>
                <w:szCs w:val="21"/>
              </w:rPr>
              <w:t>+</w:t>
            </w:r>
            <w:r w:rsidRPr="00503812">
              <w:rPr>
                <w:rFonts w:ascii="Times New Roman" w:hAnsi="Times New Roman" w:cs="Times New Roman"/>
                <w:sz w:val="21"/>
                <w:szCs w:val="21"/>
              </w:rPr>
              <w:t>水解酸化</w:t>
            </w:r>
            <w:r w:rsidRPr="00503812">
              <w:rPr>
                <w:rFonts w:ascii="Times New Roman" w:hAnsi="Times New Roman" w:cs="Times New Roman"/>
                <w:sz w:val="21"/>
                <w:szCs w:val="21"/>
              </w:rPr>
              <w:t>+UASB</w:t>
            </w:r>
            <w:r w:rsidRPr="00503812">
              <w:rPr>
                <w:rFonts w:ascii="Times New Roman" w:hAnsi="Times New Roman" w:cs="Times New Roman"/>
                <w:sz w:val="21"/>
                <w:szCs w:val="21"/>
              </w:rPr>
              <w:t>系统</w:t>
            </w:r>
            <w:r w:rsidRPr="00503812">
              <w:rPr>
                <w:rFonts w:ascii="Times New Roman" w:hAnsi="Times New Roman" w:cs="Times New Roman"/>
                <w:sz w:val="21"/>
                <w:szCs w:val="21"/>
              </w:rPr>
              <w:t>+A/O+ABFT</w:t>
            </w:r>
            <w:r w:rsidRPr="00503812">
              <w:rPr>
                <w:rFonts w:ascii="Times New Roman" w:hAnsi="Times New Roman" w:cs="Times New Roman"/>
                <w:sz w:val="21"/>
                <w:szCs w:val="21"/>
              </w:rPr>
              <w:t>系统</w:t>
            </w:r>
            <w:r w:rsidRPr="00503812">
              <w:rPr>
                <w:rFonts w:ascii="Times New Roman" w:hAnsi="Times New Roman" w:cs="Times New Roman"/>
                <w:sz w:val="21"/>
                <w:szCs w:val="21"/>
              </w:rPr>
              <w:t>+</w:t>
            </w:r>
            <w:r w:rsidRPr="00503812">
              <w:rPr>
                <w:rFonts w:ascii="Times New Roman" w:hAnsi="Times New Roman" w:cs="Times New Roman"/>
                <w:sz w:val="21"/>
                <w:szCs w:val="21"/>
              </w:rPr>
              <w:t>末端除磷</w:t>
            </w:r>
            <w:r w:rsidRPr="00503812">
              <w:rPr>
                <w:rFonts w:ascii="Times New Roman" w:hAnsi="Times New Roman" w:cs="Times New Roman"/>
                <w:sz w:val="21"/>
                <w:szCs w:val="21"/>
              </w:rPr>
              <w:t>”</w:t>
            </w:r>
            <w:r w:rsidRPr="00503812">
              <w:rPr>
                <w:rFonts w:ascii="Times New Roman" w:hAnsi="Times New Roman" w:cs="Times New Roman"/>
                <w:sz w:val="21"/>
                <w:szCs w:val="21"/>
              </w:rPr>
              <w:t>工艺，规模为</w:t>
            </w:r>
            <w:r w:rsidRPr="00503812">
              <w:rPr>
                <w:rFonts w:ascii="Times New Roman" w:hAnsi="Times New Roman" w:cs="Times New Roman"/>
                <w:sz w:val="21"/>
                <w:szCs w:val="21"/>
              </w:rPr>
              <w:t>500m3/d</w:t>
            </w:r>
            <w:r w:rsidRPr="00503812">
              <w:rPr>
                <w:rFonts w:ascii="Times New Roman" w:hAnsi="Times New Roman" w:cs="Times New Roman"/>
                <w:sz w:val="21"/>
                <w:szCs w:val="21"/>
              </w:rPr>
              <w:t>（为后期项目留有余量），厂区污水处理站出水水质乙腈执行《生物工程类制药工业水污染物排放标准》（</w:t>
            </w:r>
            <w:r w:rsidRPr="00503812">
              <w:rPr>
                <w:rFonts w:ascii="Times New Roman" w:hAnsi="Times New Roman" w:cs="Times New Roman"/>
                <w:sz w:val="21"/>
                <w:szCs w:val="21"/>
              </w:rPr>
              <w:t>GB21907-2008</w:t>
            </w:r>
            <w:r w:rsidRPr="00503812">
              <w:rPr>
                <w:rFonts w:ascii="Times New Roman" w:hAnsi="Times New Roman" w:cs="Times New Roman"/>
                <w:sz w:val="21"/>
                <w:szCs w:val="21"/>
              </w:rPr>
              <w:t>）中表</w:t>
            </w:r>
            <w:r w:rsidRPr="00503812">
              <w:rPr>
                <w:rFonts w:ascii="Times New Roman" w:hAnsi="Times New Roman" w:cs="Times New Roman"/>
                <w:sz w:val="21"/>
                <w:szCs w:val="21"/>
              </w:rPr>
              <w:t>2</w:t>
            </w:r>
            <w:r w:rsidRPr="00503812">
              <w:rPr>
                <w:rFonts w:ascii="Times New Roman" w:hAnsi="Times New Roman" w:cs="Times New Roman"/>
                <w:sz w:val="21"/>
                <w:szCs w:val="21"/>
              </w:rPr>
              <w:t>标准，其余达木洞污水处理厂进水水质要求，木洞污水处理厂出水执行《城镇污水处理厂污染物排放标准》（</w:t>
            </w:r>
            <w:r w:rsidRPr="00503812">
              <w:rPr>
                <w:rFonts w:ascii="Times New Roman" w:hAnsi="Times New Roman" w:cs="Times New Roman"/>
                <w:sz w:val="21"/>
                <w:szCs w:val="21"/>
              </w:rPr>
              <w:t>GB18918-2002</w:t>
            </w:r>
            <w:r w:rsidRPr="00503812">
              <w:rPr>
                <w:rFonts w:ascii="Times New Roman" w:hAnsi="Times New Roman" w:cs="Times New Roman"/>
                <w:sz w:val="21"/>
                <w:szCs w:val="21"/>
              </w:rPr>
              <w:t>）一级</w:t>
            </w:r>
            <w:r w:rsidRPr="00503812">
              <w:rPr>
                <w:rFonts w:ascii="Times New Roman" w:hAnsi="Times New Roman" w:cs="Times New Roman"/>
                <w:sz w:val="21"/>
                <w:szCs w:val="21"/>
              </w:rPr>
              <w:t>A</w:t>
            </w:r>
            <w:r w:rsidRPr="00503812">
              <w:rPr>
                <w:rFonts w:ascii="Times New Roman" w:hAnsi="Times New Roman" w:cs="Times New Roman"/>
                <w:sz w:val="21"/>
                <w:szCs w:val="21"/>
              </w:rPr>
              <w:t>标准后，排入五布河，五布河流经</w:t>
            </w:r>
            <w:r w:rsidRPr="00503812">
              <w:rPr>
                <w:rFonts w:ascii="Times New Roman" w:hAnsi="Times New Roman" w:cs="Times New Roman"/>
                <w:sz w:val="21"/>
                <w:szCs w:val="21"/>
              </w:rPr>
              <w:t>1.35km</w:t>
            </w:r>
            <w:r w:rsidRPr="00503812">
              <w:rPr>
                <w:rFonts w:ascii="Times New Roman" w:hAnsi="Times New Roman" w:cs="Times New Roman"/>
                <w:sz w:val="21"/>
                <w:szCs w:val="21"/>
              </w:rPr>
              <w:t>后汇入长江。</w:t>
            </w:r>
          </w:p>
        </w:tc>
        <w:tc>
          <w:tcPr>
            <w:tcW w:w="3025" w:type="dxa"/>
            <w:shd w:val="clear" w:color="auto" w:fill="auto"/>
            <w:vAlign w:val="center"/>
          </w:tcPr>
          <w:p w14:paraId="213A4582" w14:textId="3CC0344C" w:rsidR="00031CC6" w:rsidRPr="00503812" w:rsidRDefault="00016345"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项目</w:t>
            </w:r>
            <w:r w:rsidR="00C92DCE" w:rsidRPr="00503812">
              <w:rPr>
                <w:rFonts w:ascii="Times New Roman" w:hAnsi="Times New Roman" w:cs="Times New Roman"/>
                <w:sz w:val="21"/>
                <w:szCs w:val="21"/>
              </w:rPr>
              <w:t>自建污水处理站处理生产废水，采用</w:t>
            </w:r>
            <w:r w:rsidR="00C92DCE" w:rsidRPr="00503812">
              <w:rPr>
                <w:rFonts w:ascii="Times New Roman" w:hAnsi="Times New Roman" w:cs="Times New Roman"/>
                <w:sz w:val="21"/>
                <w:szCs w:val="21"/>
              </w:rPr>
              <w:t>“</w:t>
            </w:r>
            <w:r w:rsidR="00C92DCE" w:rsidRPr="00503812">
              <w:rPr>
                <w:rFonts w:ascii="Times New Roman" w:hAnsi="Times New Roman" w:cs="Times New Roman"/>
                <w:sz w:val="21"/>
                <w:szCs w:val="21"/>
              </w:rPr>
              <w:t>预处理</w:t>
            </w:r>
            <w:r w:rsidR="00C92DCE" w:rsidRPr="00503812">
              <w:rPr>
                <w:rFonts w:ascii="Times New Roman" w:hAnsi="Times New Roman" w:cs="Times New Roman"/>
                <w:sz w:val="21"/>
                <w:szCs w:val="21"/>
              </w:rPr>
              <w:t>+</w:t>
            </w:r>
            <w:r w:rsidR="00C92DCE" w:rsidRPr="00503812">
              <w:rPr>
                <w:rFonts w:ascii="Times New Roman" w:hAnsi="Times New Roman" w:cs="Times New Roman"/>
                <w:sz w:val="21"/>
                <w:szCs w:val="21"/>
              </w:rPr>
              <w:t>水解酸化</w:t>
            </w:r>
            <w:r w:rsidR="00C92DCE" w:rsidRPr="00503812">
              <w:rPr>
                <w:rFonts w:ascii="Times New Roman" w:hAnsi="Times New Roman" w:cs="Times New Roman"/>
                <w:sz w:val="21"/>
                <w:szCs w:val="21"/>
              </w:rPr>
              <w:t>+UASB</w:t>
            </w:r>
            <w:r w:rsidR="00C92DCE" w:rsidRPr="00503812">
              <w:rPr>
                <w:rFonts w:ascii="Times New Roman" w:hAnsi="Times New Roman" w:cs="Times New Roman"/>
                <w:sz w:val="21"/>
                <w:szCs w:val="21"/>
              </w:rPr>
              <w:t>系统</w:t>
            </w:r>
            <w:r w:rsidR="00C92DCE" w:rsidRPr="00503812">
              <w:rPr>
                <w:rFonts w:ascii="Times New Roman" w:hAnsi="Times New Roman" w:cs="Times New Roman"/>
                <w:sz w:val="21"/>
                <w:szCs w:val="21"/>
              </w:rPr>
              <w:t>+A/O+ABFT</w:t>
            </w:r>
            <w:r w:rsidR="00C92DCE" w:rsidRPr="00503812">
              <w:rPr>
                <w:rFonts w:ascii="Times New Roman" w:hAnsi="Times New Roman" w:cs="Times New Roman"/>
                <w:sz w:val="21"/>
                <w:szCs w:val="21"/>
              </w:rPr>
              <w:t>系统</w:t>
            </w:r>
            <w:r w:rsidR="00C92DCE" w:rsidRPr="00503812">
              <w:rPr>
                <w:rFonts w:ascii="Times New Roman" w:hAnsi="Times New Roman" w:cs="Times New Roman"/>
                <w:sz w:val="21"/>
                <w:szCs w:val="21"/>
              </w:rPr>
              <w:t>+</w:t>
            </w:r>
            <w:r w:rsidR="00C92DCE" w:rsidRPr="00503812">
              <w:rPr>
                <w:rFonts w:ascii="Times New Roman" w:hAnsi="Times New Roman" w:cs="Times New Roman"/>
                <w:sz w:val="21"/>
                <w:szCs w:val="21"/>
              </w:rPr>
              <w:t>末端除磷</w:t>
            </w:r>
            <w:r w:rsidR="00C92DCE" w:rsidRPr="00503812">
              <w:rPr>
                <w:rFonts w:ascii="Times New Roman" w:hAnsi="Times New Roman" w:cs="Times New Roman"/>
                <w:sz w:val="21"/>
                <w:szCs w:val="21"/>
              </w:rPr>
              <w:t>”</w:t>
            </w:r>
            <w:r w:rsidR="00C92DCE" w:rsidRPr="00503812">
              <w:rPr>
                <w:rFonts w:ascii="Times New Roman" w:hAnsi="Times New Roman" w:cs="Times New Roman"/>
                <w:sz w:val="21"/>
                <w:szCs w:val="21"/>
              </w:rPr>
              <w:t>工艺，规模为</w:t>
            </w:r>
            <w:r w:rsidR="00C92DCE" w:rsidRPr="00503812">
              <w:rPr>
                <w:rFonts w:ascii="Times New Roman" w:hAnsi="Times New Roman" w:cs="Times New Roman"/>
                <w:sz w:val="21"/>
                <w:szCs w:val="21"/>
              </w:rPr>
              <w:t>500m</w:t>
            </w:r>
            <w:r w:rsidR="00C92DCE" w:rsidRPr="00503812">
              <w:rPr>
                <w:rFonts w:ascii="Times New Roman" w:hAnsi="Times New Roman" w:cs="Times New Roman"/>
                <w:sz w:val="21"/>
                <w:szCs w:val="21"/>
                <w:vertAlign w:val="superscript"/>
              </w:rPr>
              <w:t>3</w:t>
            </w:r>
            <w:r w:rsidR="00C92DCE" w:rsidRPr="00503812">
              <w:rPr>
                <w:rFonts w:ascii="Times New Roman" w:hAnsi="Times New Roman" w:cs="Times New Roman"/>
                <w:sz w:val="21"/>
                <w:szCs w:val="21"/>
              </w:rPr>
              <w:t>/d</w:t>
            </w:r>
            <w:r w:rsidR="00C92DCE" w:rsidRPr="00503812">
              <w:rPr>
                <w:rFonts w:ascii="Times New Roman" w:hAnsi="Times New Roman" w:cs="Times New Roman"/>
                <w:sz w:val="21"/>
                <w:szCs w:val="21"/>
              </w:rPr>
              <w:t>（为后期项目留有余量），厂区污水处理站出水水质乙腈执行《生物工程类制药工业水污染物排放标准》（</w:t>
            </w:r>
            <w:r w:rsidR="00C92DCE" w:rsidRPr="00503812">
              <w:rPr>
                <w:rFonts w:ascii="Times New Roman" w:hAnsi="Times New Roman" w:cs="Times New Roman"/>
                <w:sz w:val="21"/>
                <w:szCs w:val="21"/>
              </w:rPr>
              <w:t>GB21907-2008</w:t>
            </w:r>
            <w:r w:rsidR="00C92DCE" w:rsidRPr="00503812">
              <w:rPr>
                <w:rFonts w:ascii="Times New Roman" w:hAnsi="Times New Roman" w:cs="Times New Roman"/>
                <w:sz w:val="21"/>
                <w:szCs w:val="21"/>
              </w:rPr>
              <w:t>）中表</w:t>
            </w:r>
            <w:r w:rsidR="00C92DCE" w:rsidRPr="00503812">
              <w:rPr>
                <w:rFonts w:ascii="Times New Roman" w:hAnsi="Times New Roman" w:cs="Times New Roman"/>
                <w:sz w:val="21"/>
                <w:szCs w:val="21"/>
              </w:rPr>
              <w:t>2</w:t>
            </w:r>
            <w:r w:rsidR="00C92DCE" w:rsidRPr="00503812">
              <w:rPr>
                <w:rFonts w:ascii="Times New Roman" w:hAnsi="Times New Roman" w:cs="Times New Roman"/>
                <w:sz w:val="21"/>
                <w:szCs w:val="21"/>
              </w:rPr>
              <w:t>标准，其余达木洞污水处理厂进水水质要求，木洞污水处理厂出水执行《城镇污水处理厂污染物排放标准》（</w:t>
            </w:r>
            <w:r w:rsidR="00C92DCE" w:rsidRPr="00503812">
              <w:rPr>
                <w:rFonts w:ascii="Times New Roman" w:hAnsi="Times New Roman" w:cs="Times New Roman"/>
                <w:sz w:val="21"/>
                <w:szCs w:val="21"/>
              </w:rPr>
              <w:t>GB18918-2002</w:t>
            </w:r>
            <w:r w:rsidR="00C92DCE" w:rsidRPr="00503812">
              <w:rPr>
                <w:rFonts w:ascii="Times New Roman" w:hAnsi="Times New Roman" w:cs="Times New Roman"/>
                <w:sz w:val="21"/>
                <w:szCs w:val="21"/>
              </w:rPr>
              <w:t>）一级</w:t>
            </w:r>
            <w:r w:rsidR="00C92DCE" w:rsidRPr="00503812">
              <w:rPr>
                <w:rFonts w:ascii="Times New Roman" w:hAnsi="Times New Roman" w:cs="Times New Roman"/>
                <w:sz w:val="21"/>
                <w:szCs w:val="21"/>
              </w:rPr>
              <w:t>A</w:t>
            </w:r>
            <w:r w:rsidR="00C92DCE" w:rsidRPr="00503812">
              <w:rPr>
                <w:rFonts w:ascii="Times New Roman" w:hAnsi="Times New Roman" w:cs="Times New Roman"/>
                <w:sz w:val="21"/>
                <w:szCs w:val="21"/>
              </w:rPr>
              <w:t>标准后，排入五布河，五布河流经</w:t>
            </w:r>
            <w:r w:rsidR="00C92DCE" w:rsidRPr="00503812">
              <w:rPr>
                <w:rFonts w:ascii="Times New Roman" w:hAnsi="Times New Roman" w:cs="Times New Roman"/>
                <w:sz w:val="21"/>
                <w:szCs w:val="21"/>
              </w:rPr>
              <w:t>1.35km</w:t>
            </w:r>
            <w:r w:rsidR="00C92DCE" w:rsidRPr="00503812">
              <w:rPr>
                <w:rFonts w:ascii="Times New Roman" w:hAnsi="Times New Roman" w:cs="Times New Roman"/>
                <w:sz w:val="21"/>
                <w:szCs w:val="21"/>
              </w:rPr>
              <w:t>后汇入长江。</w:t>
            </w:r>
          </w:p>
        </w:tc>
        <w:tc>
          <w:tcPr>
            <w:tcW w:w="1332" w:type="dxa"/>
            <w:vAlign w:val="center"/>
          </w:tcPr>
          <w:p w14:paraId="55B6BAEC" w14:textId="058F7DFD"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t>与环评一致</w:t>
            </w:r>
          </w:p>
        </w:tc>
      </w:tr>
      <w:tr w:rsidR="00503812" w:rsidRPr="00503812" w14:paraId="6EC33DBD" w14:textId="5E2DD75C" w:rsidTr="00EE7158">
        <w:trPr>
          <w:trHeight w:val="270"/>
          <w:jc w:val="center"/>
        </w:trPr>
        <w:tc>
          <w:tcPr>
            <w:tcW w:w="430" w:type="dxa"/>
            <w:vMerge/>
            <w:vAlign w:val="center"/>
            <w:hideMark/>
          </w:tcPr>
          <w:p w14:paraId="5731E1F6"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2FB681EB"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固废暂存</w:t>
            </w:r>
          </w:p>
        </w:tc>
        <w:tc>
          <w:tcPr>
            <w:tcW w:w="3124" w:type="dxa"/>
            <w:shd w:val="clear" w:color="auto" w:fill="auto"/>
            <w:vAlign w:val="center"/>
            <w:hideMark/>
          </w:tcPr>
          <w:p w14:paraId="07A2EF43"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在危险品库设置有一个固废暂存间，面积约为</w:t>
            </w:r>
            <w:r w:rsidRPr="00503812">
              <w:rPr>
                <w:rFonts w:ascii="Times New Roman" w:hAnsi="Times New Roman" w:cs="Times New Roman"/>
                <w:sz w:val="21"/>
                <w:szCs w:val="21"/>
              </w:rPr>
              <w:t>168 m</w:t>
            </w:r>
            <w:r w:rsidRPr="00503812">
              <w:rPr>
                <w:rFonts w:ascii="Times New Roman" w:hAnsi="Times New Roman" w:cs="Times New Roman"/>
                <w:sz w:val="21"/>
                <w:szCs w:val="21"/>
                <w:vertAlign w:val="superscript"/>
              </w:rPr>
              <w:t>2</w:t>
            </w:r>
            <w:r w:rsidRPr="00503812">
              <w:rPr>
                <w:rFonts w:ascii="Times New Roman" w:hAnsi="Times New Roman" w:cs="Times New Roman"/>
                <w:sz w:val="21"/>
                <w:szCs w:val="21"/>
              </w:rPr>
              <w:t>，用于拟建项目产生的危险废物和一般固废的临时暂存，进行防腐、防渗等风险防范措施。</w:t>
            </w:r>
          </w:p>
        </w:tc>
        <w:tc>
          <w:tcPr>
            <w:tcW w:w="3025" w:type="dxa"/>
            <w:shd w:val="clear" w:color="auto" w:fill="auto"/>
            <w:vAlign w:val="center"/>
          </w:tcPr>
          <w:p w14:paraId="10C19D7B" w14:textId="64770494" w:rsidR="00031CC6" w:rsidRPr="00503812" w:rsidRDefault="00697226" w:rsidP="00C23047">
            <w:pPr>
              <w:jc w:val="center"/>
              <w:rPr>
                <w:rFonts w:ascii="Times New Roman" w:hAnsi="Times New Roman" w:cs="Times New Roman"/>
                <w:sz w:val="21"/>
                <w:szCs w:val="21"/>
              </w:rPr>
            </w:pPr>
            <w:r w:rsidRPr="00503812">
              <w:rPr>
                <w:rFonts w:ascii="Times New Roman" w:hAnsi="Times New Roman" w:cs="Times New Roman"/>
                <w:sz w:val="21"/>
                <w:szCs w:val="21"/>
              </w:rPr>
              <w:t>在危险品库设置有一个固废暂存间，面积约为</w:t>
            </w:r>
            <w:r w:rsidR="00EE7158">
              <w:rPr>
                <w:rFonts w:ascii="Times New Roman" w:hAnsi="Times New Roman" w:cs="Times New Roman"/>
                <w:sz w:val="21"/>
                <w:szCs w:val="21"/>
              </w:rPr>
              <w:t>8</w:t>
            </w:r>
            <w:r w:rsidRPr="00503812">
              <w:rPr>
                <w:rFonts w:ascii="Times New Roman" w:hAnsi="Times New Roman" w:cs="Times New Roman"/>
                <w:sz w:val="21"/>
                <w:szCs w:val="21"/>
              </w:rPr>
              <w:t>8 m</w:t>
            </w:r>
            <w:r w:rsidRPr="00503812">
              <w:rPr>
                <w:rFonts w:ascii="Times New Roman" w:hAnsi="Times New Roman" w:cs="Times New Roman"/>
                <w:sz w:val="21"/>
                <w:szCs w:val="21"/>
                <w:vertAlign w:val="superscript"/>
              </w:rPr>
              <w:t>2</w:t>
            </w:r>
            <w:r w:rsidRPr="00503812">
              <w:rPr>
                <w:rFonts w:ascii="Times New Roman" w:hAnsi="Times New Roman" w:cs="Times New Roman"/>
                <w:sz w:val="21"/>
                <w:szCs w:val="21"/>
              </w:rPr>
              <w:t>，用于项目产生的危险废物和一般固废的临时暂存，进行防腐、防渗等风险防范措施。</w:t>
            </w:r>
          </w:p>
        </w:tc>
        <w:tc>
          <w:tcPr>
            <w:tcW w:w="1332" w:type="dxa"/>
            <w:vAlign w:val="center"/>
          </w:tcPr>
          <w:p w14:paraId="1FABC648" w14:textId="09B90479" w:rsidR="00031CC6" w:rsidRPr="00503812" w:rsidRDefault="00EE7158" w:rsidP="00C23047">
            <w:pPr>
              <w:jc w:val="center"/>
              <w:rPr>
                <w:rFonts w:ascii="Times New Roman" w:hAnsi="Times New Roman" w:cs="Times New Roman"/>
                <w:sz w:val="21"/>
                <w:szCs w:val="21"/>
              </w:rPr>
            </w:pPr>
            <w:r w:rsidRPr="00EE7158">
              <w:rPr>
                <w:rFonts w:ascii="Times New Roman" w:hAnsi="Times New Roman" w:cs="Times New Roman" w:hint="eastAsia"/>
                <w:color w:val="FF0000"/>
                <w:sz w:val="21"/>
                <w:szCs w:val="21"/>
              </w:rPr>
              <w:t>固废暂存间面积减小，其余</w:t>
            </w:r>
            <w:r w:rsidR="00C92DCE" w:rsidRPr="00EE7158">
              <w:rPr>
                <w:rFonts w:ascii="Times New Roman" w:hAnsi="Times New Roman" w:cs="Times New Roman"/>
                <w:color w:val="FF0000"/>
                <w:sz w:val="21"/>
                <w:szCs w:val="21"/>
              </w:rPr>
              <w:t>与环评一致</w:t>
            </w:r>
          </w:p>
        </w:tc>
      </w:tr>
      <w:tr w:rsidR="00503812" w:rsidRPr="00503812" w14:paraId="2444772B" w14:textId="1BE2742D" w:rsidTr="00EE7158">
        <w:trPr>
          <w:trHeight w:val="540"/>
          <w:jc w:val="center"/>
        </w:trPr>
        <w:tc>
          <w:tcPr>
            <w:tcW w:w="430" w:type="dxa"/>
            <w:vMerge/>
            <w:vAlign w:val="center"/>
            <w:hideMark/>
          </w:tcPr>
          <w:p w14:paraId="5324757E" w14:textId="77777777" w:rsidR="00031CC6" w:rsidRPr="00503812" w:rsidRDefault="00031CC6" w:rsidP="00C23047">
            <w:pPr>
              <w:jc w:val="center"/>
              <w:rPr>
                <w:rFonts w:ascii="Times New Roman" w:hAnsi="Times New Roman" w:cs="Times New Roman"/>
                <w:sz w:val="21"/>
                <w:szCs w:val="21"/>
              </w:rPr>
            </w:pPr>
          </w:p>
        </w:tc>
        <w:tc>
          <w:tcPr>
            <w:tcW w:w="617" w:type="dxa"/>
            <w:shd w:val="clear" w:color="auto" w:fill="auto"/>
            <w:vAlign w:val="center"/>
            <w:hideMark/>
          </w:tcPr>
          <w:p w14:paraId="38BC4A1A"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风险防范</w:t>
            </w:r>
          </w:p>
        </w:tc>
        <w:tc>
          <w:tcPr>
            <w:tcW w:w="3124" w:type="dxa"/>
            <w:shd w:val="clear" w:color="auto" w:fill="auto"/>
            <w:vAlign w:val="center"/>
            <w:hideMark/>
          </w:tcPr>
          <w:p w14:paraId="2A738D6E" w14:textId="77777777" w:rsidR="00031CC6" w:rsidRPr="00503812" w:rsidRDefault="00031CC6" w:rsidP="00C23047">
            <w:pPr>
              <w:jc w:val="center"/>
              <w:rPr>
                <w:rFonts w:ascii="Times New Roman" w:hAnsi="Times New Roman" w:cs="Times New Roman"/>
                <w:sz w:val="21"/>
                <w:szCs w:val="21"/>
              </w:rPr>
            </w:pPr>
            <w:r w:rsidRPr="00503812">
              <w:rPr>
                <w:rFonts w:ascii="Times New Roman" w:hAnsi="Times New Roman" w:cs="Times New Roman"/>
                <w:sz w:val="21"/>
                <w:szCs w:val="21"/>
              </w:rPr>
              <w:t>拟建项目设有效容积为</w:t>
            </w:r>
            <w:r w:rsidRPr="00503812">
              <w:rPr>
                <w:rFonts w:ascii="Times New Roman" w:hAnsi="Times New Roman" w:cs="Times New Roman"/>
                <w:sz w:val="21"/>
                <w:szCs w:val="21"/>
              </w:rPr>
              <w:t>675m³</w:t>
            </w:r>
            <w:r w:rsidRPr="00503812">
              <w:rPr>
                <w:rFonts w:ascii="Times New Roman" w:hAnsi="Times New Roman" w:cs="Times New Roman"/>
                <w:sz w:val="21"/>
                <w:szCs w:val="21"/>
              </w:rPr>
              <w:t>事故池一座，设置切换阀，进行防腐、防渗，初期雨水和事故废水分批进入厂区污水处理</w:t>
            </w:r>
            <w:r w:rsidRPr="00503812">
              <w:rPr>
                <w:rFonts w:ascii="Times New Roman" w:hAnsi="Times New Roman" w:cs="Times New Roman"/>
                <w:sz w:val="21"/>
                <w:szCs w:val="21"/>
              </w:rPr>
              <w:lastRenderedPageBreak/>
              <w:t>站处理；拟建项目罐区埋地，地下空间填砂，埋地区域进行防腐、防渗处理，在砂中设置液体泄漏检测器等。</w:t>
            </w:r>
          </w:p>
        </w:tc>
        <w:tc>
          <w:tcPr>
            <w:tcW w:w="3025" w:type="dxa"/>
            <w:shd w:val="clear" w:color="auto" w:fill="auto"/>
            <w:vAlign w:val="center"/>
          </w:tcPr>
          <w:p w14:paraId="2E058177" w14:textId="576ACBAE" w:rsidR="00031CC6" w:rsidRPr="00503812" w:rsidRDefault="00C92DCE"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项目设有效容积为</w:t>
            </w:r>
            <w:r w:rsidRPr="00503812">
              <w:rPr>
                <w:rFonts w:ascii="Times New Roman" w:hAnsi="Times New Roman" w:cs="Times New Roman"/>
                <w:sz w:val="21"/>
                <w:szCs w:val="21"/>
              </w:rPr>
              <w:t>675</w:t>
            </w:r>
            <w:r w:rsidR="00DF64E7">
              <w:rPr>
                <w:rFonts w:ascii="Times New Roman" w:hAnsi="Times New Roman" w:cs="Times New Roman" w:hint="eastAsia"/>
                <w:sz w:val="21"/>
                <w:szCs w:val="21"/>
              </w:rPr>
              <w:t>（</w:t>
            </w:r>
            <w:r w:rsidR="00DF64E7">
              <w:rPr>
                <w:rFonts w:ascii="Times New Roman" w:hAnsi="Times New Roman" w:cs="Times New Roman" w:hint="eastAsia"/>
                <w:sz w:val="21"/>
                <w:szCs w:val="21"/>
              </w:rPr>
              <w:t>6</w:t>
            </w:r>
            <w:r w:rsidR="00DF64E7">
              <w:rPr>
                <w:rFonts w:ascii="Times New Roman" w:hAnsi="Times New Roman" w:cs="Times New Roman"/>
                <w:sz w:val="21"/>
                <w:szCs w:val="21"/>
              </w:rPr>
              <w:t>60+10+5</w:t>
            </w:r>
            <w:r w:rsidR="00DF64E7">
              <w:rPr>
                <w:rFonts w:ascii="Times New Roman" w:hAnsi="Times New Roman" w:cs="Times New Roman" w:hint="eastAsia"/>
                <w:sz w:val="21"/>
                <w:szCs w:val="21"/>
              </w:rPr>
              <w:t>）</w:t>
            </w:r>
            <w:r w:rsidRPr="00503812">
              <w:rPr>
                <w:rFonts w:ascii="Times New Roman" w:hAnsi="Times New Roman" w:cs="Times New Roman"/>
                <w:sz w:val="21"/>
                <w:szCs w:val="21"/>
              </w:rPr>
              <w:t>m³</w:t>
            </w:r>
            <w:r w:rsidRPr="00503812">
              <w:rPr>
                <w:rFonts w:ascii="Times New Roman" w:hAnsi="Times New Roman" w:cs="Times New Roman"/>
                <w:sz w:val="21"/>
                <w:szCs w:val="21"/>
              </w:rPr>
              <w:t>事故池一座，设置切换阀，进行防腐、防渗，初期雨水和事故</w:t>
            </w:r>
            <w:r w:rsidRPr="00503812">
              <w:rPr>
                <w:rFonts w:ascii="Times New Roman" w:hAnsi="Times New Roman" w:cs="Times New Roman"/>
                <w:sz w:val="21"/>
                <w:szCs w:val="21"/>
              </w:rPr>
              <w:lastRenderedPageBreak/>
              <w:t>废水分批进入厂区污水处理站处理；项目罐区埋地，地下空间填砂，埋地区域进行防腐、防渗处理，</w:t>
            </w:r>
            <w:r w:rsidR="00EE7158" w:rsidRPr="00EE7158">
              <w:rPr>
                <w:rFonts w:ascii="Times New Roman" w:hAnsi="Times New Roman" w:cs="Times New Roman" w:hint="eastAsia"/>
                <w:sz w:val="21"/>
                <w:szCs w:val="21"/>
              </w:rPr>
              <w:t>检测孔外设置气体检测器</w:t>
            </w:r>
            <w:r w:rsidRPr="00503812">
              <w:rPr>
                <w:rFonts w:ascii="Times New Roman" w:hAnsi="Times New Roman" w:cs="Times New Roman"/>
                <w:sz w:val="21"/>
                <w:szCs w:val="21"/>
              </w:rPr>
              <w:t>等。</w:t>
            </w:r>
          </w:p>
        </w:tc>
        <w:tc>
          <w:tcPr>
            <w:tcW w:w="1332" w:type="dxa"/>
            <w:vAlign w:val="center"/>
          </w:tcPr>
          <w:p w14:paraId="598FA8C7" w14:textId="7A4F582E" w:rsidR="00031CC6" w:rsidRPr="00503812" w:rsidRDefault="00EE7158" w:rsidP="00C23047">
            <w:pPr>
              <w:jc w:val="center"/>
              <w:rPr>
                <w:rFonts w:ascii="Times New Roman" w:hAnsi="Times New Roman" w:cs="Times New Roman"/>
                <w:sz w:val="21"/>
                <w:szCs w:val="21"/>
              </w:rPr>
            </w:pPr>
            <w:r w:rsidRPr="00EE7158">
              <w:rPr>
                <w:rFonts w:ascii="Times New Roman" w:hAnsi="Times New Roman" w:cs="Times New Roman" w:hint="eastAsia"/>
                <w:sz w:val="21"/>
                <w:szCs w:val="21"/>
              </w:rPr>
              <w:lastRenderedPageBreak/>
              <w:t>检测孔外设置气体检测器</w:t>
            </w:r>
            <w:r>
              <w:rPr>
                <w:rFonts w:ascii="Times New Roman" w:hAnsi="Times New Roman" w:cs="Times New Roman" w:hint="eastAsia"/>
                <w:sz w:val="21"/>
                <w:szCs w:val="21"/>
              </w:rPr>
              <w:t>，其余</w:t>
            </w:r>
            <w:r w:rsidR="00C92DCE" w:rsidRPr="00503812">
              <w:rPr>
                <w:rFonts w:ascii="Times New Roman" w:hAnsi="Times New Roman" w:cs="Times New Roman"/>
                <w:sz w:val="21"/>
                <w:szCs w:val="21"/>
              </w:rPr>
              <w:t>与环评一致</w:t>
            </w:r>
          </w:p>
        </w:tc>
      </w:tr>
    </w:tbl>
    <w:p w14:paraId="462A3714" w14:textId="4021C89C" w:rsidR="00B177F9" w:rsidRPr="00503812" w:rsidRDefault="00B344D2" w:rsidP="00B177F9">
      <w:pPr>
        <w:spacing w:line="360" w:lineRule="auto"/>
        <w:ind w:firstLineChars="200" w:firstLine="480"/>
        <w:rPr>
          <w:rFonts w:ascii="Times New Roman" w:hAnsi="Times New Roman" w:cs="Times New Roman"/>
          <w:bCs/>
        </w:rPr>
      </w:pPr>
      <w:r w:rsidRPr="00503812">
        <w:rPr>
          <w:rFonts w:ascii="Times New Roman" w:hAnsi="Times New Roman" w:cs="Times New Roman" w:hint="eastAsia"/>
          <w:bCs/>
        </w:rPr>
        <w:t>验收项目</w:t>
      </w:r>
      <w:r w:rsidR="00F95DD0" w:rsidRPr="00503812">
        <w:rPr>
          <w:rFonts w:ascii="Times New Roman" w:hAnsi="Times New Roman" w:cs="Times New Roman" w:hint="eastAsia"/>
          <w:bCs/>
        </w:rPr>
        <w:t>各生产设备见表</w:t>
      </w:r>
      <w:r w:rsidR="00F95DD0" w:rsidRPr="00503812">
        <w:rPr>
          <w:rFonts w:ascii="Times New Roman" w:hAnsi="Times New Roman" w:cs="Times New Roman" w:hint="eastAsia"/>
          <w:bCs/>
        </w:rPr>
        <w:t>3</w:t>
      </w:r>
      <w:r w:rsidR="00F95DD0" w:rsidRPr="00503812">
        <w:rPr>
          <w:rFonts w:ascii="Times New Roman" w:hAnsi="Times New Roman" w:cs="Times New Roman"/>
          <w:bCs/>
        </w:rPr>
        <w:t>.2-2</w:t>
      </w:r>
      <w:r w:rsidR="00B177F9" w:rsidRPr="00503812">
        <w:rPr>
          <w:rFonts w:ascii="Times New Roman" w:eastAsia="宋体" w:hAnsi="Times New Roman" w:cs="Times New Roman" w:hint="eastAsia"/>
        </w:rPr>
        <w:t>。</w:t>
      </w:r>
    </w:p>
    <w:p w14:paraId="220762C5" w14:textId="1FED48CE" w:rsidR="00C77C16" w:rsidRPr="00503812" w:rsidRDefault="005F5480">
      <w:pPr>
        <w:spacing w:line="360" w:lineRule="auto"/>
        <w:jc w:val="center"/>
        <w:rPr>
          <w:rFonts w:ascii="Times New Roman" w:eastAsia="宋体" w:hAnsi="Times New Roman" w:cs="Times New Roman"/>
          <w:b/>
          <w:bCs/>
          <w:szCs w:val="20"/>
        </w:rPr>
      </w:pPr>
      <w:r w:rsidRPr="00503812">
        <w:rPr>
          <w:rFonts w:ascii="Times New Roman" w:hAnsi="Times New Roman" w:cs="Times New Roman"/>
          <w:b/>
          <w:sz w:val="21"/>
          <w:szCs w:val="21"/>
        </w:rPr>
        <w:t>表</w:t>
      </w:r>
      <w:r w:rsidRPr="00503812">
        <w:rPr>
          <w:rFonts w:ascii="Times New Roman" w:hAnsi="Times New Roman" w:cs="Times New Roman"/>
          <w:b/>
          <w:sz w:val="21"/>
          <w:szCs w:val="21"/>
        </w:rPr>
        <w:t>3.2-</w:t>
      </w:r>
      <w:bookmarkStart w:id="62" w:name="_Toc497987772"/>
      <w:bookmarkStart w:id="63" w:name="_Toc497988053"/>
      <w:bookmarkStart w:id="64" w:name="_Toc30905"/>
      <w:bookmarkStart w:id="65" w:name="_Toc497926000"/>
      <w:bookmarkStart w:id="66" w:name="_Toc497987610"/>
      <w:bookmarkStart w:id="67" w:name="_Toc14688"/>
      <w:r w:rsidR="00F95DD0" w:rsidRPr="00503812">
        <w:rPr>
          <w:rFonts w:ascii="Times New Roman" w:hAnsi="Times New Roman" w:cs="Times New Roman"/>
          <w:b/>
          <w:sz w:val="21"/>
          <w:szCs w:val="21"/>
        </w:rPr>
        <w:t>2</w:t>
      </w:r>
      <w:r w:rsidRPr="00503812">
        <w:rPr>
          <w:rFonts w:ascii="Times New Roman" w:hAnsi="Times New Roman" w:cs="Times New Roman"/>
          <w:b/>
          <w:sz w:val="21"/>
          <w:szCs w:val="21"/>
        </w:rPr>
        <w:t xml:space="preserve"> </w:t>
      </w:r>
      <w:r w:rsidRPr="00503812">
        <w:rPr>
          <w:rFonts w:ascii="Times New Roman" w:hAnsi="Times New Roman" w:cs="Times New Roman"/>
          <w:b/>
          <w:bCs/>
          <w:sz w:val="21"/>
          <w:szCs w:val="21"/>
        </w:rPr>
        <w:t xml:space="preserve"> </w:t>
      </w:r>
      <w:r w:rsidR="00B177F9" w:rsidRPr="00503812">
        <w:rPr>
          <w:rFonts w:ascii="Times New Roman" w:hAnsi="Times New Roman" w:cs="Times New Roman" w:hint="eastAsia"/>
          <w:b/>
          <w:bCs/>
          <w:sz w:val="21"/>
          <w:szCs w:val="21"/>
        </w:rPr>
        <w:t>验收项目</w:t>
      </w:r>
      <w:r w:rsidRPr="00503812">
        <w:rPr>
          <w:rFonts w:ascii="Times New Roman" w:eastAsia="宋体" w:hAnsi="Times New Roman" w:cs="Times New Roman"/>
          <w:b/>
          <w:bCs/>
          <w:szCs w:val="20"/>
        </w:rPr>
        <w:t>主要生产设备</w:t>
      </w:r>
      <w:r w:rsidR="00B177F9" w:rsidRPr="00503812">
        <w:rPr>
          <w:rFonts w:ascii="Times New Roman" w:eastAsia="宋体" w:hAnsi="Times New Roman" w:cs="Times New Roman" w:hint="eastAsia"/>
          <w:b/>
          <w:bCs/>
          <w:szCs w:val="20"/>
        </w:rPr>
        <w:t>一览</w:t>
      </w:r>
      <w:r w:rsidRPr="00503812">
        <w:rPr>
          <w:rFonts w:ascii="Times New Roman" w:eastAsia="宋体" w:hAnsi="Times New Roman" w:cs="Times New Roman"/>
          <w:b/>
          <w:bCs/>
          <w:szCs w:val="20"/>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1"/>
        <w:gridCol w:w="2555"/>
        <w:gridCol w:w="2108"/>
        <w:gridCol w:w="1559"/>
        <w:gridCol w:w="1559"/>
      </w:tblGrid>
      <w:tr w:rsidR="00503812" w:rsidRPr="00503812" w14:paraId="26B9A8ED" w14:textId="7BB67523" w:rsidTr="00503812">
        <w:trPr>
          <w:cantSplit/>
          <w:tblHeader/>
          <w:jc w:val="center"/>
        </w:trPr>
        <w:tc>
          <w:tcPr>
            <w:tcW w:w="0" w:type="auto"/>
            <w:vAlign w:val="center"/>
          </w:tcPr>
          <w:p w14:paraId="61B2110E"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序号</w:t>
            </w:r>
          </w:p>
        </w:tc>
        <w:tc>
          <w:tcPr>
            <w:tcW w:w="0" w:type="auto"/>
            <w:vAlign w:val="center"/>
          </w:tcPr>
          <w:p w14:paraId="07453642"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设备名称</w:t>
            </w:r>
          </w:p>
        </w:tc>
        <w:tc>
          <w:tcPr>
            <w:tcW w:w="2108" w:type="dxa"/>
            <w:vAlign w:val="center"/>
          </w:tcPr>
          <w:p w14:paraId="053F3DB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规格型号</w:t>
            </w:r>
          </w:p>
        </w:tc>
        <w:tc>
          <w:tcPr>
            <w:tcW w:w="1559" w:type="dxa"/>
            <w:vAlign w:val="center"/>
          </w:tcPr>
          <w:p w14:paraId="662EA696" w14:textId="5FE54C7A"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503812">
              <w:rPr>
                <w:rFonts w:ascii="Times New Roman" w:eastAsia="宋体" w:hAnsi="Times New Roman" w:cs="Times New Roman" w:hint="eastAsia"/>
                <w:bCs/>
                <w:snapToGrid w:val="0"/>
                <w:kern w:val="0"/>
                <w:sz w:val="21"/>
                <w:szCs w:val="21"/>
              </w:rPr>
              <w:t>环评阶段</w:t>
            </w:r>
            <w:r w:rsidRPr="00B344D2">
              <w:rPr>
                <w:rFonts w:ascii="Times New Roman" w:eastAsia="宋体" w:hAnsi="Times New Roman" w:cs="Times New Roman"/>
                <w:bCs/>
                <w:snapToGrid w:val="0"/>
                <w:kern w:val="0"/>
                <w:sz w:val="21"/>
                <w:szCs w:val="21"/>
              </w:rPr>
              <w:t>数量（套或台）</w:t>
            </w:r>
          </w:p>
        </w:tc>
        <w:tc>
          <w:tcPr>
            <w:tcW w:w="1559" w:type="dxa"/>
          </w:tcPr>
          <w:p w14:paraId="21B8ADF0" w14:textId="2AF3B102"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503812">
              <w:rPr>
                <w:rFonts w:ascii="Times New Roman" w:eastAsia="宋体" w:hAnsi="Times New Roman" w:cs="Times New Roman" w:hint="eastAsia"/>
                <w:bCs/>
                <w:snapToGrid w:val="0"/>
                <w:kern w:val="0"/>
                <w:sz w:val="21"/>
                <w:szCs w:val="21"/>
              </w:rPr>
              <w:t>实际</w:t>
            </w:r>
            <w:r w:rsidRPr="00B344D2">
              <w:rPr>
                <w:rFonts w:ascii="Times New Roman" w:eastAsia="宋体" w:hAnsi="Times New Roman" w:cs="Times New Roman"/>
                <w:bCs/>
                <w:snapToGrid w:val="0"/>
                <w:kern w:val="0"/>
                <w:sz w:val="21"/>
                <w:szCs w:val="21"/>
              </w:rPr>
              <w:t>数量（套或台）</w:t>
            </w:r>
          </w:p>
        </w:tc>
      </w:tr>
      <w:tr w:rsidR="00503812" w:rsidRPr="00503812" w14:paraId="790D28FD" w14:textId="44F58B28" w:rsidTr="00503812">
        <w:trPr>
          <w:cantSplit/>
          <w:jc w:val="center"/>
        </w:trPr>
        <w:tc>
          <w:tcPr>
            <w:tcW w:w="5997" w:type="dxa"/>
            <w:gridSpan w:val="4"/>
            <w:vAlign w:val="center"/>
          </w:tcPr>
          <w:p w14:paraId="3B925D2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一、制剂设备</w:t>
            </w:r>
          </w:p>
        </w:tc>
        <w:tc>
          <w:tcPr>
            <w:tcW w:w="1559" w:type="dxa"/>
          </w:tcPr>
          <w:p w14:paraId="1AE85580" w14:textId="77777777"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p>
        </w:tc>
      </w:tr>
      <w:tr w:rsidR="00503812" w:rsidRPr="00503812" w14:paraId="65262A9C" w14:textId="5E24CC6A" w:rsidTr="00503812">
        <w:trPr>
          <w:cantSplit/>
          <w:jc w:val="center"/>
        </w:trPr>
        <w:tc>
          <w:tcPr>
            <w:tcW w:w="0" w:type="auto"/>
            <w:vAlign w:val="center"/>
          </w:tcPr>
          <w:p w14:paraId="08EA611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29C119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洗瓶机</w:t>
            </w:r>
          </w:p>
        </w:tc>
        <w:tc>
          <w:tcPr>
            <w:tcW w:w="2108" w:type="dxa"/>
            <w:vAlign w:val="center"/>
          </w:tcPr>
          <w:p w14:paraId="585AA976"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400</w:t>
            </w:r>
            <w:r w:rsidRPr="00B344D2">
              <w:rPr>
                <w:rFonts w:ascii="Times New Roman" w:eastAsia="宋体" w:hAnsi="Times New Roman" w:cs="Times New Roman"/>
                <w:bCs/>
                <w:snapToGrid w:val="0"/>
                <w:kern w:val="0"/>
                <w:sz w:val="21"/>
                <w:szCs w:val="21"/>
              </w:rPr>
              <w:t>瓶</w:t>
            </w:r>
            <w:r w:rsidRPr="00B344D2">
              <w:rPr>
                <w:rFonts w:ascii="Times New Roman" w:eastAsia="宋体" w:hAnsi="Times New Roman" w:cs="Times New Roman"/>
                <w:bCs/>
                <w:snapToGrid w:val="0"/>
                <w:kern w:val="0"/>
                <w:sz w:val="21"/>
                <w:szCs w:val="21"/>
              </w:rPr>
              <w:t>/</w:t>
            </w:r>
            <w:r w:rsidRPr="00B344D2">
              <w:rPr>
                <w:rFonts w:ascii="Times New Roman" w:eastAsia="宋体" w:hAnsi="Times New Roman" w:cs="Times New Roman"/>
                <w:bCs/>
                <w:snapToGrid w:val="0"/>
                <w:kern w:val="0"/>
                <w:sz w:val="21"/>
                <w:szCs w:val="21"/>
              </w:rPr>
              <w:t>分</w:t>
            </w:r>
          </w:p>
        </w:tc>
        <w:tc>
          <w:tcPr>
            <w:tcW w:w="1559" w:type="dxa"/>
            <w:vAlign w:val="center"/>
          </w:tcPr>
          <w:p w14:paraId="2924002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44C2F232" w14:textId="76287D27"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6271F4EB" w14:textId="05D25364" w:rsidTr="00503812">
        <w:trPr>
          <w:cantSplit/>
          <w:jc w:val="center"/>
        </w:trPr>
        <w:tc>
          <w:tcPr>
            <w:tcW w:w="0" w:type="auto"/>
            <w:vAlign w:val="center"/>
          </w:tcPr>
          <w:p w14:paraId="043D9218"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91A5A0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隧道烘箱</w:t>
            </w:r>
          </w:p>
        </w:tc>
        <w:tc>
          <w:tcPr>
            <w:tcW w:w="2108" w:type="dxa"/>
            <w:vAlign w:val="center"/>
          </w:tcPr>
          <w:p w14:paraId="12FC273E"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400</w:t>
            </w:r>
            <w:r w:rsidRPr="00B344D2">
              <w:rPr>
                <w:rFonts w:ascii="Times New Roman" w:eastAsia="宋体" w:hAnsi="Times New Roman" w:cs="Times New Roman"/>
                <w:bCs/>
                <w:snapToGrid w:val="0"/>
                <w:kern w:val="0"/>
                <w:sz w:val="21"/>
                <w:szCs w:val="21"/>
              </w:rPr>
              <w:t>瓶</w:t>
            </w:r>
            <w:r w:rsidRPr="00B344D2">
              <w:rPr>
                <w:rFonts w:ascii="Times New Roman" w:eastAsia="宋体" w:hAnsi="Times New Roman" w:cs="Times New Roman"/>
                <w:bCs/>
                <w:snapToGrid w:val="0"/>
                <w:kern w:val="0"/>
                <w:sz w:val="21"/>
                <w:szCs w:val="21"/>
              </w:rPr>
              <w:t>/</w:t>
            </w:r>
            <w:r w:rsidRPr="00B344D2">
              <w:rPr>
                <w:rFonts w:ascii="Times New Roman" w:eastAsia="宋体" w:hAnsi="Times New Roman" w:cs="Times New Roman"/>
                <w:bCs/>
                <w:snapToGrid w:val="0"/>
                <w:kern w:val="0"/>
                <w:sz w:val="21"/>
                <w:szCs w:val="21"/>
              </w:rPr>
              <w:t>分</w:t>
            </w:r>
          </w:p>
        </w:tc>
        <w:tc>
          <w:tcPr>
            <w:tcW w:w="1559" w:type="dxa"/>
            <w:vAlign w:val="center"/>
          </w:tcPr>
          <w:p w14:paraId="6E7A3C8E"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70D5D407" w14:textId="0A562979"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06D9C8EF" w14:textId="5634134B" w:rsidTr="00503812">
        <w:trPr>
          <w:cantSplit/>
          <w:jc w:val="center"/>
        </w:trPr>
        <w:tc>
          <w:tcPr>
            <w:tcW w:w="0" w:type="auto"/>
            <w:vAlign w:val="center"/>
          </w:tcPr>
          <w:p w14:paraId="48CDB36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668AD6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卡式瓶灌装机</w:t>
            </w:r>
          </w:p>
        </w:tc>
        <w:tc>
          <w:tcPr>
            <w:tcW w:w="2108" w:type="dxa"/>
            <w:vAlign w:val="center"/>
          </w:tcPr>
          <w:p w14:paraId="48D0C4E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400</w:t>
            </w:r>
            <w:r w:rsidRPr="00B344D2">
              <w:rPr>
                <w:rFonts w:ascii="Times New Roman" w:eastAsia="宋体" w:hAnsi="Times New Roman" w:cs="Times New Roman"/>
                <w:bCs/>
                <w:snapToGrid w:val="0"/>
                <w:kern w:val="0"/>
                <w:sz w:val="21"/>
                <w:szCs w:val="21"/>
              </w:rPr>
              <w:t>瓶</w:t>
            </w:r>
            <w:r w:rsidRPr="00B344D2">
              <w:rPr>
                <w:rFonts w:ascii="Times New Roman" w:eastAsia="宋体" w:hAnsi="Times New Roman" w:cs="Times New Roman"/>
                <w:bCs/>
                <w:snapToGrid w:val="0"/>
                <w:kern w:val="0"/>
                <w:sz w:val="21"/>
                <w:szCs w:val="21"/>
              </w:rPr>
              <w:t>/</w:t>
            </w:r>
            <w:r w:rsidRPr="00B344D2">
              <w:rPr>
                <w:rFonts w:ascii="Times New Roman" w:eastAsia="宋体" w:hAnsi="Times New Roman" w:cs="Times New Roman"/>
                <w:bCs/>
                <w:snapToGrid w:val="0"/>
                <w:kern w:val="0"/>
                <w:sz w:val="21"/>
                <w:szCs w:val="21"/>
              </w:rPr>
              <w:t>分</w:t>
            </w:r>
          </w:p>
        </w:tc>
        <w:tc>
          <w:tcPr>
            <w:tcW w:w="1559" w:type="dxa"/>
            <w:vAlign w:val="center"/>
          </w:tcPr>
          <w:p w14:paraId="0C1E70CB"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26D4FCBD" w14:textId="2681CB85"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7A51E87" w14:textId="53F0A5FE" w:rsidTr="00503812">
        <w:trPr>
          <w:cantSplit/>
          <w:jc w:val="center"/>
        </w:trPr>
        <w:tc>
          <w:tcPr>
            <w:tcW w:w="0" w:type="auto"/>
            <w:vAlign w:val="center"/>
          </w:tcPr>
          <w:p w14:paraId="6BFE1A3D"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E4196D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轧盖机</w:t>
            </w:r>
          </w:p>
        </w:tc>
        <w:tc>
          <w:tcPr>
            <w:tcW w:w="2108" w:type="dxa"/>
            <w:vAlign w:val="center"/>
          </w:tcPr>
          <w:p w14:paraId="05437EC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400</w:t>
            </w:r>
            <w:r w:rsidRPr="00B344D2">
              <w:rPr>
                <w:rFonts w:ascii="Times New Roman" w:eastAsia="宋体" w:hAnsi="Times New Roman" w:cs="Times New Roman"/>
                <w:bCs/>
                <w:snapToGrid w:val="0"/>
                <w:kern w:val="0"/>
                <w:sz w:val="21"/>
                <w:szCs w:val="21"/>
              </w:rPr>
              <w:t>瓶</w:t>
            </w:r>
            <w:r w:rsidRPr="00B344D2">
              <w:rPr>
                <w:rFonts w:ascii="Times New Roman" w:eastAsia="宋体" w:hAnsi="Times New Roman" w:cs="Times New Roman"/>
                <w:bCs/>
                <w:snapToGrid w:val="0"/>
                <w:kern w:val="0"/>
                <w:sz w:val="21"/>
                <w:szCs w:val="21"/>
              </w:rPr>
              <w:t>/</w:t>
            </w:r>
            <w:r w:rsidRPr="00B344D2">
              <w:rPr>
                <w:rFonts w:ascii="Times New Roman" w:eastAsia="宋体" w:hAnsi="Times New Roman" w:cs="Times New Roman"/>
                <w:bCs/>
                <w:snapToGrid w:val="0"/>
                <w:kern w:val="0"/>
                <w:sz w:val="21"/>
                <w:szCs w:val="21"/>
              </w:rPr>
              <w:t>分</w:t>
            </w:r>
          </w:p>
        </w:tc>
        <w:tc>
          <w:tcPr>
            <w:tcW w:w="1559" w:type="dxa"/>
            <w:vAlign w:val="center"/>
          </w:tcPr>
          <w:p w14:paraId="0962A01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521CD81D" w14:textId="5C696882"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2BADCA0" w14:textId="379BBE62" w:rsidTr="00503812">
        <w:trPr>
          <w:cantSplit/>
          <w:jc w:val="center"/>
        </w:trPr>
        <w:tc>
          <w:tcPr>
            <w:tcW w:w="0" w:type="auto"/>
            <w:vAlign w:val="center"/>
          </w:tcPr>
          <w:p w14:paraId="0490D80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3BCDDE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湿热灭菌柜</w:t>
            </w:r>
          </w:p>
        </w:tc>
        <w:tc>
          <w:tcPr>
            <w:tcW w:w="2108" w:type="dxa"/>
            <w:vAlign w:val="center"/>
          </w:tcPr>
          <w:p w14:paraId="3F9A0B29"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温度</w:t>
            </w:r>
            <w:r w:rsidRPr="00B344D2">
              <w:rPr>
                <w:rFonts w:ascii="Times New Roman" w:eastAsia="宋体" w:hAnsi="Times New Roman" w:cs="Times New Roman"/>
                <w:bCs/>
                <w:snapToGrid w:val="0"/>
                <w:kern w:val="0"/>
                <w:sz w:val="21"/>
                <w:szCs w:val="21"/>
              </w:rPr>
              <w:t>121</w:t>
            </w:r>
            <w:r w:rsidRPr="00B344D2">
              <w:rPr>
                <w:rFonts w:ascii="宋体" w:eastAsia="宋体" w:hAnsi="宋体" w:cs="宋体" w:hint="eastAsia"/>
                <w:sz w:val="21"/>
                <w:szCs w:val="21"/>
              </w:rPr>
              <w:t>℃</w:t>
            </w:r>
          </w:p>
        </w:tc>
        <w:tc>
          <w:tcPr>
            <w:tcW w:w="1559" w:type="dxa"/>
            <w:vAlign w:val="center"/>
          </w:tcPr>
          <w:p w14:paraId="13AB03BB"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7</w:t>
            </w:r>
          </w:p>
        </w:tc>
        <w:tc>
          <w:tcPr>
            <w:tcW w:w="1559" w:type="dxa"/>
            <w:vAlign w:val="center"/>
          </w:tcPr>
          <w:p w14:paraId="6CE37404" w14:textId="52DB3019"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7</w:t>
            </w:r>
          </w:p>
        </w:tc>
      </w:tr>
      <w:tr w:rsidR="00503812" w:rsidRPr="00503812" w14:paraId="1ED69BF7" w14:textId="6CE6A30E" w:rsidTr="00503812">
        <w:trPr>
          <w:cantSplit/>
          <w:jc w:val="center"/>
        </w:trPr>
        <w:tc>
          <w:tcPr>
            <w:tcW w:w="0" w:type="auto"/>
            <w:vAlign w:val="center"/>
          </w:tcPr>
          <w:p w14:paraId="75AEA8B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88C207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胶塞处理机</w:t>
            </w:r>
          </w:p>
        </w:tc>
        <w:tc>
          <w:tcPr>
            <w:tcW w:w="2108" w:type="dxa"/>
            <w:vAlign w:val="center"/>
          </w:tcPr>
          <w:p w14:paraId="42C766B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产能：</w:t>
            </w:r>
            <w:r w:rsidRPr="00B344D2">
              <w:rPr>
                <w:rFonts w:ascii="Times New Roman" w:eastAsia="宋体" w:hAnsi="Times New Roman" w:cs="Times New Roman"/>
                <w:bCs/>
                <w:snapToGrid w:val="0"/>
                <w:kern w:val="0"/>
                <w:sz w:val="21"/>
                <w:szCs w:val="21"/>
              </w:rPr>
              <w:t>20</w:t>
            </w:r>
            <w:r w:rsidRPr="00B344D2">
              <w:rPr>
                <w:rFonts w:ascii="Times New Roman" w:eastAsia="宋体" w:hAnsi="Times New Roman" w:cs="Times New Roman"/>
                <w:bCs/>
                <w:snapToGrid w:val="0"/>
                <w:kern w:val="0"/>
                <w:sz w:val="21"/>
                <w:szCs w:val="21"/>
              </w:rPr>
              <w:t>万只</w:t>
            </w:r>
            <w:r w:rsidRPr="00B344D2">
              <w:rPr>
                <w:rFonts w:ascii="Times New Roman" w:eastAsia="宋体" w:hAnsi="Times New Roman" w:cs="Times New Roman"/>
                <w:bCs/>
                <w:snapToGrid w:val="0"/>
                <w:kern w:val="0"/>
                <w:sz w:val="21"/>
                <w:szCs w:val="21"/>
              </w:rPr>
              <w:t>/</w:t>
            </w:r>
            <w:r w:rsidRPr="00B344D2">
              <w:rPr>
                <w:rFonts w:ascii="Times New Roman" w:eastAsia="宋体" w:hAnsi="Times New Roman" w:cs="Times New Roman"/>
                <w:bCs/>
                <w:snapToGrid w:val="0"/>
                <w:kern w:val="0"/>
                <w:sz w:val="21"/>
                <w:szCs w:val="21"/>
              </w:rPr>
              <w:t>批</w:t>
            </w:r>
          </w:p>
        </w:tc>
        <w:tc>
          <w:tcPr>
            <w:tcW w:w="1559" w:type="dxa"/>
            <w:vAlign w:val="center"/>
          </w:tcPr>
          <w:p w14:paraId="76BBD490"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670A359D" w14:textId="3DD10600"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38C0F447" w14:textId="0DB7A6AC" w:rsidTr="00503812">
        <w:trPr>
          <w:cantSplit/>
          <w:jc w:val="center"/>
        </w:trPr>
        <w:tc>
          <w:tcPr>
            <w:tcW w:w="0" w:type="auto"/>
            <w:vAlign w:val="center"/>
          </w:tcPr>
          <w:p w14:paraId="2A2A0BC1"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A11A75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铝盖处理机</w:t>
            </w:r>
          </w:p>
        </w:tc>
        <w:tc>
          <w:tcPr>
            <w:tcW w:w="2108" w:type="dxa"/>
            <w:vAlign w:val="center"/>
          </w:tcPr>
          <w:p w14:paraId="024E2966" w14:textId="77777777" w:rsidR="00B344D2" w:rsidRPr="00B344D2" w:rsidDel="000D4CE3"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产能：</w:t>
            </w:r>
            <w:r w:rsidRPr="00B344D2">
              <w:rPr>
                <w:rFonts w:ascii="Times New Roman" w:eastAsia="宋体" w:hAnsi="Times New Roman" w:cs="Times New Roman"/>
                <w:bCs/>
                <w:snapToGrid w:val="0"/>
                <w:kern w:val="0"/>
                <w:sz w:val="21"/>
                <w:szCs w:val="21"/>
              </w:rPr>
              <w:t>20</w:t>
            </w:r>
            <w:r w:rsidRPr="00B344D2">
              <w:rPr>
                <w:rFonts w:ascii="Times New Roman" w:eastAsia="宋体" w:hAnsi="Times New Roman" w:cs="Times New Roman"/>
                <w:bCs/>
                <w:snapToGrid w:val="0"/>
                <w:kern w:val="0"/>
                <w:sz w:val="21"/>
                <w:szCs w:val="21"/>
              </w:rPr>
              <w:t>万只</w:t>
            </w:r>
            <w:r w:rsidRPr="00B344D2">
              <w:rPr>
                <w:rFonts w:ascii="Times New Roman" w:eastAsia="宋体" w:hAnsi="Times New Roman" w:cs="Times New Roman"/>
                <w:bCs/>
                <w:snapToGrid w:val="0"/>
                <w:kern w:val="0"/>
                <w:sz w:val="21"/>
                <w:szCs w:val="21"/>
              </w:rPr>
              <w:t>/</w:t>
            </w:r>
            <w:r w:rsidRPr="00B344D2">
              <w:rPr>
                <w:rFonts w:ascii="Times New Roman" w:eastAsia="宋体" w:hAnsi="Times New Roman" w:cs="Times New Roman"/>
                <w:bCs/>
                <w:snapToGrid w:val="0"/>
                <w:kern w:val="0"/>
                <w:sz w:val="21"/>
                <w:szCs w:val="21"/>
              </w:rPr>
              <w:t>批</w:t>
            </w:r>
          </w:p>
        </w:tc>
        <w:tc>
          <w:tcPr>
            <w:tcW w:w="1559" w:type="dxa"/>
            <w:vAlign w:val="center"/>
          </w:tcPr>
          <w:p w14:paraId="0B96F1A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5981D7C5" w14:textId="16DFFC74"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6FB75CE3" w14:textId="653F7EC0" w:rsidTr="00503812">
        <w:trPr>
          <w:cantSplit/>
          <w:jc w:val="center"/>
        </w:trPr>
        <w:tc>
          <w:tcPr>
            <w:tcW w:w="0" w:type="auto"/>
            <w:vAlign w:val="center"/>
          </w:tcPr>
          <w:p w14:paraId="5D680E24"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BF35B2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半成品配置系统</w:t>
            </w:r>
          </w:p>
        </w:tc>
        <w:tc>
          <w:tcPr>
            <w:tcW w:w="2108" w:type="dxa"/>
            <w:vAlign w:val="center"/>
          </w:tcPr>
          <w:p w14:paraId="41FC224F"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600L</w:t>
            </w:r>
          </w:p>
        </w:tc>
        <w:tc>
          <w:tcPr>
            <w:tcW w:w="1559" w:type="dxa"/>
            <w:vAlign w:val="center"/>
          </w:tcPr>
          <w:p w14:paraId="00BD0D6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4FEE71F4" w14:textId="29E4A870"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0CD44506" w14:textId="09966E31" w:rsidTr="00503812">
        <w:trPr>
          <w:cantSplit/>
          <w:jc w:val="center"/>
        </w:trPr>
        <w:tc>
          <w:tcPr>
            <w:tcW w:w="0" w:type="auto"/>
            <w:vAlign w:val="center"/>
          </w:tcPr>
          <w:p w14:paraId="68736D12"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F2C339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器械清洗机</w:t>
            </w:r>
          </w:p>
        </w:tc>
        <w:tc>
          <w:tcPr>
            <w:tcW w:w="2108" w:type="dxa"/>
            <w:vAlign w:val="center"/>
          </w:tcPr>
          <w:p w14:paraId="4DC4F356"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r w:rsidRPr="00B344D2">
              <w:rPr>
                <w:rFonts w:ascii="Times New Roman" w:eastAsia="宋体" w:hAnsi="Times New Roman" w:cs="Times New Roman"/>
                <w:snapToGrid w:val="0"/>
                <w:kern w:val="0"/>
                <w:sz w:val="21"/>
                <w:szCs w:val="21"/>
              </w:rPr>
              <w:t xml:space="preserve"> m³</w:t>
            </w:r>
          </w:p>
        </w:tc>
        <w:tc>
          <w:tcPr>
            <w:tcW w:w="1559" w:type="dxa"/>
            <w:vAlign w:val="center"/>
          </w:tcPr>
          <w:p w14:paraId="17B81A4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6B0E0B64" w14:textId="441E904D"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B03AC04" w14:textId="14D7E102" w:rsidTr="00503812">
        <w:trPr>
          <w:cantSplit/>
          <w:jc w:val="center"/>
        </w:trPr>
        <w:tc>
          <w:tcPr>
            <w:tcW w:w="0" w:type="auto"/>
            <w:vAlign w:val="center"/>
          </w:tcPr>
          <w:p w14:paraId="4668B200"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9817408"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负压称量罩</w:t>
            </w:r>
          </w:p>
        </w:tc>
        <w:tc>
          <w:tcPr>
            <w:tcW w:w="2108" w:type="dxa"/>
            <w:vAlign w:val="center"/>
          </w:tcPr>
          <w:p w14:paraId="364D1C1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A</w:t>
            </w:r>
            <w:r w:rsidRPr="00B344D2">
              <w:rPr>
                <w:rFonts w:ascii="Times New Roman" w:eastAsia="宋体" w:hAnsi="Times New Roman" w:cs="Times New Roman"/>
                <w:bCs/>
                <w:snapToGrid w:val="0"/>
                <w:kern w:val="0"/>
                <w:sz w:val="21"/>
                <w:szCs w:val="21"/>
              </w:rPr>
              <w:t>级</w:t>
            </w:r>
          </w:p>
        </w:tc>
        <w:tc>
          <w:tcPr>
            <w:tcW w:w="1559" w:type="dxa"/>
            <w:vAlign w:val="center"/>
          </w:tcPr>
          <w:p w14:paraId="473A84C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38DFCFEF" w14:textId="6392BBFA"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9E9AF4D" w14:textId="7D38E53A" w:rsidTr="00503812">
        <w:trPr>
          <w:cantSplit/>
          <w:jc w:val="center"/>
        </w:trPr>
        <w:tc>
          <w:tcPr>
            <w:tcW w:w="0" w:type="auto"/>
            <w:vAlign w:val="center"/>
          </w:tcPr>
          <w:p w14:paraId="46EAEF5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DEDC1C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灯检机</w:t>
            </w:r>
          </w:p>
        </w:tc>
        <w:tc>
          <w:tcPr>
            <w:tcW w:w="2108" w:type="dxa"/>
            <w:vAlign w:val="center"/>
          </w:tcPr>
          <w:p w14:paraId="653037A6"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400</w:t>
            </w:r>
            <w:r w:rsidRPr="00B344D2">
              <w:rPr>
                <w:rFonts w:ascii="Times New Roman" w:eastAsia="宋体" w:hAnsi="Times New Roman" w:cs="Times New Roman"/>
                <w:snapToGrid w:val="0"/>
                <w:kern w:val="0"/>
                <w:sz w:val="21"/>
                <w:szCs w:val="21"/>
              </w:rPr>
              <w:t>支</w:t>
            </w:r>
            <w:r w:rsidRPr="00B344D2">
              <w:rPr>
                <w:rFonts w:ascii="Times New Roman" w:eastAsia="宋体" w:hAnsi="Times New Roman" w:cs="Times New Roman"/>
                <w:snapToGrid w:val="0"/>
                <w:kern w:val="0"/>
                <w:sz w:val="21"/>
                <w:szCs w:val="21"/>
              </w:rPr>
              <w:t>/</w:t>
            </w:r>
            <w:r w:rsidRPr="00B344D2">
              <w:rPr>
                <w:rFonts w:ascii="Times New Roman" w:eastAsia="宋体" w:hAnsi="Times New Roman" w:cs="Times New Roman"/>
                <w:snapToGrid w:val="0"/>
                <w:kern w:val="0"/>
                <w:sz w:val="21"/>
                <w:szCs w:val="21"/>
              </w:rPr>
              <w:t>分钟</w:t>
            </w:r>
          </w:p>
        </w:tc>
        <w:tc>
          <w:tcPr>
            <w:tcW w:w="1559" w:type="dxa"/>
            <w:vAlign w:val="center"/>
          </w:tcPr>
          <w:p w14:paraId="05D3D046"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0ABEE75F" w14:textId="0F425624"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643E80C5" w14:textId="58BEE062" w:rsidTr="00503812">
        <w:trPr>
          <w:cantSplit/>
          <w:jc w:val="center"/>
        </w:trPr>
        <w:tc>
          <w:tcPr>
            <w:tcW w:w="0" w:type="auto"/>
            <w:vAlign w:val="center"/>
          </w:tcPr>
          <w:p w14:paraId="04F6D45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C3D16B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贴签机</w:t>
            </w:r>
          </w:p>
        </w:tc>
        <w:tc>
          <w:tcPr>
            <w:tcW w:w="2108" w:type="dxa"/>
            <w:vAlign w:val="center"/>
          </w:tcPr>
          <w:p w14:paraId="1E9DA07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400</w:t>
            </w:r>
            <w:r w:rsidRPr="00B344D2">
              <w:rPr>
                <w:rFonts w:ascii="Times New Roman" w:eastAsia="宋体" w:hAnsi="Times New Roman" w:cs="Times New Roman"/>
                <w:snapToGrid w:val="0"/>
                <w:kern w:val="0"/>
                <w:sz w:val="21"/>
                <w:szCs w:val="21"/>
              </w:rPr>
              <w:t>支</w:t>
            </w:r>
            <w:r w:rsidRPr="00B344D2">
              <w:rPr>
                <w:rFonts w:ascii="Times New Roman" w:eastAsia="宋体" w:hAnsi="Times New Roman" w:cs="Times New Roman"/>
                <w:snapToGrid w:val="0"/>
                <w:kern w:val="0"/>
                <w:sz w:val="21"/>
                <w:szCs w:val="21"/>
              </w:rPr>
              <w:t>/</w:t>
            </w:r>
            <w:r w:rsidRPr="00B344D2">
              <w:rPr>
                <w:rFonts w:ascii="Times New Roman" w:eastAsia="宋体" w:hAnsi="Times New Roman" w:cs="Times New Roman"/>
                <w:snapToGrid w:val="0"/>
                <w:kern w:val="0"/>
                <w:sz w:val="21"/>
                <w:szCs w:val="21"/>
              </w:rPr>
              <w:t>分钟</w:t>
            </w:r>
          </w:p>
        </w:tc>
        <w:tc>
          <w:tcPr>
            <w:tcW w:w="1559" w:type="dxa"/>
            <w:vAlign w:val="center"/>
          </w:tcPr>
          <w:p w14:paraId="2022706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2DB2E446" w14:textId="7EEF6144"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553CED8C" w14:textId="42EC0EA5" w:rsidTr="00503812">
        <w:trPr>
          <w:cantSplit/>
          <w:jc w:val="center"/>
        </w:trPr>
        <w:tc>
          <w:tcPr>
            <w:tcW w:w="0" w:type="auto"/>
            <w:vAlign w:val="center"/>
          </w:tcPr>
          <w:p w14:paraId="4CDEFA9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140DB8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装盒机</w:t>
            </w:r>
          </w:p>
        </w:tc>
        <w:tc>
          <w:tcPr>
            <w:tcW w:w="2108" w:type="dxa"/>
            <w:vAlign w:val="center"/>
          </w:tcPr>
          <w:p w14:paraId="5031E3D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200</w:t>
            </w:r>
            <w:r w:rsidRPr="00B344D2">
              <w:rPr>
                <w:rFonts w:ascii="Times New Roman" w:eastAsia="宋体" w:hAnsi="Times New Roman" w:cs="Times New Roman"/>
                <w:snapToGrid w:val="0"/>
                <w:kern w:val="0"/>
                <w:sz w:val="21"/>
                <w:szCs w:val="21"/>
              </w:rPr>
              <w:t>支</w:t>
            </w:r>
            <w:r w:rsidRPr="00B344D2">
              <w:rPr>
                <w:rFonts w:ascii="Times New Roman" w:eastAsia="宋体" w:hAnsi="Times New Roman" w:cs="Times New Roman"/>
                <w:snapToGrid w:val="0"/>
                <w:kern w:val="0"/>
                <w:sz w:val="21"/>
                <w:szCs w:val="21"/>
              </w:rPr>
              <w:t>/</w:t>
            </w:r>
            <w:r w:rsidRPr="00B344D2">
              <w:rPr>
                <w:rFonts w:ascii="Times New Roman" w:eastAsia="宋体" w:hAnsi="Times New Roman" w:cs="Times New Roman"/>
                <w:snapToGrid w:val="0"/>
                <w:kern w:val="0"/>
                <w:sz w:val="21"/>
                <w:szCs w:val="21"/>
              </w:rPr>
              <w:t>分钟</w:t>
            </w:r>
          </w:p>
        </w:tc>
        <w:tc>
          <w:tcPr>
            <w:tcW w:w="1559" w:type="dxa"/>
            <w:vAlign w:val="center"/>
          </w:tcPr>
          <w:p w14:paraId="24FE923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74FAB923" w14:textId="407364C4"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A8FD178" w14:textId="519D74D1" w:rsidTr="00503812">
        <w:trPr>
          <w:cantSplit/>
          <w:jc w:val="center"/>
        </w:trPr>
        <w:tc>
          <w:tcPr>
            <w:tcW w:w="5997" w:type="dxa"/>
            <w:gridSpan w:val="4"/>
            <w:vAlign w:val="center"/>
          </w:tcPr>
          <w:p w14:paraId="1D72075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二、</w:t>
            </w:r>
            <w:r w:rsidRPr="00B344D2">
              <w:rPr>
                <w:rFonts w:ascii="Times New Roman" w:eastAsia="宋体" w:hAnsi="Times New Roman" w:cs="Times New Roman"/>
                <w:snapToGrid w:val="0"/>
                <w:kern w:val="0"/>
                <w:sz w:val="21"/>
                <w:szCs w:val="21"/>
              </w:rPr>
              <w:t>501</w:t>
            </w:r>
            <w:r w:rsidRPr="00B344D2">
              <w:rPr>
                <w:rFonts w:ascii="Times New Roman" w:eastAsia="宋体" w:hAnsi="Times New Roman" w:cs="Times New Roman"/>
                <w:snapToGrid w:val="0"/>
                <w:kern w:val="0"/>
                <w:sz w:val="21"/>
                <w:szCs w:val="21"/>
              </w:rPr>
              <w:t>原料生产设备</w:t>
            </w:r>
          </w:p>
        </w:tc>
        <w:tc>
          <w:tcPr>
            <w:tcW w:w="1559" w:type="dxa"/>
          </w:tcPr>
          <w:p w14:paraId="20974E91" w14:textId="77777777"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p>
        </w:tc>
      </w:tr>
      <w:tr w:rsidR="00503812" w:rsidRPr="00503812" w14:paraId="2CCC638D" w14:textId="67ADE5F1" w:rsidTr="00503812">
        <w:trPr>
          <w:cantSplit/>
          <w:jc w:val="center"/>
        </w:trPr>
        <w:tc>
          <w:tcPr>
            <w:tcW w:w="0" w:type="auto"/>
            <w:vAlign w:val="center"/>
          </w:tcPr>
          <w:p w14:paraId="3A63CC0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196DD7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发酵系统</w:t>
            </w:r>
          </w:p>
        </w:tc>
        <w:tc>
          <w:tcPr>
            <w:tcW w:w="2108" w:type="dxa"/>
            <w:vAlign w:val="center"/>
          </w:tcPr>
          <w:p w14:paraId="33BA1B0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10000L</w:t>
            </w:r>
          </w:p>
        </w:tc>
        <w:tc>
          <w:tcPr>
            <w:tcW w:w="1559" w:type="dxa"/>
            <w:vAlign w:val="center"/>
          </w:tcPr>
          <w:p w14:paraId="05ABD9B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155B4384" w14:textId="4282F1E4"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F3169CE" w14:textId="6939E72F" w:rsidTr="00503812">
        <w:trPr>
          <w:cantSplit/>
          <w:jc w:val="center"/>
        </w:trPr>
        <w:tc>
          <w:tcPr>
            <w:tcW w:w="0" w:type="auto"/>
            <w:vAlign w:val="center"/>
          </w:tcPr>
          <w:p w14:paraId="3813EDC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F9648D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甲醇罐</w:t>
            </w:r>
          </w:p>
        </w:tc>
        <w:tc>
          <w:tcPr>
            <w:tcW w:w="2108" w:type="dxa"/>
            <w:vAlign w:val="center"/>
          </w:tcPr>
          <w:p w14:paraId="7375D7A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5000L</w:t>
            </w:r>
          </w:p>
        </w:tc>
        <w:tc>
          <w:tcPr>
            <w:tcW w:w="1559" w:type="dxa"/>
            <w:vAlign w:val="center"/>
          </w:tcPr>
          <w:p w14:paraId="0ADF9A5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D66D3CF" w14:textId="348688FA"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6BAC24C" w14:textId="1CD88EF5" w:rsidTr="00503812">
        <w:trPr>
          <w:cantSplit/>
          <w:jc w:val="center"/>
        </w:trPr>
        <w:tc>
          <w:tcPr>
            <w:tcW w:w="0" w:type="auto"/>
            <w:vAlign w:val="center"/>
          </w:tcPr>
          <w:p w14:paraId="65B4C805"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36A4CE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培养基母液罐</w:t>
            </w:r>
          </w:p>
        </w:tc>
        <w:tc>
          <w:tcPr>
            <w:tcW w:w="2108" w:type="dxa"/>
            <w:vAlign w:val="center"/>
          </w:tcPr>
          <w:p w14:paraId="0014C84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300L</w:t>
            </w:r>
          </w:p>
        </w:tc>
        <w:tc>
          <w:tcPr>
            <w:tcW w:w="1559" w:type="dxa"/>
            <w:vAlign w:val="center"/>
          </w:tcPr>
          <w:p w14:paraId="38552D6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3AF11011" w14:textId="2841ADCC"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437391EA" w14:textId="4D022575" w:rsidTr="00503812">
        <w:trPr>
          <w:cantSplit/>
          <w:jc w:val="center"/>
        </w:trPr>
        <w:tc>
          <w:tcPr>
            <w:tcW w:w="0" w:type="auto"/>
            <w:vAlign w:val="center"/>
          </w:tcPr>
          <w:p w14:paraId="35BCBFD7"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51879F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hint="eastAsia"/>
                <w:snapToGrid w:val="0"/>
                <w:kern w:val="0"/>
                <w:sz w:val="21"/>
                <w:szCs w:val="21"/>
              </w:rPr>
              <w:t>28</w:t>
            </w:r>
            <w:r w:rsidRPr="00B344D2">
              <w:rPr>
                <w:rFonts w:ascii="Times New Roman" w:eastAsia="宋体" w:hAnsi="Times New Roman" w:cs="Times New Roman"/>
                <w:snapToGrid w:val="0"/>
                <w:kern w:val="0"/>
                <w:sz w:val="21"/>
                <w:szCs w:val="21"/>
              </w:rPr>
              <w:t>%</w:t>
            </w:r>
            <w:r w:rsidRPr="00B344D2">
              <w:rPr>
                <w:rFonts w:ascii="Times New Roman" w:eastAsia="宋体" w:hAnsi="Times New Roman" w:cs="Times New Roman"/>
                <w:snapToGrid w:val="0"/>
                <w:kern w:val="0"/>
                <w:sz w:val="21"/>
                <w:szCs w:val="21"/>
              </w:rPr>
              <w:t>氨水罐</w:t>
            </w:r>
          </w:p>
        </w:tc>
        <w:tc>
          <w:tcPr>
            <w:tcW w:w="2108" w:type="dxa"/>
            <w:vAlign w:val="center"/>
          </w:tcPr>
          <w:p w14:paraId="370BD0E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1000L</w:t>
            </w:r>
          </w:p>
        </w:tc>
        <w:tc>
          <w:tcPr>
            <w:tcW w:w="1559" w:type="dxa"/>
            <w:vAlign w:val="center"/>
          </w:tcPr>
          <w:p w14:paraId="5B5ABF8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663C5B4" w14:textId="7AB52FD1"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B8AA526" w14:textId="1CA4802E" w:rsidTr="00503812">
        <w:trPr>
          <w:cantSplit/>
          <w:jc w:val="center"/>
        </w:trPr>
        <w:tc>
          <w:tcPr>
            <w:tcW w:w="0" w:type="auto"/>
            <w:vAlign w:val="center"/>
          </w:tcPr>
          <w:p w14:paraId="43B183F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C2173C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碟式离心机</w:t>
            </w:r>
          </w:p>
        </w:tc>
        <w:tc>
          <w:tcPr>
            <w:tcW w:w="2108" w:type="dxa"/>
            <w:vAlign w:val="center"/>
          </w:tcPr>
          <w:p w14:paraId="7A635E3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3000L/h</w:t>
            </w:r>
          </w:p>
        </w:tc>
        <w:tc>
          <w:tcPr>
            <w:tcW w:w="1559" w:type="dxa"/>
            <w:vAlign w:val="center"/>
          </w:tcPr>
          <w:p w14:paraId="5122B51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DD62CDD" w14:textId="13F8546C"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11F0EA8F" w14:textId="4C84176A" w:rsidTr="00503812">
        <w:trPr>
          <w:cantSplit/>
          <w:jc w:val="center"/>
        </w:trPr>
        <w:tc>
          <w:tcPr>
            <w:tcW w:w="0" w:type="auto"/>
            <w:vAlign w:val="center"/>
          </w:tcPr>
          <w:p w14:paraId="50EE8290"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913AD6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酶切罐</w:t>
            </w:r>
          </w:p>
        </w:tc>
        <w:tc>
          <w:tcPr>
            <w:tcW w:w="2108" w:type="dxa"/>
            <w:vAlign w:val="center"/>
          </w:tcPr>
          <w:p w14:paraId="32EFE8C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1400 L</w:t>
            </w:r>
          </w:p>
        </w:tc>
        <w:tc>
          <w:tcPr>
            <w:tcW w:w="1559" w:type="dxa"/>
            <w:vAlign w:val="center"/>
          </w:tcPr>
          <w:p w14:paraId="38C252D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0283248A" w14:textId="38CB7180"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713E42F2" w14:textId="7C1D6C3D" w:rsidTr="00503812">
        <w:trPr>
          <w:cantSplit/>
          <w:jc w:val="center"/>
        </w:trPr>
        <w:tc>
          <w:tcPr>
            <w:tcW w:w="0" w:type="auto"/>
            <w:vAlign w:val="center"/>
          </w:tcPr>
          <w:p w14:paraId="62632B5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1839090"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酶切收样罐</w:t>
            </w:r>
          </w:p>
        </w:tc>
        <w:tc>
          <w:tcPr>
            <w:tcW w:w="2108" w:type="dxa"/>
            <w:vAlign w:val="center"/>
          </w:tcPr>
          <w:p w14:paraId="7F4DAED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1400 L</w:t>
            </w:r>
          </w:p>
        </w:tc>
        <w:tc>
          <w:tcPr>
            <w:tcW w:w="1559" w:type="dxa"/>
            <w:vAlign w:val="center"/>
          </w:tcPr>
          <w:p w14:paraId="623A4A3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0FCE6384" w14:textId="6FCE132A"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50AF7345" w14:textId="7BCC7306" w:rsidTr="00503812">
        <w:trPr>
          <w:cantSplit/>
          <w:jc w:val="center"/>
        </w:trPr>
        <w:tc>
          <w:tcPr>
            <w:tcW w:w="0" w:type="auto"/>
            <w:vAlign w:val="center"/>
          </w:tcPr>
          <w:p w14:paraId="7C9B40B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B0F723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C8</w:t>
            </w:r>
            <w:r w:rsidRPr="00B344D2">
              <w:rPr>
                <w:rFonts w:ascii="Times New Roman" w:eastAsia="宋体" w:hAnsi="Times New Roman" w:cs="Times New Roman"/>
                <w:snapToGrid w:val="0"/>
                <w:kern w:val="0"/>
                <w:sz w:val="21"/>
                <w:szCs w:val="21"/>
              </w:rPr>
              <w:t>收样罐子</w:t>
            </w:r>
          </w:p>
        </w:tc>
        <w:tc>
          <w:tcPr>
            <w:tcW w:w="2108" w:type="dxa"/>
            <w:vAlign w:val="center"/>
          </w:tcPr>
          <w:p w14:paraId="4A9CB26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3000L</w:t>
            </w:r>
          </w:p>
        </w:tc>
        <w:tc>
          <w:tcPr>
            <w:tcW w:w="1559" w:type="dxa"/>
            <w:vAlign w:val="center"/>
          </w:tcPr>
          <w:p w14:paraId="78758D0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D65B699" w14:textId="4FC22007"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6A512927" w14:textId="721AEA83" w:rsidTr="00503812">
        <w:trPr>
          <w:cantSplit/>
          <w:jc w:val="center"/>
        </w:trPr>
        <w:tc>
          <w:tcPr>
            <w:tcW w:w="0" w:type="auto"/>
            <w:vAlign w:val="center"/>
          </w:tcPr>
          <w:p w14:paraId="75E60D7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5A02BB6"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脱保护反应罐</w:t>
            </w:r>
          </w:p>
        </w:tc>
        <w:tc>
          <w:tcPr>
            <w:tcW w:w="2108" w:type="dxa"/>
            <w:vAlign w:val="center"/>
          </w:tcPr>
          <w:p w14:paraId="3CB99AB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60L</w:t>
            </w:r>
          </w:p>
        </w:tc>
        <w:tc>
          <w:tcPr>
            <w:tcW w:w="1559" w:type="dxa"/>
            <w:vAlign w:val="center"/>
          </w:tcPr>
          <w:p w14:paraId="37704D4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0DA3A931" w14:textId="65538A6D"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74F783B8" w14:textId="5A9E6B2E" w:rsidTr="00503812">
        <w:trPr>
          <w:cantSplit/>
          <w:jc w:val="center"/>
        </w:trPr>
        <w:tc>
          <w:tcPr>
            <w:tcW w:w="0" w:type="auto"/>
            <w:vAlign w:val="center"/>
          </w:tcPr>
          <w:p w14:paraId="46A4BC3F"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8D69920"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修饰反应、沉淀罐</w:t>
            </w:r>
          </w:p>
        </w:tc>
        <w:tc>
          <w:tcPr>
            <w:tcW w:w="2108" w:type="dxa"/>
            <w:vAlign w:val="center"/>
          </w:tcPr>
          <w:p w14:paraId="1BBD2B1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1000L</w:t>
            </w:r>
          </w:p>
        </w:tc>
        <w:tc>
          <w:tcPr>
            <w:tcW w:w="1559" w:type="dxa"/>
            <w:vAlign w:val="center"/>
          </w:tcPr>
          <w:p w14:paraId="432B736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0A82AE43" w14:textId="50F2684A"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7BF8936" w14:textId="5263FF0E" w:rsidTr="00503812">
        <w:trPr>
          <w:cantSplit/>
          <w:jc w:val="center"/>
        </w:trPr>
        <w:tc>
          <w:tcPr>
            <w:tcW w:w="0" w:type="auto"/>
            <w:vAlign w:val="center"/>
          </w:tcPr>
          <w:p w14:paraId="56851E5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BEA744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复溶罐</w:t>
            </w:r>
          </w:p>
        </w:tc>
        <w:tc>
          <w:tcPr>
            <w:tcW w:w="2108" w:type="dxa"/>
            <w:vAlign w:val="center"/>
          </w:tcPr>
          <w:p w14:paraId="7C7BC53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350L</w:t>
            </w:r>
          </w:p>
        </w:tc>
        <w:tc>
          <w:tcPr>
            <w:tcW w:w="1559" w:type="dxa"/>
            <w:vAlign w:val="center"/>
          </w:tcPr>
          <w:p w14:paraId="3349F81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13C9732" w14:textId="7E97BFE9"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08774AD2" w14:textId="6C815492" w:rsidTr="00503812">
        <w:trPr>
          <w:cantSplit/>
          <w:jc w:val="center"/>
        </w:trPr>
        <w:tc>
          <w:tcPr>
            <w:tcW w:w="0" w:type="auto"/>
            <w:vAlign w:val="center"/>
          </w:tcPr>
          <w:p w14:paraId="49FFA3F3"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F41781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15Q</w:t>
            </w:r>
            <w:r w:rsidRPr="00B344D2">
              <w:rPr>
                <w:rFonts w:ascii="Times New Roman" w:eastAsia="宋体" w:hAnsi="Times New Roman" w:cs="Times New Roman"/>
                <w:snapToGrid w:val="0"/>
                <w:kern w:val="0"/>
                <w:sz w:val="21"/>
                <w:szCs w:val="21"/>
              </w:rPr>
              <w:t>收样罐</w:t>
            </w:r>
          </w:p>
        </w:tc>
        <w:tc>
          <w:tcPr>
            <w:tcW w:w="2108" w:type="dxa"/>
            <w:vAlign w:val="center"/>
          </w:tcPr>
          <w:p w14:paraId="3DAA04B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2000L</w:t>
            </w:r>
          </w:p>
        </w:tc>
        <w:tc>
          <w:tcPr>
            <w:tcW w:w="1559" w:type="dxa"/>
            <w:vAlign w:val="center"/>
          </w:tcPr>
          <w:p w14:paraId="3E84D1F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38964519" w14:textId="1EAA5677"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D30FAA2" w14:textId="77E5A4D3" w:rsidTr="00503812">
        <w:trPr>
          <w:cantSplit/>
          <w:jc w:val="center"/>
        </w:trPr>
        <w:tc>
          <w:tcPr>
            <w:tcW w:w="0" w:type="auto"/>
            <w:vAlign w:val="center"/>
          </w:tcPr>
          <w:p w14:paraId="637E113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66723E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C4</w:t>
            </w:r>
            <w:r w:rsidRPr="00B344D2">
              <w:rPr>
                <w:rFonts w:ascii="Times New Roman" w:eastAsia="宋体" w:hAnsi="Times New Roman" w:cs="Times New Roman"/>
                <w:snapToGrid w:val="0"/>
                <w:kern w:val="0"/>
                <w:sz w:val="21"/>
                <w:szCs w:val="21"/>
              </w:rPr>
              <w:t>收样罐</w:t>
            </w:r>
          </w:p>
        </w:tc>
        <w:tc>
          <w:tcPr>
            <w:tcW w:w="2108" w:type="dxa"/>
            <w:vAlign w:val="center"/>
          </w:tcPr>
          <w:p w14:paraId="6DDA16B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2000L</w:t>
            </w:r>
          </w:p>
        </w:tc>
        <w:tc>
          <w:tcPr>
            <w:tcW w:w="1559" w:type="dxa"/>
            <w:vAlign w:val="center"/>
          </w:tcPr>
          <w:p w14:paraId="62A709D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3FF11D33" w14:textId="07C3E0C9"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5E3D2E4F" w14:textId="1FFA12C2" w:rsidTr="00503812">
        <w:trPr>
          <w:cantSplit/>
          <w:jc w:val="center"/>
        </w:trPr>
        <w:tc>
          <w:tcPr>
            <w:tcW w:w="0" w:type="auto"/>
            <w:vAlign w:val="center"/>
          </w:tcPr>
          <w:p w14:paraId="1B0BF2E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472E196"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配料系统</w:t>
            </w:r>
          </w:p>
        </w:tc>
        <w:tc>
          <w:tcPr>
            <w:tcW w:w="2108" w:type="dxa"/>
            <w:vAlign w:val="center"/>
          </w:tcPr>
          <w:p w14:paraId="3645048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10CB31A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57AE5F29" w14:textId="0093326D"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41FB5287" w14:textId="57859B0F" w:rsidTr="00503812">
        <w:trPr>
          <w:cantSplit/>
          <w:jc w:val="center"/>
        </w:trPr>
        <w:tc>
          <w:tcPr>
            <w:tcW w:w="0" w:type="auto"/>
            <w:vAlign w:val="center"/>
          </w:tcPr>
          <w:p w14:paraId="6C26679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860CBF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台式离心机</w:t>
            </w:r>
          </w:p>
        </w:tc>
        <w:tc>
          <w:tcPr>
            <w:tcW w:w="2108" w:type="dxa"/>
            <w:vAlign w:val="center"/>
          </w:tcPr>
          <w:p w14:paraId="547EBBB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6L</w:t>
            </w:r>
          </w:p>
        </w:tc>
        <w:tc>
          <w:tcPr>
            <w:tcW w:w="1559" w:type="dxa"/>
            <w:vAlign w:val="center"/>
          </w:tcPr>
          <w:p w14:paraId="1CF36F2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8</w:t>
            </w:r>
          </w:p>
        </w:tc>
        <w:tc>
          <w:tcPr>
            <w:tcW w:w="1559" w:type="dxa"/>
            <w:vAlign w:val="center"/>
          </w:tcPr>
          <w:p w14:paraId="3B9A6F42" w14:textId="2A0223F1"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8</w:t>
            </w:r>
          </w:p>
        </w:tc>
      </w:tr>
      <w:tr w:rsidR="00503812" w:rsidRPr="00503812" w14:paraId="493384B7" w14:textId="2EAB0487" w:rsidTr="00503812">
        <w:trPr>
          <w:cantSplit/>
          <w:jc w:val="center"/>
        </w:trPr>
        <w:tc>
          <w:tcPr>
            <w:tcW w:w="0" w:type="auto"/>
            <w:vAlign w:val="center"/>
          </w:tcPr>
          <w:p w14:paraId="6199E373"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7B7ADE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管式离心机</w:t>
            </w:r>
          </w:p>
        </w:tc>
        <w:tc>
          <w:tcPr>
            <w:tcW w:w="2108" w:type="dxa"/>
            <w:vAlign w:val="center"/>
          </w:tcPr>
          <w:p w14:paraId="0C96A1A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240L</w:t>
            </w:r>
          </w:p>
        </w:tc>
        <w:tc>
          <w:tcPr>
            <w:tcW w:w="1559" w:type="dxa"/>
            <w:vAlign w:val="center"/>
          </w:tcPr>
          <w:p w14:paraId="09C4426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7</w:t>
            </w:r>
          </w:p>
        </w:tc>
        <w:tc>
          <w:tcPr>
            <w:tcW w:w="1559" w:type="dxa"/>
            <w:vAlign w:val="center"/>
          </w:tcPr>
          <w:p w14:paraId="71D988CE" w14:textId="2F298BB3"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7</w:t>
            </w:r>
          </w:p>
        </w:tc>
      </w:tr>
      <w:tr w:rsidR="00503812" w:rsidRPr="00503812" w14:paraId="4D2EF1E6" w14:textId="416237E7" w:rsidTr="00503812">
        <w:trPr>
          <w:cantSplit/>
          <w:jc w:val="center"/>
        </w:trPr>
        <w:tc>
          <w:tcPr>
            <w:tcW w:w="0" w:type="auto"/>
            <w:vAlign w:val="center"/>
          </w:tcPr>
          <w:p w14:paraId="5877358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04D35B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冻干机</w:t>
            </w:r>
          </w:p>
        </w:tc>
        <w:tc>
          <w:tcPr>
            <w:tcW w:w="2108" w:type="dxa"/>
            <w:vAlign w:val="center"/>
          </w:tcPr>
          <w:p w14:paraId="5D13684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5m</w:t>
            </w:r>
            <w:r w:rsidRPr="00B344D2">
              <w:rPr>
                <w:rFonts w:ascii="Times New Roman" w:eastAsia="宋体" w:hAnsi="Times New Roman" w:cs="Times New Roman"/>
                <w:snapToGrid w:val="0"/>
                <w:kern w:val="0"/>
                <w:sz w:val="21"/>
                <w:szCs w:val="21"/>
                <w:vertAlign w:val="superscript"/>
              </w:rPr>
              <w:t>2</w:t>
            </w:r>
          </w:p>
        </w:tc>
        <w:tc>
          <w:tcPr>
            <w:tcW w:w="1559" w:type="dxa"/>
            <w:vAlign w:val="center"/>
          </w:tcPr>
          <w:p w14:paraId="4C93624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70077680" w14:textId="67E12B61"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301E2072" w14:textId="695A07AE" w:rsidTr="00503812">
        <w:trPr>
          <w:cantSplit/>
          <w:jc w:val="center"/>
        </w:trPr>
        <w:tc>
          <w:tcPr>
            <w:tcW w:w="0" w:type="auto"/>
            <w:vAlign w:val="center"/>
          </w:tcPr>
          <w:p w14:paraId="1D02DACD"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190A09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冻干机</w:t>
            </w:r>
          </w:p>
        </w:tc>
        <w:tc>
          <w:tcPr>
            <w:tcW w:w="2108" w:type="dxa"/>
            <w:vAlign w:val="center"/>
          </w:tcPr>
          <w:p w14:paraId="746CE06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3m</w:t>
            </w:r>
            <w:r w:rsidRPr="00B344D2">
              <w:rPr>
                <w:rFonts w:ascii="Times New Roman" w:eastAsia="宋体" w:hAnsi="Times New Roman" w:cs="Times New Roman"/>
                <w:snapToGrid w:val="0"/>
                <w:kern w:val="0"/>
                <w:sz w:val="21"/>
                <w:szCs w:val="21"/>
                <w:vertAlign w:val="superscript"/>
              </w:rPr>
              <w:t>2</w:t>
            </w:r>
          </w:p>
        </w:tc>
        <w:tc>
          <w:tcPr>
            <w:tcW w:w="1559" w:type="dxa"/>
            <w:vAlign w:val="center"/>
          </w:tcPr>
          <w:p w14:paraId="0FEA71D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3DE58FBA" w14:textId="444A0629"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2A718D2D" w14:textId="2AC7B387" w:rsidTr="00503812">
        <w:trPr>
          <w:cantSplit/>
          <w:jc w:val="center"/>
        </w:trPr>
        <w:tc>
          <w:tcPr>
            <w:tcW w:w="0" w:type="auto"/>
            <w:vAlign w:val="center"/>
          </w:tcPr>
          <w:p w14:paraId="0ECF7901"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861C8B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摇床</w:t>
            </w:r>
          </w:p>
        </w:tc>
        <w:tc>
          <w:tcPr>
            <w:tcW w:w="2108" w:type="dxa"/>
            <w:vAlign w:val="center"/>
          </w:tcPr>
          <w:p w14:paraId="6A5D2A6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132FC3A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4A3F1D88" w14:textId="66DB33DA"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1E10A638" w14:textId="725CBBED" w:rsidTr="00503812">
        <w:trPr>
          <w:cantSplit/>
          <w:jc w:val="center"/>
        </w:trPr>
        <w:tc>
          <w:tcPr>
            <w:tcW w:w="0" w:type="auto"/>
            <w:vAlign w:val="center"/>
          </w:tcPr>
          <w:p w14:paraId="6141B0F7"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02EE7B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超净工作台</w:t>
            </w:r>
          </w:p>
        </w:tc>
        <w:tc>
          <w:tcPr>
            <w:tcW w:w="2108" w:type="dxa"/>
            <w:vAlign w:val="center"/>
          </w:tcPr>
          <w:p w14:paraId="127C5E9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48451A5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AA264E9" w14:textId="02610DB0"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039AEE95" w14:textId="73063B8C" w:rsidTr="00503812">
        <w:trPr>
          <w:cantSplit/>
          <w:jc w:val="center"/>
        </w:trPr>
        <w:tc>
          <w:tcPr>
            <w:tcW w:w="0" w:type="auto"/>
            <w:vAlign w:val="center"/>
          </w:tcPr>
          <w:p w14:paraId="7FC57CA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564CB38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湿热灭菌柜</w:t>
            </w:r>
          </w:p>
        </w:tc>
        <w:tc>
          <w:tcPr>
            <w:tcW w:w="2108" w:type="dxa"/>
            <w:vAlign w:val="center"/>
          </w:tcPr>
          <w:p w14:paraId="578FB17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121</w:t>
            </w:r>
            <w:r w:rsidRPr="00B344D2">
              <w:rPr>
                <w:rFonts w:ascii="宋体" w:eastAsia="宋体" w:hAnsi="宋体" w:cs="宋体" w:hint="eastAsia"/>
                <w:snapToGrid w:val="0"/>
                <w:kern w:val="0"/>
                <w:sz w:val="21"/>
                <w:szCs w:val="21"/>
              </w:rPr>
              <w:t>℃</w:t>
            </w:r>
          </w:p>
        </w:tc>
        <w:tc>
          <w:tcPr>
            <w:tcW w:w="1559" w:type="dxa"/>
            <w:vAlign w:val="center"/>
          </w:tcPr>
          <w:p w14:paraId="3E98B66B"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51276232" w14:textId="6056C418"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496FC5E1" w14:textId="6EEEE736" w:rsidTr="00503812">
        <w:trPr>
          <w:cantSplit/>
          <w:jc w:val="center"/>
        </w:trPr>
        <w:tc>
          <w:tcPr>
            <w:tcW w:w="0" w:type="auto"/>
            <w:vAlign w:val="center"/>
          </w:tcPr>
          <w:p w14:paraId="69BF7715"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148603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热风循环风箱</w:t>
            </w:r>
          </w:p>
        </w:tc>
        <w:tc>
          <w:tcPr>
            <w:tcW w:w="2108" w:type="dxa"/>
            <w:vAlign w:val="center"/>
          </w:tcPr>
          <w:p w14:paraId="00A09E1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5m</w:t>
            </w:r>
            <w:r w:rsidRPr="00B344D2">
              <w:rPr>
                <w:rFonts w:ascii="Times New Roman" w:eastAsia="宋体" w:hAnsi="Times New Roman" w:cs="Times New Roman"/>
                <w:bCs/>
                <w:snapToGrid w:val="0"/>
                <w:kern w:val="0"/>
                <w:sz w:val="21"/>
                <w:szCs w:val="21"/>
                <w:vertAlign w:val="superscript"/>
              </w:rPr>
              <w:t>3</w:t>
            </w:r>
          </w:p>
        </w:tc>
        <w:tc>
          <w:tcPr>
            <w:tcW w:w="1559" w:type="dxa"/>
            <w:vAlign w:val="center"/>
          </w:tcPr>
          <w:p w14:paraId="2CDD862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5E28F4A8" w14:textId="7BADBE89"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1A9FF8D" w14:textId="643EBC8D" w:rsidTr="00503812">
        <w:trPr>
          <w:cantSplit/>
          <w:jc w:val="center"/>
        </w:trPr>
        <w:tc>
          <w:tcPr>
            <w:tcW w:w="0" w:type="auto"/>
            <w:vAlign w:val="center"/>
          </w:tcPr>
          <w:p w14:paraId="600733E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F5FCB8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CIP</w:t>
            </w:r>
            <w:r w:rsidRPr="00B344D2">
              <w:rPr>
                <w:rFonts w:ascii="Times New Roman" w:eastAsia="宋体" w:hAnsi="Times New Roman" w:cs="Times New Roman"/>
                <w:snapToGrid w:val="0"/>
                <w:kern w:val="0"/>
                <w:sz w:val="21"/>
                <w:szCs w:val="21"/>
              </w:rPr>
              <w:t>工作站</w:t>
            </w:r>
          </w:p>
        </w:tc>
        <w:tc>
          <w:tcPr>
            <w:tcW w:w="2108" w:type="dxa"/>
            <w:vAlign w:val="center"/>
          </w:tcPr>
          <w:p w14:paraId="691028B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2BF6446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4</w:t>
            </w:r>
          </w:p>
        </w:tc>
        <w:tc>
          <w:tcPr>
            <w:tcW w:w="1559" w:type="dxa"/>
            <w:vAlign w:val="center"/>
          </w:tcPr>
          <w:p w14:paraId="55D46029" w14:textId="53737B3D"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4</w:t>
            </w:r>
          </w:p>
        </w:tc>
      </w:tr>
      <w:tr w:rsidR="00503812" w:rsidRPr="00503812" w14:paraId="30F88DE9" w14:textId="4F79F729" w:rsidTr="00503812">
        <w:trPr>
          <w:cantSplit/>
          <w:jc w:val="center"/>
        </w:trPr>
        <w:tc>
          <w:tcPr>
            <w:tcW w:w="5997" w:type="dxa"/>
            <w:gridSpan w:val="4"/>
            <w:vAlign w:val="center"/>
          </w:tcPr>
          <w:p w14:paraId="11BD948D" w14:textId="77777777" w:rsidR="00B344D2" w:rsidRPr="00B344D2" w:rsidRDefault="00B344D2" w:rsidP="00B344D2">
            <w:pPr>
              <w:widowControl/>
              <w:adjustRightInd w:val="0"/>
              <w:snapToGrid w:val="0"/>
              <w:jc w:val="center"/>
              <w:rPr>
                <w:rFonts w:ascii="Times New Roman" w:eastAsia="宋体" w:hAnsi="Times New Roman" w:cs="Times New Roman"/>
                <w:sz w:val="21"/>
                <w:szCs w:val="21"/>
              </w:rPr>
            </w:pPr>
            <w:r w:rsidRPr="00B344D2">
              <w:rPr>
                <w:rFonts w:ascii="Times New Roman" w:eastAsia="宋体" w:hAnsi="Times New Roman" w:cs="Times New Roman"/>
                <w:bCs/>
                <w:snapToGrid w:val="0"/>
                <w:kern w:val="0"/>
                <w:sz w:val="21"/>
                <w:szCs w:val="21"/>
              </w:rPr>
              <w:lastRenderedPageBreak/>
              <w:t>三、</w:t>
            </w:r>
            <w:r w:rsidRPr="00B344D2">
              <w:rPr>
                <w:rFonts w:ascii="Times New Roman" w:eastAsia="宋体" w:hAnsi="Times New Roman" w:cs="Times New Roman"/>
                <w:snapToGrid w:val="0"/>
                <w:kern w:val="0"/>
                <w:sz w:val="21"/>
                <w:szCs w:val="21"/>
              </w:rPr>
              <w:t>503</w:t>
            </w:r>
            <w:r w:rsidRPr="00B344D2">
              <w:rPr>
                <w:rFonts w:ascii="Times New Roman" w:eastAsia="宋体" w:hAnsi="Times New Roman" w:cs="Times New Roman"/>
                <w:snapToGrid w:val="0"/>
                <w:kern w:val="0"/>
                <w:sz w:val="21"/>
                <w:szCs w:val="21"/>
              </w:rPr>
              <w:t>原料生产设备</w:t>
            </w:r>
          </w:p>
        </w:tc>
        <w:tc>
          <w:tcPr>
            <w:tcW w:w="1559" w:type="dxa"/>
          </w:tcPr>
          <w:p w14:paraId="150BB9D0" w14:textId="77777777"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p>
        </w:tc>
      </w:tr>
      <w:tr w:rsidR="00503812" w:rsidRPr="00503812" w14:paraId="46C92431" w14:textId="7DE412D6" w:rsidTr="00503812">
        <w:trPr>
          <w:cantSplit/>
          <w:jc w:val="center"/>
        </w:trPr>
        <w:tc>
          <w:tcPr>
            <w:tcW w:w="0" w:type="auto"/>
            <w:vAlign w:val="center"/>
          </w:tcPr>
          <w:p w14:paraId="4A68EF52"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6B2082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发酵系统</w:t>
            </w:r>
          </w:p>
        </w:tc>
        <w:tc>
          <w:tcPr>
            <w:tcW w:w="2108" w:type="dxa"/>
            <w:vAlign w:val="center"/>
          </w:tcPr>
          <w:p w14:paraId="66EFF1E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2000L</w:t>
            </w:r>
          </w:p>
        </w:tc>
        <w:tc>
          <w:tcPr>
            <w:tcW w:w="1559" w:type="dxa"/>
            <w:vAlign w:val="center"/>
          </w:tcPr>
          <w:p w14:paraId="1E1FD8B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31B39760" w14:textId="1FA9FE98"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7DF1C45E" w14:textId="51C30CA0" w:rsidTr="00503812">
        <w:trPr>
          <w:cantSplit/>
          <w:jc w:val="center"/>
        </w:trPr>
        <w:tc>
          <w:tcPr>
            <w:tcW w:w="0" w:type="auto"/>
            <w:vAlign w:val="center"/>
          </w:tcPr>
          <w:p w14:paraId="2D7E4B7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122AC29"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培养基母液罐</w:t>
            </w:r>
          </w:p>
        </w:tc>
        <w:tc>
          <w:tcPr>
            <w:tcW w:w="2108" w:type="dxa"/>
            <w:vAlign w:val="center"/>
          </w:tcPr>
          <w:p w14:paraId="0A33921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200L</w:t>
            </w:r>
          </w:p>
        </w:tc>
        <w:tc>
          <w:tcPr>
            <w:tcW w:w="1559" w:type="dxa"/>
            <w:vAlign w:val="center"/>
          </w:tcPr>
          <w:p w14:paraId="7779279E"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42C82C4B" w14:textId="5798D90C"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12112A7C" w14:textId="14580EBE" w:rsidTr="00503812">
        <w:trPr>
          <w:cantSplit/>
          <w:jc w:val="center"/>
        </w:trPr>
        <w:tc>
          <w:tcPr>
            <w:tcW w:w="0" w:type="auto"/>
            <w:vAlign w:val="center"/>
          </w:tcPr>
          <w:p w14:paraId="3F07409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4468142"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碟式离心机</w:t>
            </w:r>
          </w:p>
        </w:tc>
        <w:tc>
          <w:tcPr>
            <w:tcW w:w="2108" w:type="dxa"/>
            <w:vAlign w:val="center"/>
          </w:tcPr>
          <w:p w14:paraId="6FD9799F"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2000L/h</w:t>
            </w:r>
          </w:p>
        </w:tc>
        <w:tc>
          <w:tcPr>
            <w:tcW w:w="1559" w:type="dxa"/>
            <w:vAlign w:val="center"/>
          </w:tcPr>
          <w:p w14:paraId="051BAEE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113A4C2B" w14:textId="1DCB744F"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73566585" w14:textId="0488C97E" w:rsidTr="00503812">
        <w:trPr>
          <w:cantSplit/>
          <w:jc w:val="center"/>
        </w:trPr>
        <w:tc>
          <w:tcPr>
            <w:tcW w:w="0" w:type="auto"/>
            <w:vAlign w:val="center"/>
          </w:tcPr>
          <w:p w14:paraId="37979FBA"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ED783C0"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收样罐</w:t>
            </w:r>
          </w:p>
        </w:tc>
        <w:tc>
          <w:tcPr>
            <w:tcW w:w="2108" w:type="dxa"/>
            <w:vAlign w:val="center"/>
          </w:tcPr>
          <w:p w14:paraId="3CE64D2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3000L</w:t>
            </w:r>
          </w:p>
        </w:tc>
        <w:tc>
          <w:tcPr>
            <w:tcW w:w="1559" w:type="dxa"/>
            <w:vAlign w:val="center"/>
          </w:tcPr>
          <w:p w14:paraId="6A2A4999"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c>
          <w:tcPr>
            <w:tcW w:w="1559" w:type="dxa"/>
            <w:vAlign w:val="center"/>
          </w:tcPr>
          <w:p w14:paraId="0EA69F46" w14:textId="2139B119"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r>
      <w:tr w:rsidR="00503812" w:rsidRPr="00503812" w14:paraId="22E5E2DA" w14:textId="2938F242" w:rsidTr="00503812">
        <w:trPr>
          <w:cantSplit/>
          <w:jc w:val="center"/>
        </w:trPr>
        <w:tc>
          <w:tcPr>
            <w:tcW w:w="0" w:type="auto"/>
            <w:vAlign w:val="center"/>
          </w:tcPr>
          <w:p w14:paraId="54819195"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9BADB1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缓冲液罐</w:t>
            </w:r>
          </w:p>
        </w:tc>
        <w:tc>
          <w:tcPr>
            <w:tcW w:w="2108" w:type="dxa"/>
            <w:vAlign w:val="center"/>
          </w:tcPr>
          <w:p w14:paraId="6074ED8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3000L</w:t>
            </w:r>
          </w:p>
        </w:tc>
        <w:tc>
          <w:tcPr>
            <w:tcW w:w="1559" w:type="dxa"/>
            <w:vAlign w:val="center"/>
          </w:tcPr>
          <w:p w14:paraId="00C8656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08B29FCD" w14:textId="3D4BE0FA"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116627EA" w14:textId="47A93C6F" w:rsidTr="00503812">
        <w:trPr>
          <w:cantSplit/>
          <w:jc w:val="center"/>
        </w:trPr>
        <w:tc>
          <w:tcPr>
            <w:tcW w:w="0" w:type="auto"/>
            <w:vAlign w:val="center"/>
          </w:tcPr>
          <w:p w14:paraId="683C89E7"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5835DE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收样罐</w:t>
            </w:r>
          </w:p>
        </w:tc>
        <w:tc>
          <w:tcPr>
            <w:tcW w:w="2108" w:type="dxa"/>
            <w:vAlign w:val="center"/>
          </w:tcPr>
          <w:p w14:paraId="4BB6A6E2"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800L</w:t>
            </w:r>
          </w:p>
        </w:tc>
        <w:tc>
          <w:tcPr>
            <w:tcW w:w="1559" w:type="dxa"/>
            <w:vAlign w:val="center"/>
          </w:tcPr>
          <w:p w14:paraId="392D1407" w14:textId="7524E791"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503812">
              <w:rPr>
                <w:rFonts w:ascii="Times New Roman" w:eastAsia="宋体" w:hAnsi="Times New Roman" w:cs="Times New Roman" w:hint="eastAsia"/>
                <w:bCs/>
                <w:snapToGrid w:val="0"/>
                <w:kern w:val="0"/>
                <w:sz w:val="21"/>
                <w:szCs w:val="21"/>
              </w:rPr>
              <w:t>1</w:t>
            </w:r>
          </w:p>
        </w:tc>
        <w:tc>
          <w:tcPr>
            <w:tcW w:w="1559" w:type="dxa"/>
          </w:tcPr>
          <w:p w14:paraId="42805AAC" w14:textId="07155D6E"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503812">
              <w:rPr>
                <w:rFonts w:ascii="Times New Roman" w:eastAsia="宋体" w:hAnsi="Times New Roman" w:cs="Times New Roman" w:hint="eastAsia"/>
                <w:bCs/>
                <w:snapToGrid w:val="0"/>
                <w:kern w:val="0"/>
                <w:sz w:val="21"/>
                <w:szCs w:val="21"/>
              </w:rPr>
              <w:t>1</w:t>
            </w:r>
          </w:p>
        </w:tc>
      </w:tr>
      <w:tr w:rsidR="00503812" w:rsidRPr="00503812" w14:paraId="5B7E89D1" w14:textId="512344FC" w:rsidTr="00503812">
        <w:trPr>
          <w:cantSplit/>
          <w:jc w:val="center"/>
        </w:trPr>
        <w:tc>
          <w:tcPr>
            <w:tcW w:w="0" w:type="auto"/>
            <w:vAlign w:val="center"/>
          </w:tcPr>
          <w:p w14:paraId="1715E78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E60876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上样罐</w:t>
            </w:r>
          </w:p>
        </w:tc>
        <w:tc>
          <w:tcPr>
            <w:tcW w:w="2108" w:type="dxa"/>
            <w:vAlign w:val="center"/>
          </w:tcPr>
          <w:p w14:paraId="183848D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800L</w:t>
            </w:r>
          </w:p>
        </w:tc>
        <w:tc>
          <w:tcPr>
            <w:tcW w:w="1559" w:type="dxa"/>
            <w:vAlign w:val="center"/>
          </w:tcPr>
          <w:p w14:paraId="424E938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511A62D8" w14:textId="6AB8AFA4"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45739D5" w14:textId="7C4ED680" w:rsidTr="00503812">
        <w:trPr>
          <w:cantSplit/>
          <w:jc w:val="center"/>
        </w:trPr>
        <w:tc>
          <w:tcPr>
            <w:tcW w:w="0" w:type="auto"/>
            <w:vAlign w:val="center"/>
          </w:tcPr>
          <w:p w14:paraId="207A06B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4609AF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收样罐</w:t>
            </w:r>
          </w:p>
        </w:tc>
        <w:tc>
          <w:tcPr>
            <w:tcW w:w="2108" w:type="dxa"/>
            <w:vAlign w:val="center"/>
          </w:tcPr>
          <w:p w14:paraId="09267CB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500L</w:t>
            </w:r>
          </w:p>
        </w:tc>
        <w:tc>
          <w:tcPr>
            <w:tcW w:w="1559" w:type="dxa"/>
            <w:vAlign w:val="center"/>
          </w:tcPr>
          <w:p w14:paraId="248BDAD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w:t>
            </w:r>
          </w:p>
        </w:tc>
        <w:tc>
          <w:tcPr>
            <w:tcW w:w="1559" w:type="dxa"/>
            <w:vAlign w:val="center"/>
          </w:tcPr>
          <w:p w14:paraId="7787EB20" w14:textId="4A37267B"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w:t>
            </w:r>
          </w:p>
        </w:tc>
      </w:tr>
      <w:tr w:rsidR="00503812" w:rsidRPr="00503812" w14:paraId="0A9A4BAE" w14:textId="345429EE" w:rsidTr="00503812">
        <w:trPr>
          <w:cantSplit/>
          <w:jc w:val="center"/>
        </w:trPr>
        <w:tc>
          <w:tcPr>
            <w:tcW w:w="0" w:type="auto"/>
            <w:vAlign w:val="center"/>
          </w:tcPr>
          <w:p w14:paraId="41525E0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FEEB8A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收样罐</w:t>
            </w:r>
          </w:p>
        </w:tc>
        <w:tc>
          <w:tcPr>
            <w:tcW w:w="2108" w:type="dxa"/>
            <w:vAlign w:val="center"/>
          </w:tcPr>
          <w:p w14:paraId="542E53F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300L</w:t>
            </w:r>
          </w:p>
        </w:tc>
        <w:tc>
          <w:tcPr>
            <w:tcW w:w="1559" w:type="dxa"/>
            <w:vAlign w:val="center"/>
          </w:tcPr>
          <w:p w14:paraId="1057927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1BD95A51" w14:textId="40CC18D8"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4388EF57" w14:textId="7C6A9A82" w:rsidTr="00503812">
        <w:trPr>
          <w:cantSplit/>
          <w:jc w:val="center"/>
        </w:trPr>
        <w:tc>
          <w:tcPr>
            <w:tcW w:w="0" w:type="auto"/>
            <w:vAlign w:val="center"/>
          </w:tcPr>
          <w:p w14:paraId="5C55F60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8CC3DA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均质机</w:t>
            </w:r>
          </w:p>
        </w:tc>
        <w:tc>
          <w:tcPr>
            <w:tcW w:w="2108" w:type="dxa"/>
            <w:vAlign w:val="center"/>
          </w:tcPr>
          <w:p w14:paraId="7E6580E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500L/h</w:t>
            </w:r>
          </w:p>
        </w:tc>
        <w:tc>
          <w:tcPr>
            <w:tcW w:w="1559" w:type="dxa"/>
            <w:vAlign w:val="center"/>
          </w:tcPr>
          <w:p w14:paraId="170F5DA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c>
          <w:tcPr>
            <w:tcW w:w="1559" w:type="dxa"/>
            <w:vAlign w:val="center"/>
          </w:tcPr>
          <w:p w14:paraId="20B65933" w14:textId="70E20057"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r>
      <w:tr w:rsidR="00503812" w:rsidRPr="00503812" w14:paraId="7A4A590C" w14:textId="0E88C9A1" w:rsidTr="00503812">
        <w:trPr>
          <w:cantSplit/>
          <w:jc w:val="center"/>
        </w:trPr>
        <w:tc>
          <w:tcPr>
            <w:tcW w:w="0" w:type="auto"/>
            <w:vAlign w:val="center"/>
          </w:tcPr>
          <w:p w14:paraId="7752B95D"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B9E200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洗涤、匀浆罐</w:t>
            </w:r>
          </w:p>
        </w:tc>
        <w:tc>
          <w:tcPr>
            <w:tcW w:w="2108" w:type="dxa"/>
            <w:vAlign w:val="center"/>
          </w:tcPr>
          <w:p w14:paraId="3C40183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800L</w:t>
            </w:r>
          </w:p>
        </w:tc>
        <w:tc>
          <w:tcPr>
            <w:tcW w:w="1559" w:type="dxa"/>
            <w:vAlign w:val="center"/>
          </w:tcPr>
          <w:p w14:paraId="01ECF39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30ABDFA2" w14:textId="2933FCB2"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55976C41" w14:textId="4CAF21E4" w:rsidTr="00503812">
        <w:trPr>
          <w:cantSplit/>
          <w:jc w:val="center"/>
        </w:trPr>
        <w:tc>
          <w:tcPr>
            <w:tcW w:w="0" w:type="auto"/>
            <w:vAlign w:val="center"/>
          </w:tcPr>
          <w:p w14:paraId="1147161A"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F27ADD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酶切罐</w:t>
            </w:r>
          </w:p>
        </w:tc>
        <w:tc>
          <w:tcPr>
            <w:tcW w:w="2108" w:type="dxa"/>
            <w:vAlign w:val="center"/>
          </w:tcPr>
          <w:p w14:paraId="604545D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800L</w:t>
            </w:r>
          </w:p>
        </w:tc>
        <w:tc>
          <w:tcPr>
            <w:tcW w:w="1559" w:type="dxa"/>
            <w:vAlign w:val="center"/>
          </w:tcPr>
          <w:p w14:paraId="5C94DAB6"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75B41213" w14:textId="4A721281"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685E7CFB" w14:textId="18265279" w:rsidTr="00503812">
        <w:trPr>
          <w:cantSplit/>
          <w:jc w:val="center"/>
        </w:trPr>
        <w:tc>
          <w:tcPr>
            <w:tcW w:w="0" w:type="auto"/>
            <w:vAlign w:val="center"/>
          </w:tcPr>
          <w:p w14:paraId="2D20E84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27BF6DC"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酶切缓冲液罐</w:t>
            </w:r>
          </w:p>
        </w:tc>
        <w:tc>
          <w:tcPr>
            <w:tcW w:w="2108" w:type="dxa"/>
            <w:vAlign w:val="center"/>
          </w:tcPr>
          <w:p w14:paraId="48BA348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600L</w:t>
            </w:r>
          </w:p>
        </w:tc>
        <w:tc>
          <w:tcPr>
            <w:tcW w:w="1559" w:type="dxa"/>
            <w:vAlign w:val="center"/>
          </w:tcPr>
          <w:p w14:paraId="2A7F153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1136B145" w14:textId="153CB08A"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65E808F" w14:textId="7A3B5837" w:rsidTr="00503812">
        <w:trPr>
          <w:cantSplit/>
          <w:jc w:val="center"/>
        </w:trPr>
        <w:tc>
          <w:tcPr>
            <w:tcW w:w="0" w:type="auto"/>
            <w:vAlign w:val="center"/>
          </w:tcPr>
          <w:p w14:paraId="0BED8F64"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3A2998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沉淀罐</w:t>
            </w:r>
          </w:p>
        </w:tc>
        <w:tc>
          <w:tcPr>
            <w:tcW w:w="2108" w:type="dxa"/>
            <w:vAlign w:val="center"/>
          </w:tcPr>
          <w:p w14:paraId="7FE81A8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300L</w:t>
            </w:r>
          </w:p>
        </w:tc>
        <w:tc>
          <w:tcPr>
            <w:tcW w:w="1559" w:type="dxa"/>
            <w:vAlign w:val="center"/>
          </w:tcPr>
          <w:p w14:paraId="064F2C2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51B42001" w14:textId="544D5128"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7BBABC6" w14:textId="063CA11B" w:rsidTr="00503812">
        <w:trPr>
          <w:cantSplit/>
          <w:jc w:val="center"/>
        </w:trPr>
        <w:tc>
          <w:tcPr>
            <w:tcW w:w="0" w:type="auto"/>
            <w:vAlign w:val="center"/>
          </w:tcPr>
          <w:p w14:paraId="1276A8FF"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D3DF73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洗涤罐</w:t>
            </w:r>
          </w:p>
        </w:tc>
        <w:tc>
          <w:tcPr>
            <w:tcW w:w="2108" w:type="dxa"/>
            <w:vAlign w:val="center"/>
          </w:tcPr>
          <w:p w14:paraId="7D418B6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100L</w:t>
            </w:r>
          </w:p>
        </w:tc>
        <w:tc>
          <w:tcPr>
            <w:tcW w:w="1559" w:type="dxa"/>
            <w:vAlign w:val="center"/>
          </w:tcPr>
          <w:p w14:paraId="568E2F5B"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w:t>
            </w:r>
          </w:p>
        </w:tc>
        <w:tc>
          <w:tcPr>
            <w:tcW w:w="1559" w:type="dxa"/>
            <w:vAlign w:val="center"/>
          </w:tcPr>
          <w:p w14:paraId="5EFD3B02" w14:textId="352F601F"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w:t>
            </w:r>
          </w:p>
        </w:tc>
      </w:tr>
      <w:tr w:rsidR="00503812" w:rsidRPr="00503812" w14:paraId="4C9A4E21" w14:textId="33CDB064" w:rsidTr="00503812">
        <w:trPr>
          <w:cantSplit/>
          <w:jc w:val="center"/>
        </w:trPr>
        <w:tc>
          <w:tcPr>
            <w:tcW w:w="0" w:type="auto"/>
            <w:vAlign w:val="center"/>
          </w:tcPr>
          <w:p w14:paraId="65B98C1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A4135C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修饰反应</w:t>
            </w:r>
            <w:r w:rsidRPr="00B344D2">
              <w:rPr>
                <w:rFonts w:ascii="Times New Roman" w:eastAsia="宋体" w:hAnsi="Times New Roman" w:cs="Times New Roman"/>
                <w:snapToGrid w:val="0"/>
                <w:kern w:val="0"/>
                <w:sz w:val="21"/>
                <w:szCs w:val="21"/>
              </w:rPr>
              <w:t>/</w:t>
            </w:r>
            <w:r w:rsidRPr="00B344D2">
              <w:rPr>
                <w:rFonts w:ascii="Times New Roman" w:eastAsia="宋体" w:hAnsi="Times New Roman" w:cs="Times New Roman"/>
                <w:snapToGrid w:val="0"/>
                <w:kern w:val="0"/>
                <w:sz w:val="21"/>
                <w:szCs w:val="21"/>
              </w:rPr>
              <w:t>稀释罐</w:t>
            </w:r>
          </w:p>
        </w:tc>
        <w:tc>
          <w:tcPr>
            <w:tcW w:w="2108" w:type="dxa"/>
            <w:vAlign w:val="center"/>
          </w:tcPr>
          <w:p w14:paraId="52B9468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600L</w:t>
            </w:r>
          </w:p>
        </w:tc>
        <w:tc>
          <w:tcPr>
            <w:tcW w:w="1559" w:type="dxa"/>
            <w:vAlign w:val="center"/>
          </w:tcPr>
          <w:p w14:paraId="28D348B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74F4BF0C" w14:textId="75875103"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0355F89C" w14:textId="6C521D94" w:rsidTr="00503812">
        <w:trPr>
          <w:cantSplit/>
          <w:jc w:val="center"/>
        </w:trPr>
        <w:tc>
          <w:tcPr>
            <w:tcW w:w="0" w:type="auto"/>
            <w:vAlign w:val="center"/>
          </w:tcPr>
          <w:p w14:paraId="56B42F2A"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59823CA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脱保护反应罐</w:t>
            </w:r>
          </w:p>
        </w:tc>
        <w:tc>
          <w:tcPr>
            <w:tcW w:w="2108" w:type="dxa"/>
            <w:vAlign w:val="center"/>
          </w:tcPr>
          <w:p w14:paraId="745E40D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50L</w:t>
            </w:r>
          </w:p>
        </w:tc>
        <w:tc>
          <w:tcPr>
            <w:tcW w:w="1559" w:type="dxa"/>
            <w:vAlign w:val="center"/>
          </w:tcPr>
          <w:p w14:paraId="5EEB48D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25459819" w14:textId="633BD26E"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7EE56BA0" w14:textId="79E8CF1F" w:rsidTr="00503812">
        <w:trPr>
          <w:cantSplit/>
          <w:jc w:val="center"/>
        </w:trPr>
        <w:tc>
          <w:tcPr>
            <w:tcW w:w="0" w:type="auto"/>
            <w:vAlign w:val="center"/>
          </w:tcPr>
          <w:p w14:paraId="142F3B5C"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305053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复溶罐</w:t>
            </w:r>
          </w:p>
        </w:tc>
        <w:tc>
          <w:tcPr>
            <w:tcW w:w="2108" w:type="dxa"/>
            <w:vAlign w:val="center"/>
          </w:tcPr>
          <w:p w14:paraId="22A63C84"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350L</w:t>
            </w:r>
          </w:p>
        </w:tc>
        <w:tc>
          <w:tcPr>
            <w:tcW w:w="1559" w:type="dxa"/>
            <w:vAlign w:val="center"/>
          </w:tcPr>
          <w:p w14:paraId="5E6C618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735EC282" w14:textId="0904A6FF"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7616E7F0" w14:textId="1558E4F3" w:rsidTr="00503812">
        <w:trPr>
          <w:cantSplit/>
          <w:jc w:val="center"/>
        </w:trPr>
        <w:tc>
          <w:tcPr>
            <w:tcW w:w="0" w:type="auto"/>
            <w:vAlign w:val="center"/>
          </w:tcPr>
          <w:p w14:paraId="425ECA31"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97F976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重悬罐</w:t>
            </w:r>
          </w:p>
        </w:tc>
        <w:tc>
          <w:tcPr>
            <w:tcW w:w="2108" w:type="dxa"/>
            <w:vAlign w:val="center"/>
          </w:tcPr>
          <w:p w14:paraId="3EDF85C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50L</w:t>
            </w:r>
          </w:p>
        </w:tc>
        <w:tc>
          <w:tcPr>
            <w:tcW w:w="1559" w:type="dxa"/>
            <w:vAlign w:val="center"/>
          </w:tcPr>
          <w:p w14:paraId="201C3B2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0E53EB2A" w14:textId="128740BB"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414E30BC" w14:textId="4471562A" w:rsidTr="00503812">
        <w:trPr>
          <w:cantSplit/>
          <w:jc w:val="center"/>
        </w:trPr>
        <w:tc>
          <w:tcPr>
            <w:tcW w:w="0" w:type="auto"/>
            <w:vAlign w:val="center"/>
          </w:tcPr>
          <w:p w14:paraId="67CCE40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A55253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收样罐</w:t>
            </w:r>
          </w:p>
        </w:tc>
        <w:tc>
          <w:tcPr>
            <w:tcW w:w="2108" w:type="dxa"/>
            <w:vAlign w:val="center"/>
          </w:tcPr>
          <w:p w14:paraId="6F821ADA"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50L</w:t>
            </w:r>
          </w:p>
        </w:tc>
        <w:tc>
          <w:tcPr>
            <w:tcW w:w="1559" w:type="dxa"/>
            <w:vAlign w:val="center"/>
          </w:tcPr>
          <w:p w14:paraId="6D4D15E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4B037408" w14:textId="69CB1355"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5B4A5D2" w14:textId="5E872A86" w:rsidTr="00503812">
        <w:trPr>
          <w:cantSplit/>
          <w:jc w:val="center"/>
        </w:trPr>
        <w:tc>
          <w:tcPr>
            <w:tcW w:w="0" w:type="auto"/>
            <w:vAlign w:val="center"/>
          </w:tcPr>
          <w:p w14:paraId="6FB072D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5F32741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配料系统</w:t>
            </w:r>
          </w:p>
        </w:tc>
        <w:tc>
          <w:tcPr>
            <w:tcW w:w="2108" w:type="dxa"/>
            <w:vAlign w:val="center"/>
          </w:tcPr>
          <w:p w14:paraId="2D9BF25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52ABD91A" w14:textId="2EB19612"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503812">
              <w:rPr>
                <w:rFonts w:ascii="Times New Roman" w:eastAsia="宋体" w:hAnsi="Times New Roman" w:cs="Times New Roman" w:hint="eastAsia"/>
                <w:bCs/>
                <w:snapToGrid w:val="0"/>
                <w:kern w:val="0"/>
                <w:sz w:val="21"/>
                <w:szCs w:val="21"/>
              </w:rPr>
              <w:t>1</w:t>
            </w:r>
          </w:p>
        </w:tc>
        <w:tc>
          <w:tcPr>
            <w:tcW w:w="1559" w:type="dxa"/>
            <w:vAlign w:val="center"/>
          </w:tcPr>
          <w:p w14:paraId="02774BCC" w14:textId="54DF2D47"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503812">
              <w:rPr>
                <w:rFonts w:ascii="Times New Roman" w:eastAsia="宋体" w:hAnsi="Times New Roman" w:cs="Times New Roman" w:hint="eastAsia"/>
                <w:bCs/>
                <w:snapToGrid w:val="0"/>
                <w:kern w:val="0"/>
                <w:sz w:val="21"/>
                <w:szCs w:val="21"/>
              </w:rPr>
              <w:t>1</w:t>
            </w:r>
          </w:p>
        </w:tc>
      </w:tr>
      <w:tr w:rsidR="00503812" w:rsidRPr="00503812" w14:paraId="628600B1" w14:textId="35A380EA" w:rsidTr="00503812">
        <w:trPr>
          <w:cantSplit/>
          <w:jc w:val="center"/>
        </w:trPr>
        <w:tc>
          <w:tcPr>
            <w:tcW w:w="0" w:type="auto"/>
            <w:vAlign w:val="center"/>
          </w:tcPr>
          <w:p w14:paraId="1E4A27E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DEAA99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台式离心机</w:t>
            </w:r>
          </w:p>
        </w:tc>
        <w:tc>
          <w:tcPr>
            <w:tcW w:w="2108" w:type="dxa"/>
            <w:vAlign w:val="center"/>
          </w:tcPr>
          <w:p w14:paraId="4E797879"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6L</w:t>
            </w:r>
          </w:p>
        </w:tc>
        <w:tc>
          <w:tcPr>
            <w:tcW w:w="1559" w:type="dxa"/>
            <w:vAlign w:val="center"/>
          </w:tcPr>
          <w:p w14:paraId="250F99A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6</w:t>
            </w:r>
          </w:p>
        </w:tc>
        <w:tc>
          <w:tcPr>
            <w:tcW w:w="1559" w:type="dxa"/>
            <w:vAlign w:val="center"/>
          </w:tcPr>
          <w:p w14:paraId="5C956680" w14:textId="10D8D7E9"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6</w:t>
            </w:r>
          </w:p>
        </w:tc>
      </w:tr>
      <w:tr w:rsidR="00503812" w:rsidRPr="00503812" w14:paraId="4BBCC337" w14:textId="6A8A3701" w:rsidTr="00503812">
        <w:trPr>
          <w:cantSplit/>
          <w:jc w:val="center"/>
        </w:trPr>
        <w:tc>
          <w:tcPr>
            <w:tcW w:w="0" w:type="auto"/>
            <w:vAlign w:val="center"/>
          </w:tcPr>
          <w:p w14:paraId="49D57784"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D56EE6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管式离心机</w:t>
            </w:r>
          </w:p>
        </w:tc>
        <w:tc>
          <w:tcPr>
            <w:tcW w:w="2108" w:type="dxa"/>
            <w:vAlign w:val="center"/>
          </w:tcPr>
          <w:p w14:paraId="2B04AB0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240L</w:t>
            </w:r>
          </w:p>
        </w:tc>
        <w:tc>
          <w:tcPr>
            <w:tcW w:w="1559" w:type="dxa"/>
            <w:vAlign w:val="center"/>
          </w:tcPr>
          <w:p w14:paraId="6D21FB90"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6</w:t>
            </w:r>
          </w:p>
        </w:tc>
        <w:tc>
          <w:tcPr>
            <w:tcW w:w="1559" w:type="dxa"/>
            <w:vAlign w:val="center"/>
          </w:tcPr>
          <w:p w14:paraId="536D20E4" w14:textId="69DFB453"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6</w:t>
            </w:r>
          </w:p>
        </w:tc>
      </w:tr>
      <w:tr w:rsidR="00503812" w:rsidRPr="00503812" w14:paraId="6771B1F3" w14:textId="1C93AA84" w:rsidTr="00503812">
        <w:trPr>
          <w:cantSplit/>
          <w:jc w:val="center"/>
        </w:trPr>
        <w:tc>
          <w:tcPr>
            <w:tcW w:w="0" w:type="auto"/>
            <w:vAlign w:val="center"/>
          </w:tcPr>
          <w:p w14:paraId="2399F138"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3C7BBD2"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冻干机</w:t>
            </w:r>
          </w:p>
        </w:tc>
        <w:tc>
          <w:tcPr>
            <w:tcW w:w="2108" w:type="dxa"/>
            <w:vAlign w:val="center"/>
          </w:tcPr>
          <w:p w14:paraId="007D564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7.5m</w:t>
            </w:r>
            <w:r w:rsidRPr="00B344D2">
              <w:rPr>
                <w:rFonts w:ascii="Times New Roman" w:eastAsia="宋体" w:hAnsi="Times New Roman" w:cs="Times New Roman"/>
                <w:snapToGrid w:val="0"/>
                <w:kern w:val="0"/>
                <w:sz w:val="21"/>
                <w:szCs w:val="21"/>
                <w:vertAlign w:val="superscript"/>
              </w:rPr>
              <w:t>2</w:t>
            </w:r>
          </w:p>
        </w:tc>
        <w:tc>
          <w:tcPr>
            <w:tcW w:w="1559" w:type="dxa"/>
            <w:vAlign w:val="center"/>
          </w:tcPr>
          <w:p w14:paraId="6362FC30"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68013BB4" w14:textId="4615B436"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0A34E7E3" w14:textId="125C599C" w:rsidTr="00503812">
        <w:trPr>
          <w:cantSplit/>
          <w:jc w:val="center"/>
        </w:trPr>
        <w:tc>
          <w:tcPr>
            <w:tcW w:w="0" w:type="auto"/>
            <w:vAlign w:val="center"/>
          </w:tcPr>
          <w:p w14:paraId="0FC4ADE4"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074FCBE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冻干机</w:t>
            </w:r>
          </w:p>
        </w:tc>
        <w:tc>
          <w:tcPr>
            <w:tcW w:w="2108" w:type="dxa"/>
            <w:vAlign w:val="center"/>
          </w:tcPr>
          <w:p w14:paraId="1B4E7972"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2m</w:t>
            </w:r>
            <w:r w:rsidRPr="00B344D2">
              <w:rPr>
                <w:rFonts w:ascii="Times New Roman" w:eastAsia="宋体" w:hAnsi="Times New Roman" w:cs="Times New Roman"/>
                <w:snapToGrid w:val="0"/>
                <w:kern w:val="0"/>
                <w:sz w:val="21"/>
                <w:szCs w:val="21"/>
                <w:vertAlign w:val="superscript"/>
              </w:rPr>
              <w:t>2</w:t>
            </w:r>
          </w:p>
        </w:tc>
        <w:tc>
          <w:tcPr>
            <w:tcW w:w="1559" w:type="dxa"/>
            <w:vAlign w:val="center"/>
          </w:tcPr>
          <w:p w14:paraId="2C95CF0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7BE67AC1" w14:textId="49AF5036"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1BFB6E2" w14:textId="54002A16" w:rsidTr="00503812">
        <w:trPr>
          <w:cantSplit/>
          <w:jc w:val="center"/>
        </w:trPr>
        <w:tc>
          <w:tcPr>
            <w:tcW w:w="0" w:type="auto"/>
            <w:vAlign w:val="center"/>
          </w:tcPr>
          <w:p w14:paraId="2AB0B1DA"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57A3CF7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摇床</w:t>
            </w:r>
          </w:p>
        </w:tc>
        <w:tc>
          <w:tcPr>
            <w:tcW w:w="2108" w:type="dxa"/>
            <w:vAlign w:val="center"/>
          </w:tcPr>
          <w:p w14:paraId="425BB95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53E20AA8"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255B5E18" w14:textId="65A5043A"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2513EEF6" w14:textId="3D3578DD" w:rsidTr="00503812">
        <w:trPr>
          <w:cantSplit/>
          <w:jc w:val="center"/>
        </w:trPr>
        <w:tc>
          <w:tcPr>
            <w:tcW w:w="0" w:type="auto"/>
            <w:vAlign w:val="center"/>
          </w:tcPr>
          <w:p w14:paraId="52D7CC80"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BCD2085"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超净工作台</w:t>
            </w:r>
          </w:p>
        </w:tc>
        <w:tc>
          <w:tcPr>
            <w:tcW w:w="2108" w:type="dxa"/>
            <w:vAlign w:val="center"/>
          </w:tcPr>
          <w:p w14:paraId="476555DF"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159C37C3"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476A8E53" w14:textId="06A01265"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71753F72" w14:textId="5DE2F066" w:rsidTr="00503812">
        <w:trPr>
          <w:cantSplit/>
          <w:jc w:val="center"/>
        </w:trPr>
        <w:tc>
          <w:tcPr>
            <w:tcW w:w="0" w:type="auto"/>
            <w:vAlign w:val="center"/>
          </w:tcPr>
          <w:p w14:paraId="08C312E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EB92952"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湿热灭菌柜</w:t>
            </w:r>
          </w:p>
        </w:tc>
        <w:tc>
          <w:tcPr>
            <w:tcW w:w="2108" w:type="dxa"/>
            <w:vAlign w:val="center"/>
          </w:tcPr>
          <w:p w14:paraId="6072FCD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121</w:t>
            </w:r>
            <w:r w:rsidRPr="00B344D2">
              <w:rPr>
                <w:rFonts w:ascii="宋体" w:eastAsia="宋体" w:hAnsi="宋体" w:cs="宋体" w:hint="eastAsia"/>
                <w:snapToGrid w:val="0"/>
                <w:kern w:val="0"/>
                <w:sz w:val="21"/>
                <w:szCs w:val="21"/>
              </w:rPr>
              <w:t>℃</w:t>
            </w:r>
          </w:p>
        </w:tc>
        <w:tc>
          <w:tcPr>
            <w:tcW w:w="1559" w:type="dxa"/>
            <w:vAlign w:val="center"/>
          </w:tcPr>
          <w:p w14:paraId="365B8E7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w:t>
            </w:r>
          </w:p>
        </w:tc>
        <w:tc>
          <w:tcPr>
            <w:tcW w:w="1559" w:type="dxa"/>
            <w:vAlign w:val="center"/>
          </w:tcPr>
          <w:p w14:paraId="662D689F" w14:textId="45EE60B1"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w:t>
            </w:r>
          </w:p>
        </w:tc>
      </w:tr>
      <w:tr w:rsidR="00503812" w:rsidRPr="00503812" w14:paraId="5738D4F6" w14:textId="7713875B" w:rsidTr="00503812">
        <w:trPr>
          <w:cantSplit/>
          <w:jc w:val="center"/>
        </w:trPr>
        <w:tc>
          <w:tcPr>
            <w:tcW w:w="0" w:type="auto"/>
            <w:vAlign w:val="center"/>
          </w:tcPr>
          <w:p w14:paraId="3A0FFEE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2B30C49"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热风循环风箱</w:t>
            </w:r>
          </w:p>
        </w:tc>
        <w:tc>
          <w:tcPr>
            <w:tcW w:w="2108" w:type="dxa"/>
            <w:vAlign w:val="center"/>
          </w:tcPr>
          <w:p w14:paraId="79EB059D"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5m</w:t>
            </w:r>
            <w:r w:rsidRPr="00B344D2">
              <w:rPr>
                <w:rFonts w:ascii="Times New Roman" w:eastAsia="宋体" w:hAnsi="Times New Roman" w:cs="Times New Roman"/>
                <w:bCs/>
                <w:snapToGrid w:val="0"/>
                <w:kern w:val="0"/>
                <w:sz w:val="21"/>
                <w:szCs w:val="21"/>
                <w:vertAlign w:val="superscript"/>
              </w:rPr>
              <w:t>3</w:t>
            </w:r>
          </w:p>
        </w:tc>
        <w:tc>
          <w:tcPr>
            <w:tcW w:w="1559" w:type="dxa"/>
            <w:vAlign w:val="center"/>
          </w:tcPr>
          <w:p w14:paraId="4843419C"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433CA7F8" w14:textId="65004263"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r>
      <w:tr w:rsidR="00503812" w:rsidRPr="00503812" w14:paraId="7BBA8A33" w14:textId="09049CF4" w:rsidTr="00503812">
        <w:trPr>
          <w:cantSplit/>
          <w:jc w:val="center"/>
        </w:trPr>
        <w:tc>
          <w:tcPr>
            <w:tcW w:w="0" w:type="auto"/>
            <w:vAlign w:val="center"/>
          </w:tcPr>
          <w:p w14:paraId="3A4ED2A9"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7CF4697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CIP</w:t>
            </w:r>
            <w:r w:rsidRPr="00B344D2">
              <w:rPr>
                <w:rFonts w:ascii="Times New Roman" w:eastAsia="宋体" w:hAnsi="Times New Roman" w:cs="Times New Roman"/>
                <w:snapToGrid w:val="0"/>
                <w:kern w:val="0"/>
                <w:sz w:val="21"/>
                <w:szCs w:val="21"/>
              </w:rPr>
              <w:t>工作站</w:t>
            </w:r>
          </w:p>
        </w:tc>
        <w:tc>
          <w:tcPr>
            <w:tcW w:w="2108" w:type="dxa"/>
            <w:vAlign w:val="center"/>
          </w:tcPr>
          <w:p w14:paraId="477E2244"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4CF55B40"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4</w:t>
            </w:r>
          </w:p>
        </w:tc>
        <w:tc>
          <w:tcPr>
            <w:tcW w:w="1559" w:type="dxa"/>
            <w:vAlign w:val="center"/>
          </w:tcPr>
          <w:p w14:paraId="1105F78A" w14:textId="55FFB2DF"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4</w:t>
            </w:r>
          </w:p>
        </w:tc>
      </w:tr>
      <w:tr w:rsidR="00503812" w:rsidRPr="00503812" w14:paraId="571EF13F" w14:textId="2CF613C5" w:rsidTr="00503812">
        <w:trPr>
          <w:cantSplit/>
          <w:jc w:val="center"/>
        </w:trPr>
        <w:tc>
          <w:tcPr>
            <w:tcW w:w="5997" w:type="dxa"/>
            <w:gridSpan w:val="4"/>
            <w:vAlign w:val="center"/>
          </w:tcPr>
          <w:p w14:paraId="3E54D292"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四、乙腈废水处理设备</w:t>
            </w:r>
          </w:p>
        </w:tc>
        <w:tc>
          <w:tcPr>
            <w:tcW w:w="1559" w:type="dxa"/>
          </w:tcPr>
          <w:p w14:paraId="77612D9A" w14:textId="77777777" w:rsidR="00B344D2" w:rsidRPr="00503812" w:rsidRDefault="00B344D2" w:rsidP="00B344D2">
            <w:pPr>
              <w:widowControl/>
              <w:adjustRightInd w:val="0"/>
              <w:snapToGrid w:val="0"/>
              <w:jc w:val="center"/>
              <w:rPr>
                <w:rFonts w:ascii="Times New Roman" w:eastAsia="宋体" w:hAnsi="Times New Roman" w:cs="Times New Roman"/>
                <w:bCs/>
                <w:snapToGrid w:val="0"/>
                <w:kern w:val="0"/>
                <w:sz w:val="21"/>
                <w:szCs w:val="21"/>
              </w:rPr>
            </w:pPr>
          </w:p>
        </w:tc>
      </w:tr>
      <w:tr w:rsidR="00503812" w:rsidRPr="00503812" w14:paraId="25EE3BE5" w14:textId="661F6042" w:rsidTr="00503812">
        <w:trPr>
          <w:cantSplit/>
          <w:jc w:val="center"/>
        </w:trPr>
        <w:tc>
          <w:tcPr>
            <w:tcW w:w="0" w:type="auto"/>
            <w:vAlign w:val="center"/>
          </w:tcPr>
          <w:p w14:paraId="5919DF4B" w14:textId="77777777" w:rsidR="00B344D2" w:rsidRPr="00EE7158"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color w:val="FF0000"/>
                <w:kern w:val="0"/>
                <w:sz w:val="21"/>
                <w:szCs w:val="21"/>
              </w:rPr>
            </w:pPr>
          </w:p>
        </w:tc>
        <w:tc>
          <w:tcPr>
            <w:tcW w:w="0" w:type="auto"/>
            <w:vAlign w:val="center"/>
          </w:tcPr>
          <w:p w14:paraId="50981F2E" w14:textId="0EBB6A94" w:rsidR="00B344D2" w:rsidRPr="00EE7158" w:rsidRDefault="00B344D2"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bCs/>
                <w:snapToGrid w:val="0"/>
                <w:color w:val="FF0000"/>
                <w:kern w:val="0"/>
                <w:sz w:val="21"/>
                <w:szCs w:val="21"/>
              </w:rPr>
              <w:t>中和釜</w:t>
            </w:r>
          </w:p>
        </w:tc>
        <w:tc>
          <w:tcPr>
            <w:tcW w:w="2108" w:type="dxa"/>
            <w:vAlign w:val="center"/>
          </w:tcPr>
          <w:p w14:paraId="76F106DE" w14:textId="0F5A1A9B" w:rsidR="00B344D2" w:rsidRPr="00EE7158" w:rsidRDefault="00B344D2"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bCs/>
                <w:snapToGrid w:val="0"/>
                <w:color w:val="FF0000"/>
                <w:kern w:val="0"/>
                <w:sz w:val="21"/>
                <w:szCs w:val="21"/>
              </w:rPr>
              <w:t>搪玻璃，</w:t>
            </w:r>
            <w:r w:rsidRPr="00EE7158">
              <w:rPr>
                <w:rFonts w:ascii="Times New Roman" w:eastAsia="宋体" w:hAnsi="Times New Roman" w:cs="Times New Roman"/>
                <w:bCs/>
                <w:snapToGrid w:val="0"/>
                <w:color w:val="FF0000"/>
                <w:kern w:val="0"/>
                <w:sz w:val="21"/>
                <w:szCs w:val="21"/>
              </w:rPr>
              <w:t>K5000L</w:t>
            </w:r>
          </w:p>
        </w:tc>
        <w:tc>
          <w:tcPr>
            <w:tcW w:w="1559" w:type="dxa"/>
            <w:vAlign w:val="center"/>
          </w:tcPr>
          <w:p w14:paraId="17A166B7" w14:textId="45F1AE02" w:rsidR="00B344D2" w:rsidRPr="00EE7158" w:rsidRDefault="00B344D2"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bCs/>
                <w:snapToGrid w:val="0"/>
                <w:color w:val="FF0000"/>
                <w:kern w:val="0"/>
                <w:sz w:val="21"/>
                <w:szCs w:val="21"/>
              </w:rPr>
              <w:t>1</w:t>
            </w:r>
          </w:p>
        </w:tc>
        <w:tc>
          <w:tcPr>
            <w:tcW w:w="1559" w:type="dxa"/>
            <w:vAlign w:val="center"/>
          </w:tcPr>
          <w:p w14:paraId="5CBCB2CB" w14:textId="517BBFE3" w:rsidR="00B344D2" w:rsidRPr="00EE7158" w:rsidRDefault="006D0569"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hint="eastAsia"/>
                <w:bCs/>
                <w:snapToGrid w:val="0"/>
                <w:color w:val="FF0000"/>
                <w:kern w:val="0"/>
                <w:sz w:val="21"/>
                <w:szCs w:val="21"/>
              </w:rPr>
              <w:t>0</w:t>
            </w:r>
          </w:p>
        </w:tc>
      </w:tr>
      <w:tr w:rsidR="00503812" w:rsidRPr="00503812" w14:paraId="706F096B" w14:textId="4E240863" w:rsidTr="00503812">
        <w:trPr>
          <w:cantSplit/>
          <w:jc w:val="center"/>
        </w:trPr>
        <w:tc>
          <w:tcPr>
            <w:tcW w:w="0" w:type="auto"/>
            <w:vAlign w:val="center"/>
          </w:tcPr>
          <w:p w14:paraId="3F7C899F" w14:textId="77777777" w:rsidR="00B344D2" w:rsidRPr="00EE7158"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color w:val="FF0000"/>
                <w:kern w:val="0"/>
                <w:sz w:val="21"/>
                <w:szCs w:val="21"/>
              </w:rPr>
            </w:pPr>
          </w:p>
        </w:tc>
        <w:tc>
          <w:tcPr>
            <w:tcW w:w="0" w:type="auto"/>
            <w:vAlign w:val="center"/>
          </w:tcPr>
          <w:p w14:paraId="27B872E7" w14:textId="0C99A807" w:rsidR="00B344D2" w:rsidRPr="00EE7158" w:rsidRDefault="00B344D2"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bCs/>
                <w:snapToGrid w:val="0"/>
                <w:color w:val="FF0000"/>
                <w:kern w:val="0"/>
                <w:sz w:val="21"/>
                <w:szCs w:val="21"/>
              </w:rPr>
              <w:t>中和液储罐</w:t>
            </w:r>
          </w:p>
        </w:tc>
        <w:tc>
          <w:tcPr>
            <w:tcW w:w="2108" w:type="dxa"/>
            <w:vAlign w:val="center"/>
          </w:tcPr>
          <w:p w14:paraId="6A1CCF19" w14:textId="52AB3193" w:rsidR="00B344D2" w:rsidRPr="00EE7158" w:rsidRDefault="00B344D2"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bCs/>
                <w:snapToGrid w:val="0"/>
                <w:color w:val="FF0000"/>
                <w:kern w:val="0"/>
                <w:sz w:val="21"/>
                <w:szCs w:val="21"/>
              </w:rPr>
              <w:t>304</w:t>
            </w:r>
            <w:r w:rsidRPr="00EE7158">
              <w:rPr>
                <w:rFonts w:ascii="Times New Roman" w:eastAsia="宋体" w:hAnsi="Times New Roman" w:cs="Times New Roman"/>
                <w:bCs/>
                <w:snapToGrid w:val="0"/>
                <w:color w:val="FF0000"/>
                <w:kern w:val="0"/>
                <w:sz w:val="21"/>
                <w:szCs w:val="21"/>
              </w:rPr>
              <w:t>不锈钢，</w:t>
            </w:r>
            <w:r w:rsidRPr="00EE7158">
              <w:rPr>
                <w:rFonts w:ascii="Times New Roman" w:eastAsia="宋体" w:hAnsi="Times New Roman" w:cs="Times New Roman"/>
                <w:bCs/>
                <w:snapToGrid w:val="0"/>
                <w:color w:val="FF0000"/>
                <w:kern w:val="0"/>
                <w:sz w:val="21"/>
                <w:szCs w:val="21"/>
              </w:rPr>
              <w:t>Φ3500×5000</w:t>
            </w:r>
            <w:r w:rsidRPr="00EE7158">
              <w:rPr>
                <w:rFonts w:ascii="Times New Roman" w:eastAsia="宋体" w:hAnsi="Times New Roman" w:cs="Times New Roman"/>
                <w:bCs/>
                <w:snapToGrid w:val="0"/>
                <w:color w:val="FF0000"/>
                <w:kern w:val="0"/>
                <w:sz w:val="21"/>
                <w:szCs w:val="21"/>
              </w:rPr>
              <w:t>，</w:t>
            </w:r>
            <w:r w:rsidRPr="00EE7158">
              <w:rPr>
                <w:rFonts w:ascii="Times New Roman" w:eastAsia="宋体" w:hAnsi="Times New Roman" w:cs="Times New Roman"/>
                <w:bCs/>
                <w:snapToGrid w:val="0"/>
                <w:color w:val="FF0000"/>
                <w:kern w:val="0"/>
                <w:sz w:val="21"/>
                <w:szCs w:val="21"/>
              </w:rPr>
              <w:t>50 m</w:t>
            </w:r>
            <w:r w:rsidRPr="00EE7158">
              <w:rPr>
                <w:rFonts w:ascii="Times New Roman" w:eastAsia="宋体" w:hAnsi="Times New Roman" w:cs="Times New Roman"/>
                <w:bCs/>
                <w:snapToGrid w:val="0"/>
                <w:color w:val="FF0000"/>
                <w:kern w:val="0"/>
                <w:sz w:val="21"/>
                <w:szCs w:val="21"/>
                <w:vertAlign w:val="superscript"/>
              </w:rPr>
              <w:t>3</w:t>
            </w:r>
          </w:p>
        </w:tc>
        <w:tc>
          <w:tcPr>
            <w:tcW w:w="1559" w:type="dxa"/>
            <w:vAlign w:val="center"/>
          </w:tcPr>
          <w:p w14:paraId="6E41E159" w14:textId="283CB6F3" w:rsidR="00B344D2" w:rsidRPr="00EE7158" w:rsidRDefault="00B344D2"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bCs/>
                <w:snapToGrid w:val="0"/>
                <w:color w:val="FF0000"/>
                <w:kern w:val="0"/>
                <w:sz w:val="21"/>
                <w:szCs w:val="21"/>
              </w:rPr>
              <w:t>1</w:t>
            </w:r>
          </w:p>
        </w:tc>
        <w:tc>
          <w:tcPr>
            <w:tcW w:w="1559" w:type="dxa"/>
            <w:vAlign w:val="center"/>
          </w:tcPr>
          <w:p w14:paraId="5762945B" w14:textId="46F46111" w:rsidR="00B344D2" w:rsidRPr="00EE7158" w:rsidRDefault="006D0569" w:rsidP="00B344D2">
            <w:pPr>
              <w:widowControl/>
              <w:adjustRightInd w:val="0"/>
              <w:snapToGrid w:val="0"/>
              <w:jc w:val="center"/>
              <w:rPr>
                <w:rFonts w:ascii="Times New Roman" w:eastAsia="宋体" w:hAnsi="Times New Roman" w:cs="Times New Roman"/>
                <w:bCs/>
                <w:snapToGrid w:val="0"/>
                <w:color w:val="FF0000"/>
                <w:kern w:val="0"/>
                <w:sz w:val="21"/>
                <w:szCs w:val="21"/>
              </w:rPr>
            </w:pPr>
            <w:r w:rsidRPr="00EE7158">
              <w:rPr>
                <w:rFonts w:ascii="Times New Roman" w:eastAsia="宋体" w:hAnsi="Times New Roman" w:cs="Times New Roman" w:hint="eastAsia"/>
                <w:bCs/>
                <w:snapToGrid w:val="0"/>
                <w:color w:val="FF0000"/>
                <w:kern w:val="0"/>
                <w:sz w:val="21"/>
                <w:szCs w:val="21"/>
              </w:rPr>
              <w:t>0</w:t>
            </w:r>
          </w:p>
        </w:tc>
      </w:tr>
      <w:tr w:rsidR="00503812" w:rsidRPr="00503812" w14:paraId="5A4D188F" w14:textId="7BE25174" w:rsidTr="00503812">
        <w:trPr>
          <w:cantSplit/>
          <w:jc w:val="center"/>
        </w:trPr>
        <w:tc>
          <w:tcPr>
            <w:tcW w:w="0" w:type="auto"/>
            <w:vAlign w:val="center"/>
          </w:tcPr>
          <w:p w14:paraId="6EC931E6"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78C314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精馏塔</w:t>
            </w:r>
          </w:p>
        </w:tc>
        <w:tc>
          <w:tcPr>
            <w:tcW w:w="2108" w:type="dxa"/>
            <w:vAlign w:val="center"/>
          </w:tcPr>
          <w:p w14:paraId="184B39DA"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316L</w:t>
            </w:r>
            <w:r w:rsidRPr="00B344D2">
              <w:rPr>
                <w:rFonts w:ascii="Times New Roman" w:eastAsia="宋体" w:hAnsi="Times New Roman" w:cs="Times New Roman"/>
                <w:bCs/>
                <w:snapToGrid w:val="0"/>
                <w:kern w:val="0"/>
                <w:sz w:val="21"/>
                <w:szCs w:val="21"/>
              </w:rPr>
              <w:t>不锈钢，</w:t>
            </w:r>
            <w:r w:rsidRPr="00B344D2">
              <w:rPr>
                <w:rFonts w:ascii="Times New Roman" w:eastAsia="宋体" w:hAnsi="Times New Roman" w:cs="Times New Roman"/>
                <w:bCs/>
                <w:snapToGrid w:val="0"/>
                <w:kern w:val="0"/>
                <w:sz w:val="21"/>
                <w:szCs w:val="21"/>
              </w:rPr>
              <w:t>φ700×8000</w:t>
            </w:r>
          </w:p>
        </w:tc>
        <w:tc>
          <w:tcPr>
            <w:tcW w:w="1559" w:type="dxa"/>
            <w:vAlign w:val="center"/>
          </w:tcPr>
          <w:p w14:paraId="18F7177F"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345BCCA6" w14:textId="227B4EB4" w:rsidR="00B344D2" w:rsidRPr="00503812"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0</w:t>
            </w:r>
          </w:p>
        </w:tc>
      </w:tr>
      <w:tr w:rsidR="00503812" w:rsidRPr="00503812" w14:paraId="296DFBEC" w14:textId="40C6B95F" w:rsidTr="00503812">
        <w:trPr>
          <w:cantSplit/>
          <w:jc w:val="center"/>
        </w:trPr>
        <w:tc>
          <w:tcPr>
            <w:tcW w:w="0" w:type="auto"/>
            <w:vAlign w:val="center"/>
          </w:tcPr>
          <w:p w14:paraId="5AB41358"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956F84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乙腈精馏冷凝器</w:t>
            </w:r>
          </w:p>
        </w:tc>
        <w:tc>
          <w:tcPr>
            <w:tcW w:w="2108" w:type="dxa"/>
            <w:vAlign w:val="center"/>
          </w:tcPr>
          <w:p w14:paraId="288079F1"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kern w:val="0"/>
                <w:sz w:val="21"/>
                <w:szCs w:val="21"/>
              </w:rPr>
              <w:t>F20m²</w:t>
            </w:r>
          </w:p>
        </w:tc>
        <w:tc>
          <w:tcPr>
            <w:tcW w:w="1559" w:type="dxa"/>
            <w:vAlign w:val="center"/>
          </w:tcPr>
          <w:p w14:paraId="63D2CF77"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c>
          <w:tcPr>
            <w:tcW w:w="1559" w:type="dxa"/>
            <w:vAlign w:val="center"/>
          </w:tcPr>
          <w:p w14:paraId="22C24CC7" w14:textId="6F87105A" w:rsidR="00B344D2" w:rsidRPr="00503812"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0</w:t>
            </w:r>
          </w:p>
        </w:tc>
      </w:tr>
      <w:tr w:rsidR="00503812" w:rsidRPr="00503812" w14:paraId="12B4762D" w14:textId="13082AEA" w:rsidTr="00503812">
        <w:trPr>
          <w:cantSplit/>
          <w:jc w:val="center"/>
        </w:trPr>
        <w:tc>
          <w:tcPr>
            <w:tcW w:w="0" w:type="auto"/>
            <w:vAlign w:val="center"/>
          </w:tcPr>
          <w:p w14:paraId="7B665197"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F550B4A" w14:textId="77777777" w:rsidR="00B344D2" w:rsidRPr="00B344D2" w:rsidRDefault="00B344D2" w:rsidP="00B344D2">
            <w:pPr>
              <w:widowControl/>
              <w:adjustRightInd w:val="0"/>
              <w:snapToGrid w:val="0"/>
              <w:jc w:val="center"/>
              <w:rPr>
                <w:rFonts w:ascii="Times New Roman" w:eastAsia="宋体" w:hAnsi="Times New Roman" w:cs="Times New Roman"/>
                <w:bCs/>
                <w:kern w:val="0"/>
                <w:sz w:val="21"/>
                <w:szCs w:val="21"/>
              </w:rPr>
            </w:pPr>
            <w:r w:rsidRPr="00B344D2">
              <w:rPr>
                <w:rFonts w:ascii="Times New Roman" w:eastAsia="宋体" w:hAnsi="Times New Roman" w:cs="Times New Roman"/>
                <w:kern w:val="0"/>
                <w:sz w:val="21"/>
                <w:szCs w:val="21"/>
              </w:rPr>
              <w:t>打料泵</w:t>
            </w:r>
          </w:p>
        </w:tc>
        <w:tc>
          <w:tcPr>
            <w:tcW w:w="2108" w:type="dxa"/>
            <w:vAlign w:val="center"/>
          </w:tcPr>
          <w:p w14:paraId="1C9ECC0F" w14:textId="77777777" w:rsidR="00B344D2" w:rsidRPr="00B344D2" w:rsidRDefault="00B344D2" w:rsidP="00B344D2">
            <w:pPr>
              <w:widowControl/>
              <w:adjustRightInd w:val="0"/>
              <w:snapToGrid w:val="0"/>
              <w:jc w:val="center"/>
              <w:rPr>
                <w:rFonts w:ascii="Times New Roman" w:eastAsia="宋体" w:hAnsi="Times New Roman" w:cs="Times New Roman"/>
                <w:bCs/>
                <w:kern w:val="0"/>
                <w:sz w:val="21"/>
                <w:szCs w:val="21"/>
              </w:rPr>
            </w:pPr>
            <w:r w:rsidRPr="00B344D2">
              <w:rPr>
                <w:rFonts w:ascii="Times New Roman" w:eastAsia="宋体" w:hAnsi="Times New Roman" w:cs="Times New Roman"/>
                <w:kern w:val="0"/>
                <w:sz w:val="21"/>
                <w:szCs w:val="21"/>
              </w:rPr>
              <w:t>IHF65-50-160</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Q25m</w:t>
            </w:r>
            <w:r w:rsidRPr="00B344D2">
              <w:rPr>
                <w:rFonts w:ascii="Times New Roman" w:eastAsia="宋体" w:hAnsi="Times New Roman" w:cs="Times New Roman"/>
                <w:kern w:val="0"/>
                <w:sz w:val="21"/>
                <w:szCs w:val="21"/>
                <w:vertAlign w:val="superscript"/>
              </w:rPr>
              <w:t>3</w:t>
            </w:r>
            <w:r w:rsidRPr="00B344D2">
              <w:rPr>
                <w:rFonts w:ascii="Times New Roman" w:eastAsia="宋体" w:hAnsi="Times New Roman" w:cs="Times New Roman"/>
                <w:kern w:val="0"/>
                <w:sz w:val="21"/>
                <w:szCs w:val="21"/>
              </w:rPr>
              <w:t>/h</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H32m,5.5kw</w:t>
            </w:r>
          </w:p>
        </w:tc>
        <w:tc>
          <w:tcPr>
            <w:tcW w:w="1559" w:type="dxa"/>
            <w:vAlign w:val="center"/>
          </w:tcPr>
          <w:p w14:paraId="13071B71"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c>
          <w:tcPr>
            <w:tcW w:w="1559" w:type="dxa"/>
            <w:vAlign w:val="center"/>
          </w:tcPr>
          <w:p w14:paraId="3B630476" w14:textId="2B8B390B" w:rsidR="00B344D2" w:rsidRPr="00503812"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0</w:t>
            </w:r>
          </w:p>
        </w:tc>
      </w:tr>
      <w:tr w:rsidR="00503812" w:rsidRPr="00503812" w14:paraId="2B4E6730" w14:textId="60AEF835" w:rsidTr="00503812">
        <w:trPr>
          <w:cantSplit/>
          <w:jc w:val="center"/>
        </w:trPr>
        <w:tc>
          <w:tcPr>
            <w:tcW w:w="0" w:type="auto"/>
            <w:vAlign w:val="center"/>
          </w:tcPr>
          <w:p w14:paraId="302651B3"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4919001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循环水环泵</w:t>
            </w:r>
          </w:p>
        </w:tc>
        <w:tc>
          <w:tcPr>
            <w:tcW w:w="2108" w:type="dxa"/>
            <w:vAlign w:val="center"/>
          </w:tcPr>
          <w:p w14:paraId="5F2557C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kern w:val="0"/>
                <w:sz w:val="21"/>
                <w:szCs w:val="21"/>
              </w:rPr>
              <w:t>FSB</w:t>
            </w:r>
          </w:p>
        </w:tc>
        <w:tc>
          <w:tcPr>
            <w:tcW w:w="1559" w:type="dxa"/>
            <w:vAlign w:val="center"/>
          </w:tcPr>
          <w:p w14:paraId="36A677CB"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2</w:t>
            </w:r>
          </w:p>
        </w:tc>
        <w:tc>
          <w:tcPr>
            <w:tcW w:w="1559" w:type="dxa"/>
            <w:vAlign w:val="center"/>
          </w:tcPr>
          <w:p w14:paraId="33750530" w14:textId="171827A7" w:rsidR="00B344D2" w:rsidRPr="00503812"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0</w:t>
            </w:r>
          </w:p>
        </w:tc>
      </w:tr>
      <w:tr w:rsidR="00503812" w:rsidRPr="00503812" w14:paraId="148D625F" w14:textId="2B54C68D" w:rsidTr="00503812">
        <w:trPr>
          <w:cantSplit/>
          <w:jc w:val="center"/>
        </w:trPr>
        <w:tc>
          <w:tcPr>
            <w:tcW w:w="0" w:type="auto"/>
            <w:vAlign w:val="center"/>
          </w:tcPr>
          <w:p w14:paraId="79D95801"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21207B7" w14:textId="77777777" w:rsidR="00B344D2" w:rsidRPr="00B344D2" w:rsidRDefault="00B344D2" w:rsidP="00B344D2">
            <w:pPr>
              <w:widowControl/>
              <w:adjustRightInd w:val="0"/>
              <w:snapToGrid w:val="0"/>
              <w:spacing w:line="36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尾气处理吸收塔</w:t>
            </w:r>
          </w:p>
        </w:tc>
        <w:tc>
          <w:tcPr>
            <w:tcW w:w="2108" w:type="dxa"/>
            <w:vAlign w:val="center"/>
          </w:tcPr>
          <w:p w14:paraId="28BEB9F2" w14:textId="77777777" w:rsidR="00B344D2" w:rsidRPr="00B344D2" w:rsidRDefault="00B344D2" w:rsidP="00B344D2">
            <w:pPr>
              <w:widowControl/>
              <w:adjustRightInd w:val="0"/>
              <w:snapToGrid w:val="0"/>
              <w:spacing w:line="36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Φ500*4000</w:t>
            </w:r>
          </w:p>
        </w:tc>
        <w:tc>
          <w:tcPr>
            <w:tcW w:w="1559" w:type="dxa"/>
            <w:vAlign w:val="center"/>
          </w:tcPr>
          <w:p w14:paraId="37F030D0"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6E51C6F8" w14:textId="14B5DE2E" w:rsidR="00B344D2" w:rsidRPr="00503812"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0</w:t>
            </w:r>
          </w:p>
        </w:tc>
      </w:tr>
      <w:tr w:rsidR="00503812" w:rsidRPr="00503812" w14:paraId="6414E71F" w14:textId="524AF754" w:rsidTr="00503812">
        <w:trPr>
          <w:cantSplit/>
          <w:jc w:val="center"/>
        </w:trPr>
        <w:tc>
          <w:tcPr>
            <w:tcW w:w="0" w:type="auto"/>
            <w:vAlign w:val="center"/>
          </w:tcPr>
          <w:p w14:paraId="0F03A2F1"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98EB585" w14:textId="77777777" w:rsidR="00B344D2" w:rsidRPr="00B344D2" w:rsidRDefault="00B344D2" w:rsidP="00B344D2">
            <w:pPr>
              <w:widowControl/>
              <w:adjustRightInd w:val="0"/>
              <w:snapToGrid w:val="0"/>
              <w:spacing w:line="36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引风机</w:t>
            </w:r>
          </w:p>
        </w:tc>
        <w:tc>
          <w:tcPr>
            <w:tcW w:w="2108" w:type="dxa"/>
            <w:vAlign w:val="center"/>
          </w:tcPr>
          <w:p w14:paraId="12D66B1D" w14:textId="77777777" w:rsidR="00B344D2" w:rsidRPr="00B344D2" w:rsidRDefault="00B344D2" w:rsidP="00B344D2">
            <w:pPr>
              <w:widowControl/>
              <w:adjustRightInd w:val="0"/>
              <w:snapToGrid w:val="0"/>
              <w:spacing w:line="36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型号</w:t>
            </w:r>
            <w:r w:rsidRPr="00B344D2">
              <w:rPr>
                <w:rFonts w:ascii="Times New Roman" w:eastAsia="宋体" w:hAnsi="Times New Roman" w:cs="Times New Roman"/>
                <w:kern w:val="0"/>
                <w:sz w:val="21"/>
                <w:szCs w:val="21"/>
              </w:rPr>
              <w:t>BF4-72</w:t>
            </w:r>
            <w:r w:rsidRPr="00B344D2">
              <w:rPr>
                <w:rFonts w:ascii="Times New Roman" w:eastAsia="宋体" w:hAnsi="Times New Roman" w:cs="Times New Roman"/>
                <w:kern w:val="0"/>
                <w:sz w:val="21"/>
                <w:szCs w:val="21"/>
              </w:rPr>
              <w:t>，流量</w:t>
            </w:r>
            <w:r w:rsidRPr="00B344D2">
              <w:rPr>
                <w:rFonts w:ascii="Times New Roman" w:eastAsia="宋体" w:hAnsi="Times New Roman" w:cs="Times New Roman"/>
                <w:kern w:val="0"/>
                <w:sz w:val="21"/>
                <w:szCs w:val="21"/>
              </w:rPr>
              <w:t>8000Nm</w:t>
            </w:r>
            <w:r w:rsidRPr="00B344D2">
              <w:rPr>
                <w:rFonts w:ascii="Times New Roman" w:eastAsia="宋体" w:hAnsi="Times New Roman" w:cs="Times New Roman"/>
                <w:kern w:val="0"/>
                <w:sz w:val="21"/>
                <w:szCs w:val="21"/>
                <w:vertAlign w:val="superscript"/>
              </w:rPr>
              <w:t>3</w:t>
            </w:r>
            <w:r w:rsidRPr="00B344D2">
              <w:rPr>
                <w:rFonts w:ascii="Times New Roman" w:eastAsia="宋体" w:hAnsi="Times New Roman" w:cs="Times New Roman"/>
                <w:kern w:val="0"/>
                <w:sz w:val="21"/>
                <w:szCs w:val="21"/>
              </w:rPr>
              <w:t>/h</w:t>
            </w:r>
            <w:r w:rsidRPr="00B344D2">
              <w:rPr>
                <w:rFonts w:ascii="Times New Roman" w:eastAsia="宋体" w:hAnsi="Times New Roman" w:cs="Times New Roman"/>
                <w:kern w:val="0"/>
                <w:sz w:val="21"/>
                <w:szCs w:val="21"/>
              </w:rPr>
              <w:t>，功率</w:t>
            </w:r>
            <w:r w:rsidRPr="00B344D2">
              <w:rPr>
                <w:rFonts w:ascii="Times New Roman" w:eastAsia="宋体" w:hAnsi="Times New Roman" w:cs="Times New Roman"/>
                <w:kern w:val="0"/>
                <w:sz w:val="21"/>
                <w:szCs w:val="21"/>
              </w:rPr>
              <w:t>7.5KW</w:t>
            </w:r>
          </w:p>
        </w:tc>
        <w:tc>
          <w:tcPr>
            <w:tcW w:w="1559" w:type="dxa"/>
            <w:vAlign w:val="center"/>
          </w:tcPr>
          <w:p w14:paraId="46D7E910" w14:textId="77777777" w:rsidR="00B344D2" w:rsidRPr="00B344D2" w:rsidRDefault="00B344D2" w:rsidP="00B344D2">
            <w:pPr>
              <w:widowControl/>
              <w:adjustRightInd w:val="0"/>
              <w:snapToGrid w:val="0"/>
              <w:jc w:val="center"/>
              <w:rPr>
                <w:rFonts w:ascii="Times New Roman" w:eastAsia="宋体" w:hAnsi="Times New Roman" w:cs="Times New Roman"/>
                <w:bCs/>
                <w:snapToGrid w:val="0"/>
                <w:kern w:val="0"/>
                <w:sz w:val="21"/>
                <w:szCs w:val="21"/>
              </w:rPr>
            </w:pPr>
            <w:r w:rsidRPr="00B344D2">
              <w:rPr>
                <w:rFonts w:ascii="Times New Roman" w:eastAsia="宋体" w:hAnsi="Times New Roman" w:cs="Times New Roman"/>
                <w:bCs/>
                <w:snapToGrid w:val="0"/>
                <w:kern w:val="0"/>
                <w:sz w:val="21"/>
                <w:szCs w:val="21"/>
              </w:rPr>
              <w:t>1</w:t>
            </w:r>
          </w:p>
        </w:tc>
        <w:tc>
          <w:tcPr>
            <w:tcW w:w="1559" w:type="dxa"/>
            <w:vAlign w:val="center"/>
          </w:tcPr>
          <w:p w14:paraId="20FF2643" w14:textId="20193A25" w:rsidR="00B344D2" w:rsidRPr="00503812"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0</w:t>
            </w:r>
          </w:p>
        </w:tc>
      </w:tr>
      <w:tr w:rsidR="006D0569" w:rsidRPr="00503812" w14:paraId="01B15B76" w14:textId="77777777" w:rsidTr="00503812">
        <w:trPr>
          <w:cantSplit/>
          <w:jc w:val="center"/>
        </w:trPr>
        <w:tc>
          <w:tcPr>
            <w:tcW w:w="0" w:type="auto"/>
            <w:vAlign w:val="center"/>
          </w:tcPr>
          <w:p w14:paraId="27D18F1A" w14:textId="77777777" w:rsidR="006D0569" w:rsidRPr="00B344D2" w:rsidRDefault="006D0569"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D6BAB9E" w14:textId="27B12F31" w:rsidR="006D0569" w:rsidRPr="00B344D2" w:rsidRDefault="006D0569" w:rsidP="00B344D2">
            <w:pPr>
              <w:widowControl/>
              <w:adjustRightInd w:val="0"/>
              <w:snapToGrid w:val="0"/>
              <w:spacing w:line="360" w:lineRule="atLeast"/>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乙腈废水精馏成套设备</w:t>
            </w:r>
          </w:p>
        </w:tc>
        <w:tc>
          <w:tcPr>
            <w:tcW w:w="2108" w:type="dxa"/>
            <w:vAlign w:val="center"/>
          </w:tcPr>
          <w:p w14:paraId="16A397B4" w14:textId="51854ECC" w:rsidR="006D0569" w:rsidRPr="00B344D2" w:rsidRDefault="006D0569" w:rsidP="00B344D2">
            <w:pPr>
              <w:widowControl/>
              <w:adjustRightInd w:val="0"/>
              <w:snapToGrid w:val="0"/>
              <w:spacing w:line="360" w:lineRule="atLeast"/>
              <w:jc w:val="center"/>
              <w:rPr>
                <w:rFonts w:ascii="Times New Roman" w:eastAsia="宋体" w:hAnsi="Times New Roman" w:cs="Times New Roman"/>
                <w:kern w:val="0"/>
                <w:sz w:val="21"/>
                <w:szCs w:val="21"/>
              </w:rPr>
            </w:pPr>
            <w:r w:rsidRPr="006D0569">
              <w:rPr>
                <w:rFonts w:ascii="Times New Roman" w:eastAsia="宋体" w:hAnsi="Times New Roman" w:cs="Times New Roman" w:hint="eastAsia"/>
                <w:kern w:val="0"/>
                <w:sz w:val="21"/>
                <w:szCs w:val="21"/>
              </w:rPr>
              <w:t>316L</w:t>
            </w:r>
            <w:r w:rsidRPr="006D0569">
              <w:rPr>
                <w:rFonts w:ascii="Times New Roman" w:eastAsia="宋体" w:hAnsi="Times New Roman" w:cs="Times New Roman" w:hint="eastAsia"/>
                <w:kern w:val="0"/>
                <w:sz w:val="21"/>
                <w:szCs w:val="21"/>
              </w:rPr>
              <w:t>不锈钢，</w:t>
            </w:r>
            <w:r>
              <w:rPr>
                <w:rFonts w:ascii="Times New Roman" w:eastAsia="宋体" w:hAnsi="Times New Roman" w:cs="Times New Roman" w:hint="eastAsia"/>
                <w:kern w:val="0"/>
                <w:sz w:val="21"/>
                <w:szCs w:val="21"/>
              </w:rPr>
              <w:t>精馏塔</w:t>
            </w:r>
            <w:r w:rsidRPr="006D0569">
              <w:rPr>
                <w:rFonts w:ascii="Times New Roman" w:eastAsia="宋体" w:hAnsi="Times New Roman" w:cs="Times New Roman" w:hint="eastAsia"/>
                <w:kern w:val="0"/>
                <w:sz w:val="21"/>
                <w:szCs w:val="21"/>
              </w:rPr>
              <w:t>设计规模</w:t>
            </w:r>
            <w:r w:rsidRPr="006D0569">
              <w:rPr>
                <w:rFonts w:ascii="Times New Roman" w:eastAsia="宋体" w:hAnsi="Times New Roman" w:cs="Times New Roman" w:hint="eastAsia"/>
                <w:kern w:val="0"/>
                <w:sz w:val="21"/>
                <w:szCs w:val="21"/>
              </w:rPr>
              <w:t>1.5t/h</w:t>
            </w:r>
          </w:p>
        </w:tc>
        <w:tc>
          <w:tcPr>
            <w:tcW w:w="1559" w:type="dxa"/>
            <w:vAlign w:val="center"/>
          </w:tcPr>
          <w:p w14:paraId="1CFF9CEC" w14:textId="47F46A90" w:rsidR="006D0569" w:rsidRPr="006D0569"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bCs/>
                <w:snapToGrid w:val="0"/>
                <w:kern w:val="0"/>
                <w:sz w:val="21"/>
                <w:szCs w:val="21"/>
              </w:rPr>
              <w:t>0</w:t>
            </w:r>
          </w:p>
        </w:tc>
        <w:tc>
          <w:tcPr>
            <w:tcW w:w="1559" w:type="dxa"/>
            <w:vAlign w:val="center"/>
          </w:tcPr>
          <w:p w14:paraId="1533DCFC" w14:textId="06A8FB65" w:rsidR="006D0569" w:rsidRDefault="006D0569" w:rsidP="00B344D2">
            <w:pPr>
              <w:widowControl/>
              <w:adjustRightInd w:val="0"/>
              <w:snapToGrid w:val="0"/>
              <w:jc w:val="center"/>
              <w:rPr>
                <w:rFonts w:ascii="Times New Roman" w:eastAsia="宋体" w:hAnsi="Times New Roman" w:cs="Times New Roman"/>
                <w:bCs/>
                <w:snapToGrid w:val="0"/>
                <w:kern w:val="0"/>
                <w:sz w:val="21"/>
                <w:szCs w:val="21"/>
              </w:rPr>
            </w:pPr>
            <w:r>
              <w:rPr>
                <w:rFonts w:ascii="Times New Roman" w:eastAsia="宋体" w:hAnsi="Times New Roman" w:cs="Times New Roman" w:hint="eastAsia"/>
                <w:bCs/>
                <w:snapToGrid w:val="0"/>
                <w:kern w:val="0"/>
                <w:sz w:val="21"/>
                <w:szCs w:val="21"/>
              </w:rPr>
              <w:t>1</w:t>
            </w:r>
          </w:p>
        </w:tc>
      </w:tr>
      <w:tr w:rsidR="00503812" w:rsidRPr="00503812" w14:paraId="69B80562" w14:textId="776B9C86" w:rsidTr="00503812">
        <w:trPr>
          <w:cantSplit/>
          <w:jc w:val="center"/>
        </w:trPr>
        <w:tc>
          <w:tcPr>
            <w:tcW w:w="5997" w:type="dxa"/>
            <w:gridSpan w:val="4"/>
            <w:vAlign w:val="center"/>
          </w:tcPr>
          <w:p w14:paraId="10F38813"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五、公用设备</w:t>
            </w:r>
          </w:p>
        </w:tc>
        <w:tc>
          <w:tcPr>
            <w:tcW w:w="1559" w:type="dxa"/>
          </w:tcPr>
          <w:p w14:paraId="7660A5C1" w14:textId="77777777"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p>
        </w:tc>
      </w:tr>
      <w:tr w:rsidR="00503812" w:rsidRPr="00503812" w14:paraId="41BBC292" w14:textId="74C3DEA9" w:rsidTr="00503812">
        <w:trPr>
          <w:cantSplit/>
          <w:jc w:val="center"/>
        </w:trPr>
        <w:tc>
          <w:tcPr>
            <w:tcW w:w="0" w:type="auto"/>
            <w:vAlign w:val="center"/>
          </w:tcPr>
          <w:p w14:paraId="53B3818D"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287DEF3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-5°C</w:t>
            </w:r>
            <w:r w:rsidRPr="00B344D2">
              <w:rPr>
                <w:rFonts w:ascii="Times New Roman" w:eastAsia="宋体" w:hAnsi="Times New Roman" w:cs="Times New Roman"/>
                <w:snapToGrid w:val="0"/>
                <w:kern w:val="0"/>
                <w:sz w:val="21"/>
                <w:szCs w:val="21"/>
              </w:rPr>
              <w:t>冷媒机组</w:t>
            </w:r>
          </w:p>
        </w:tc>
        <w:tc>
          <w:tcPr>
            <w:tcW w:w="2108" w:type="dxa"/>
            <w:vAlign w:val="center"/>
          </w:tcPr>
          <w:p w14:paraId="024EE78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额定制冷量</w:t>
            </w:r>
            <w:r w:rsidRPr="00B344D2">
              <w:rPr>
                <w:rFonts w:ascii="Times New Roman" w:eastAsia="宋体" w:hAnsi="Times New Roman" w:cs="Times New Roman"/>
                <w:snapToGrid w:val="0"/>
                <w:kern w:val="0"/>
                <w:sz w:val="21"/>
                <w:szCs w:val="21"/>
              </w:rPr>
              <w:t>760kW</w:t>
            </w:r>
          </w:p>
        </w:tc>
        <w:tc>
          <w:tcPr>
            <w:tcW w:w="1559" w:type="dxa"/>
            <w:vAlign w:val="center"/>
          </w:tcPr>
          <w:p w14:paraId="2814D1A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2</w:t>
            </w:r>
          </w:p>
        </w:tc>
        <w:tc>
          <w:tcPr>
            <w:tcW w:w="1559" w:type="dxa"/>
            <w:vAlign w:val="center"/>
          </w:tcPr>
          <w:p w14:paraId="1941FBD9" w14:textId="763D6353"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2</w:t>
            </w:r>
          </w:p>
        </w:tc>
      </w:tr>
      <w:tr w:rsidR="00503812" w:rsidRPr="00503812" w14:paraId="7C10CC4B" w14:textId="13677074" w:rsidTr="00503812">
        <w:trPr>
          <w:cantSplit/>
          <w:jc w:val="center"/>
        </w:trPr>
        <w:tc>
          <w:tcPr>
            <w:tcW w:w="0" w:type="auto"/>
            <w:vAlign w:val="center"/>
          </w:tcPr>
          <w:p w14:paraId="5B242FC8"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649F63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高效螺杆式冷水机组</w:t>
            </w:r>
          </w:p>
        </w:tc>
        <w:tc>
          <w:tcPr>
            <w:tcW w:w="2108" w:type="dxa"/>
            <w:vAlign w:val="center"/>
          </w:tcPr>
          <w:p w14:paraId="2E770DF8"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额定制冷量</w:t>
            </w:r>
            <w:r w:rsidRPr="00B344D2">
              <w:rPr>
                <w:rFonts w:ascii="Times New Roman" w:eastAsia="宋体" w:hAnsi="Times New Roman" w:cs="Times New Roman"/>
                <w:snapToGrid w:val="0"/>
                <w:kern w:val="0"/>
                <w:sz w:val="21"/>
                <w:szCs w:val="21"/>
              </w:rPr>
              <w:t>1450kW</w:t>
            </w:r>
          </w:p>
        </w:tc>
        <w:tc>
          <w:tcPr>
            <w:tcW w:w="1559" w:type="dxa"/>
            <w:vAlign w:val="center"/>
          </w:tcPr>
          <w:p w14:paraId="285FBE3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w:t>
            </w:r>
          </w:p>
        </w:tc>
        <w:tc>
          <w:tcPr>
            <w:tcW w:w="1559" w:type="dxa"/>
            <w:vAlign w:val="center"/>
          </w:tcPr>
          <w:p w14:paraId="0251C399" w14:textId="2C1853BA"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w:t>
            </w:r>
          </w:p>
        </w:tc>
      </w:tr>
      <w:tr w:rsidR="00503812" w:rsidRPr="00503812" w14:paraId="35D30E9E" w14:textId="15C97391" w:rsidTr="00503812">
        <w:trPr>
          <w:cantSplit/>
          <w:jc w:val="center"/>
        </w:trPr>
        <w:tc>
          <w:tcPr>
            <w:tcW w:w="0" w:type="auto"/>
            <w:vAlign w:val="center"/>
          </w:tcPr>
          <w:p w14:paraId="2B7A5FAB"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10B4F7D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开式冷却塔</w:t>
            </w:r>
          </w:p>
        </w:tc>
        <w:tc>
          <w:tcPr>
            <w:tcW w:w="2108" w:type="dxa"/>
            <w:vAlign w:val="center"/>
          </w:tcPr>
          <w:p w14:paraId="0995C3D6"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w:t>
            </w:r>
          </w:p>
        </w:tc>
        <w:tc>
          <w:tcPr>
            <w:tcW w:w="1559" w:type="dxa"/>
            <w:vAlign w:val="center"/>
          </w:tcPr>
          <w:p w14:paraId="5186A77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w:t>
            </w:r>
          </w:p>
        </w:tc>
        <w:tc>
          <w:tcPr>
            <w:tcW w:w="1559" w:type="dxa"/>
            <w:vAlign w:val="center"/>
          </w:tcPr>
          <w:p w14:paraId="6C6330E1" w14:textId="3C50C1B0"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5</w:t>
            </w:r>
          </w:p>
        </w:tc>
      </w:tr>
      <w:tr w:rsidR="00503812" w:rsidRPr="00503812" w14:paraId="44B334AA" w14:textId="34572937" w:rsidTr="00503812">
        <w:trPr>
          <w:cantSplit/>
          <w:jc w:val="center"/>
        </w:trPr>
        <w:tc>
          <w:tcPr>
            <w:tcW w:w="0" w:type="auto"/>
            <w:vAlign w:val="center"/>
          </w:tcPr>
          <w:p w14:paraId="7CE49870"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8B9071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空压机</w:t>
            </w:r>
          </w:p>
        </w:tc>
        <w:tc>
          <w:tcPr>
            <w:tcW w:w="2108" w:type="dxa"/>
            <w:vAlign w:val="center"/>
          </w:tcPr>
          <w:p w14:paraId="1D5291E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kern w:val="0"/>
                <w:sz w:val="21"/>
                <w:szCs w:val="21"/>
              </w:rPr>
              <w:t>9.6Nm</w:t>
            </w:r>
            <w:r w:rsidRPr="00B344D2">
              <w:rPr>
                <w:rFonts w:ascii="Times New Roman" w:eastAsia="宋体" w:hAnsi="Times New Roman" w:cs="Times New Roman"/>
                <w:kern w:val="0"/>
                <w:sz w:val="21"/>
                <w:szCs w:val="21"/>
                <w:vertAlign w:val="superscript"/>
              </w:rPr>
              <w:t>3</w:t>
            </w:r>
            <w:r w:rsidRPr="00B344D2">
              <w:rPr>
                <w:rFonts w:ascii="Times New Roman" w:eastAsia="宋体" w:hAnsi="Times New Roman" w:cs="Times New Roman"/>
                <w:kern w:val="0"/>
                <w:sz w:val="21"/>
                <w:szCs w:val="21"/>
              </w:rPr>
              <w:t>/min</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0.7MPa</w:t>
            </w:r>
            <w:r w:rsidRPr="00B344D2">
              <w:rPr>
                <w:rFonts w:ascii="Times New Roman" w:eastAsia="宋体" w:hAnsi="Times New Roman" w:cs="Times New Roman"/>
                <w:kern w:val="0"/>
                <w:sz w:val="21"/>
                <w:szCs w:val="21"/>
              </w:rPr>
              <w:t>）</w:t>
            </w:r>
          </w:p>
        </w:tc>
        <w:tc>
          <w:tcPr>
            <w:tcW w:w="1559" w:type="dxa"/>
            <w:vAlign w:val="center"/>
          </w:tcPr>
          <w:p w14:paraId="03B4A88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w:t>
            </w:r>
          </w:p>
        </w:tc>
        <w:tc>
          <w:tcPr>
            <w:tcW w:w="1559" w:type="dxa"/>
            <w:vAlign w:val="center"/>
          </w:tcPr>
          <w:p w14:paraId="0ED4F807" w14:textId="012362D8"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w:t>
            </w:r>
          </w:p>
        </w:tc>
      </w:tr>
      <w:tr w:rsidR="00503812" w:rsidRPr="00503812" w14:paraId="4AA68EE1" w14:textId="1B3BDE3E" w:rsidTr="00503812">
        <w:trPr>
          <w:cantSplit/>
          <w:jc w:val="center"/>
        </w:trPr>
        <w:tc>
          <w:tcPr>
            <w:tcW w:w="0" w:type="auto"/>
            <w:vAlign w:val="center"/>
          </w:tcPr>
          <w:p w14:paraId="29F838DF"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32AA980E"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纯化水机</w:t>
            </w:r>
          </w:p>
        </w:tc>
        <w:tc>
          <w:tcPr>
            <w:tcW w:w="2108" w:type="dxa"/>
            <w:vAlign w:val="center"/>
          </w:tcPr>
          <w:p w14:paraId="55983125"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产水量</w:t>
            </w:r>
            <w:r w:rsidRPr="00B344D2">
              <w:rPr>
                <w:rFonts w:ascii="Times New Roman" w:eastAsia="宋体" w:hAnsi="Times New Roman" w:cs="Times New Roman"/>
                <w:snapToGrid w:val="0"/>
                <w:kern w:val="0"/>
                <w:sz w:val="21"/>
                <w:szCs w:val="21"/>
              </w:rPr>
              <w:t>45T/h</w:t>
            </w:r>
          </w:p>
        </w:tc>
        <w:tc>
          <w:tcPr>
            <w:tcW w:w="1559" w:type="dxa"/>
            <w:vAlign w:val="center"/>
          </w:tcPr>
          <w:p w14:paraId="4AA22D09"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62C99EC1" w14:textId="4593AD25"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72CF9A1D" w14:textId="6BDC2EB9" w:rsidTr="00503812">
        <w:trPr>
          <w:cantSplit/>
          <w:jc w:val="center"/>
        </w:trPr>
        <w:tc>
          <w:tcPr>
            <w:tcW w:w="0" w:type="auto"/>
            <w:vAlign w:val="center"/>
          </w:tcPr>
          <w:p w14:paraId="72C43B0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6D1A88C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注射用水机</w:t>
            </w:r>
          </w:p>
        </w:tc>
        <w:tc>
          <w:tcPr>
            <w:tcW w:w="2108" w:type="dxa"/>
            <w:vAlign w:val="center"/>
          </w:tcPr>
          <w:p w14:paraId="2DFF6FCD"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产水量</w:t>
            </w:r>
            <w:r w:rsidRPr="00B344D2">
              <w:rPr>
                <w:rFonts w:ascii="Times New Roman" w:eastAsia="宋体" w:hAnsi="Times New Roman" w:cs="Times New Roman"/>
                <w:snapToGrid w:val="0"/>
                <w:kern w:val="0"/>
                <w:sz w:val="21"/>
                <w:szCs w:val="21"/>
              </w:rPr>
              <w:t>5T/h</w:t>
            </w:r>
          </w:p>
        </w:tc>
        <w:tc>
          <w:tcPr>
            <w:tcW w:w="1559" w:type="dxa"/>
            <w:vAlign w:val="center"/>
          </w:tcPr>
          <w:p w14:paraId="3B70D607"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78F95C86" w14:textId="4D663284"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r w:rsidR="00503812" w:rsidRPr="00503812" w14:paraId="057D9DC1" w14:textId="115F817C" w:rsidTr="00503812">
        <w:trPr>
          <w:cantSplit/>
          <w:jc w:val="center"/>
        </w:trPr>
        <w:tc>
          <w:tcPr>
            <w:tcW w:w="0" w:type="auto"/>
            <w:vAlign w:val="center"/>
          </w:tcPr>
          <w:p w14:paraId="215846FE" w14:textId="77777777" w:rsidR="00B344D2" w:rsidRPr="00B344D2" w:rsidRDefault="00B344D2" w:rsidP="00B344D2">
            <w:pPr>
              <w:widowControl/>
              <w:numPr>
                <w:ilvl w:val="0"/>
                <w:numId w:val="13"/>
              </w:numPr>
              <w:adjustRightInd w:val="0"/>
              <w:snapToGrid w:val="0"/>
              <w:ind w:left="0" w:firstLine="0"/>
              <w:jc w:val="center"/>
              <w:rPr>
                <w:rFonts w:ascii="Times New Roman" w:eastAsia="宋体" w:hAnsi="Times New Roman" w:cs="Times New Roman"/>
                <w:bCs/>
                <w:snapToGrid w:val="0"/>
                <w:kern w:val="0"/>
                <w:sz w:val="21"/>
                <w:szCs w:val="21"/>
              </w:rPr>
            </w:pPr>
          </w:p>
        </w:tc>
        <w:tc>
          <w:tcPr>
            <w:tcW w:w="0" w:type="auto"/>
            <w:vAlign w:val="center"/>
          </w:tcPr>
          <w:p w14:paraId="52A84CDF"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制氧机</w:t>
            </w:r>
          </w:p>
        </w:tc>
        <w:tc>
          <w:tcPr>
            <w:tcW w:w="2108" w:type="dxa"/>
            <w:vAlign w:val="center"/>
          </w:tcPr>
          <w:p w14:paraId="1D99F59C" w14:textId="739FEBED"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360Nm³/h</w:t>
            </w:r>
            <w:r w:rsidRPr="00B344D2">
              <w:rPr>
                <w:rFonts w:ascii="Times New Roman" w:eastAsia="宋体" w:hAnsi="Times New Roman" w:cs="Times New Roman"/>
                <w:snapToGrid w:val="0"/>
                <w:kern w:val="0"/>
                <w:sz w:val="21"/>
                <w:szCs w:val="21"/>
              </w:rPr>
              <w:t>，</w:t>
            </w:r>
            <w:r w:rsidRPr="00B344D2">
              <w:rPr>
                <w:rFonts w:ascii="Times New Roman" w:eastAsia="宋体" w:hAnsi="Times New Roman" w:cs="Times New Roman"/>
                <w:snapToGrid w:val="0"/>
                <w:kern w:val="0"/>
                <w:sz w:val="21"/>
                <w:szCs w:val="21"/>
              </w:rPr>
              <w:t>0.3~0.4</w:t>
            </w:r>
            <w:r w:rsidR="006D0569">
              <w:rPr>
                <w:rFonts w:ascii="Times New Roman" w:eastAsia="宋体" w:hAnsi="Times New Roman" w:cs="Times New Roman"/>
                <w:snapToGrid w:val="0"/>
                <w:kern w:val="0"/>
                <w:sz w:val="21"/>
                <w:szCs w:val="21"/>
              </w:rPr>
              <w:t xml:space="preserve"> </w:t>
            </w:r>
            <w:r w:rsidRPr="00B344D2">
              <w:rPr>
                <w:rFonts w:ascii="Times New Roman" w:eastAsia="宋体" w:hAnsi="Times New Roman" w:cs="Times New Roman"/>
                <w:snapToGrid w:val="0"/>
                <w:kern w:val="0"/>
                <w:sz w:val="21"/>
                <w:szCs w:val="21"/>
              </w:rPr>
              <w:t>MPa</w:t>
            </w:r>
            <w:r w:rsidRPr="00B344D2">
              <w:rPr>
                <w:rFonts w:ascii="Times New Roman" w:eastAsia="宋体" w:hAnsi="Times New Roman" w:cs="Times New Roman"/>
                <w:snapToGrid w:val="0"/>
                <w:kern w:val="0"/>
                <w:sz w:val="21"/>
                <w:szCs w:val="21"/>
              </w:rPr>
              <w:t>，成品气露点</w:t>
            </w:r>
            <w:r w:rsidRPr="00B344D2">
              <w:rPr>
                <w:rFonts w:ascii="Times New Roman" w:eastAsia="宋体" w:hAnsi="Times New Roman" w:cs="Times New Roman"/>
                <w:snapToGrid w:val="0"/>
                <w:kern w:val="0"/>
                <w:sz w:val="21"/>
                <w:szCs w:val="21"/>
              </w:rPr>
              <w:t>≤-40</w:t>
            </w:r>
            <w:r w:rsidRPr="00B344D2">
              <w:rPr>
                <w:rFonts w:ascii="宋体" w:eastAsia="宋体" w:hAnsi="宋体" w:cs="宋体" w:hint="eastAsia"/>
                <w:snapToGrid w:val="0"/>
                <w:kern w:val="0"/>
                <w:sz w:val="21"/>
                <w:szCs w:val="21"/>
              </w:rPr>
              <w:t>℃</w:t>
            </w:r>
            <w:r w:rsidRPr="00B344D2">
              <w:rPr>
                <w:rFonts w:ascii="Times New Roman" w:eastAsia="宋体" w:hAnsi="Times New Roman" w:cs="Times New Roman"/>
                <w:snapToGrid w:val="0"/>
                <w:kern w:val="0"/>
                <w:sz w:val="21"/>
                <w:szCs w:val="21"/>
              </w:rPr>
              <w:t>，功率</w:t>
            </w:r>
            <w:r w:rsidRPr="00B344D2">
              <w:rPr>
                <w:rFonts w:ascii="Times New Roman" w:eastAsia="宋体" w:hAnsi="Times New Roman" w:cs="Times New Roman"/>
                <w:snapToGrid w:val="0"/>
                <w:kern w:val="0"/>
                <w:sz w:val="21"/>
                <w:szCs w:val="21"/>
              </w:rPr>
              <w:t>100W</w:t>
            </w:r>
          </w:p>
        </w:tc>
        <w:tc>
          <w:tcPr>
            <w:tcW w:w="1559" w:type="dxa"/>
            <w:vAlign w:val="center"/>
          </w:tcPr>
          <w:p w14:paraId="3670190B" w14:textId="77777777" w:rsidR="00B344D2" w:rsidRPr="00B344D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c>
          <w:tcPr>
            <w:tcW w:w="1559" w:type="dxa"/>
            <w:vAlign w:val="center"/>
          </w:tcPr>
          <w:p w14:paraId="17F72ED1" w14:textId="64ACE198" w:rsidR="00B344D2" w:rsidRPr="00503812" w:rsidRDefault="00B344D2" w:rsidP="00B344D2">
            <w:pPr>
              <w:widowControl/>
              <w:adjustRightInd w:val="0"/>
              <w:snapToGrid w:val="0"/>
              <w:jc w:val="center"/>
              <w:rPr>
                <w:rFonts w:ascii="Times New Roman" w:eastAsia="宋体" w:hAnsi="Times New Roman" w:cs="Times New Roman"/>
                <w:snapToGrid w:val="0"/>
                <w:kern w:val="0"/>
                <w:sz w:val="21"/>
                <w:szCs w:val="21"/>
              </w:rPr>
            </w:pPr>
            <w:r w:rsidRPr="00B344D2">
              <w:rPr>
                <w:rFonts w:ascii="Times New Roman" w:eastAsia="宋体" w:hAnsi="Times New Roman" w:cs="Times New Roman"/>
                <w:snapToGrid w:val="0"/>
                <w:kern w:val="0"/>
                <w:sz w:val="21"/>
                <w:szCs w:val="21"/>
              </w:rPr>
              <w:t>1</w:t>
            </w:r>
          </w:p>
        </w:tc>
      </w:tr>
    </w:tbl>
    <w:p w14:paraId="035F7772" w14:textId="77777777" w:rsidR="00C77C16" w:rsidRPr="00503812" w:rsidRDefault="005F5480">
      <w:pPr>
        <w:pStyle w:val="2"/>
        <w:rPr>
          <w:rFonts w:cs="Times New Roman"/>
          <w:szCs w:val="32"/>
        </w:rPr>
      </w:pPr>
      <w:bookmarkStart w:id="68" w:name="_Toc127977011"/>
      <w:r w:rsidRPr="00503812">
        <w:rPr>
          <w:rFonts w:cs="Times New Roman"/>
          <w:szCs w:val="32"/>
        </w:rPr>
        <w:t>3.3</w:t>
      </w:r>
      <w:r w:rsidRPr="00503812">
        <w:rPr>
          <w:rFonts w:cs="Times New Roman"/>
          <w:szCs w:val="32"/>
        </w:rPr>
        <w:t>主要原辅材料</w:t>
      </w:r>
      <w:bookmarkEnd w:id="62"/>
      <w:bookmarkEnd w:id="63"/>
      <w:bookmarkEnd w:id="64"/>
      <w:bookmarkEnd w:id="65"/>
      <w:bookmarkEnd w:id="66"/>
      <w:bookmarkEnd w:id="67"/>
      <w:bookmarkEnd w:id="68"/>
    </w:p>
    <w:p w14:paraId="6D2D0463" w14:textId="1CC1B1A3" w:rsidR="00B344D2" w:rsidRPr="00503812" w:rsidRDefault="00884390" w:rsidP="00EE7158">
      <w:pPr>
        <w:spacing w:line="360" w:lineRule="auto"/>
        <w:ind w:firstLineChars="200" w:firstLine="480"/>
        <w:rPr>
          <w:rFonts w:ascii="Times New Roman" w:hAnsi="Times New Roman" w:cs="Times New Roman"/>
          <w:b/>
        </w:rPr>
      </w:pPr>
      <w:r w:rsidRPr="00503812">
        <w:rPr>
          <w:rFonts w:ascii="Times New Roman" w:hAnsi="Times New Roman" w:cs="Times New Roman" w:hint="eastAsia"/>
          <w:szCs w:val="21"/>
        </w:rPr>
        <w:t>验收</w:t>
      </w:r>
      <w:r w:rsidR="005F5480" w:rsidRPr="00503812">
        <w:rPr>
          <w:rFonts w:ascii="Times New Roman" w:hAnsi="Times New Roman" w:cs="Times New Roman"/>
          <w:szCs w:val="21"/>
        </w:rPr>
        <w:t>项目主要原辅料见表</w:t>
      </w:r>
      <w:r w:rsidR="005F5480" w:rsidRPr="00503812">
        <w:rPr>
          <w:rFonts w:ascii="Times New Roman" w:hAnsi="Times New Roman" w:cs="Times New Roman"/>
          <w:szCs w:val="21"/>
        </w:rPr>
        <w:t>3.</w:t>
      </w:r>
      <w:r w:rsidR="000642FD" w:rsidRPr="00503812">
        <w:rPr>
          <w:rFonts w:ascii="Times New Roman" w:hAnsi="Times New Roman" w:cs="Times New Roman"/>
          <w:szCs w:val="21"/>
        </w:rPr>
        <w:t>3-1</w:t>
      </w:r>
      <w:r w:rsidR="005F5480" w:rsidRPr="00503812">
        <w:rPr>
          <w:rFonts w:ascii="Times New Roman" w:hAnsi="Times New Roman" w:cs="Times New Roman"/>
          <w:szCs w:val="21"/>
        </w:rPr>
        <w:t>。</w:t>
      </w:r>
    </w:p>
    <w:p w14:paraId="48834A64" w14:textId="36D38F4B" w:rsidR="00C77C16" w:rsidRPr="00503812" w:rsidRDefault="005F5480">
      <w:pPr>
        <w:jc w:val="center"/>
        <w:rPr>
          <w:rFonts w:ascii="Times New Roman" w:eastAsia="宋体" w:hAnsi="Times New Roman" w:cs="Times New Roman"/>
          <w:b/>
          <w:bCs/>
        </w:rPr>
      </w:pPr>
      <w:r w:rsidRPr="00503812">
        <w:rPr>
          <w:rFonts w:ascii="Times New Roman" w:hAnsi="Times New Roman" w:cs="Times New Roman"/>
          <w:b/>
        </w:rPr>
        <w:t>表</w:t>
      </w:r>
      <w:r w:rsidR="000642FD" w:rsidRPr="00503812">
        <w:rPr>
          <w:rFonts w:ascii="Times New Roman" w:hAnsi="Times New Roman" w:cs="Times New Roman"/>
          <w:b/>
        </w:rPr>
        <w:t>3.3-1</w:t>
      </w:r>
      <w:r w:rsidRPr="00503812">
        <w:rPr>
          <w:rFonts w:ascii="Times New Roman" w:hAnsi="Times New Roman" w:cs="Times New Roman"/>
          <w:b/>
        </w:rPr>
        <w:t xml:space="preserve">  </w:t>
      </w:r>
      <w:r w:rsidRPr="00503812">
        <w:rPr>
          <w:rFonts w:ascii="Times New Roman" w:eastAsia="宋体" w:hAnsi="Times New Roman" w:cs="Times New Roman"/>
          <w:b/>
          <w:bCs/>
        </w:rPr>
        <w:t xml:space="preserve"> </w:t>
      </w:r>
      <w:r w:rsidRPr="00503812">
        <w:rPr>
          <w:rFonts w:ascii="Times New Roman" w:eastAsia="宋体" w:hAnsi="Times New Roman" w:cs="Times New Roman"/>
          <w:b/>
          <w:bCs/>
        </w:rPr>
        <w:t>项目原辅材料用量表</w:t>
      </w:r>
    </w:p>
    <w:tbl>
      <w:tblPr>
        <w:tblW w:w="0" w:type="auto"/>
        <w:jc w:val="center"/>
        <w:tblLook w:val="04A0" w:firstRow="1" w:lastRow="0" w:firstColumn="1" w:lastColumn="0" w:noHBand="0" w:noVBand="1"/>
      </w:tblPr>
      <w:tblGrid>
        <w:gridCol w:w="636"/>
        <w:gridCol w:w="2228"/>
        <w:gridCol w:w="1925"/>
        <w:gridCol w:w="1821"/>
        <w:gridCol w:w="1056"/>
        <w:gridCol w:w="636"/>
      </w:tblGrid>
      <w:tr w:rsidR="00503812" w:rsidRPr="00B344D2" w14:paraId="47946C8A" w14:textId="77777777" w:rsidTr="00C23047">
        <w:trPr>
          <w:trHeight w:val="52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2E94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D00F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名称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2A12D1" w14:textId="286BA191"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503812">
              <w:rPr>
                <w:rFonts w:ascii="Times New Roman" w:eastAsia="宋体" w:hAnsi="Times New Roman" w:cs="Times New Roman" w:hint="eastAsia"/>
                <w:kern w:val="0"/>
                <w:sz w:val="21"/>
                <w:szCs w:val="21"/>
              </w:rPr>
              <w:t>环评阶段</w:t>
            </w:r>
            <w:r w:rsidRPr="00B344D2">
              <w:rPr>
                <w:rFonts w:ascii="Times New Roman" w:eastAsia="宋体" w:hAnsi="Times New Roman" w:cs="Times New Roman"/>
                <w:kern w:val="0"/>
                <w:sz w:val="21"/>
                <w:szCs w:val="21"/>
              </w:rPr>
              <w:t>用量（</w:t>
            </w:r>
            <w:r w:rsidRPr="00B344D2">
              <w:rPr>
                <w:rFonts w:ascii="Times New Roman" w:eastAsia="宋体" w:hAnsi="Times New Roman" w:cs="Times New Roman"/>
                <w:kern w:val="0"/>
                <w:sz w:val="21"/>
                <w:szCs w:val="21"/>
              </w:rPr>
              <w:t>Kg/</w:t>
            </w:r>
            <w:r w:rsidRPr="00B344D2">
              <w:rPr>
                <w:rFonts w:ascii="Times New Roman" w:eastAsia="宋体" w:hAnsi="Times New Roman" w:cs="Times New Roman"/>
                <w:kern w:val="0"/>
                <w:sz w:val="21"/>
                <w:szCs w:val="21"/>
              </w:rPr>
              <w:t>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2099AC" w14:textId="44220A3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503812">
              <w:rPr>
                <w:rFonts w:ascii="Times New Roman" w:eastAsia="宋体" w:hAnsi="Times New Roman" w:cs="Times New Roman" w:hint="eastAsia"/>
                <w:kern w:val="0"/>
                <w:sz w:val="21"/>
                <w:szCs w:val="21"/>
              </w:rPr>
              <w:t>实际</w:t>
            </w:r>
            <w:r w:rsidRPr="00B344D2">
              <w:rPr>
                <w:rFonts w:ascii="Times New Roman" w:eastAsia="宋体" w:hAnsi="Times New Roman" w:cs="Times New Roman"/>
                <w:kern w:val="0"/>
                <w:sz w:val="21"/>
                <w:szCs w:val="21"/>
              </w:rPr>
              <w:t>年用量（</w:t>
            </w:r>
            <w:r w:rsidRPr="00B344D2">
              <w:rPr>
                <w:rFonts w:ascii="Times New Roman" w:eastAsia="宋体" w:hAnsi="Times New Roman" w:cs="Times New Roman"/>
                <w:kern w:val="0"/>
                <w:sz w:val="21"/>
                <w:szCs w:val="21"/>
              </w:rPr>
              <w:t>kg/</w:t>
            </w:r>
            <w:r w:rsidRPr="00B344D2">
              <w:rPr>
                <w:rFonts w:ascii="Times New Roman" w:eastAsia="宋体" w:hAnsi="Times New Roman" w:cs="Times New Roman"/>
                <w:kern w:val="0"/>
                <w:sz w:val="21"/>
                <w:szCs w:val="21"/>
              </w:rPr>
              <w:t>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B4025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规格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CBDAC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来源</w:t>
            </w:r>
          </w:p>
        </w:tc>
      </w:tr>
      <w:tr w:rsidR="00503812" w:rsidRPr="00B344D2" w14:paraId="2FBB2EDF" w14:textId="77777777" w:rsidTr="00C2304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14D41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一</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E18FD5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CA501</w:t>
            </w:r>
            <w:r w:rsidRPr="00B344D2">
              <w:rPr>
                <w:rFonts w:ascii="Times New Roman" w:eastAsia="宋体" w:hAnsi="Times New Roman" w:cs="Times New Roman"/>
                <w:kern w:val="0"/>
                <w:sz w:val="21"/>
                <w:szCs w:val="21"/>
              </w:rPr>
              <w:t>原料药生产</w:t>
            </w:r>
          </w:p>
        </w:tc>
      </w:tr>
      <w:tr w:rsidR="00503812" w:rsidRPr="00B344D2" w14:paraId="15A9977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1F30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54D65C5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酵母粉</w:t>
            </w:r>
          </w:p>
        </w:tc>
        <w:tc>
          <w:tcPr>
            <w:tcW w:w="0" w:type="auto"/>
            <w:tcBorders>
              <w:top w:val="nil"/>
              <w:left w:val="nil"/>
              <w:bottom w:val="single" w:sz="4" w:space="0" w:color="auto"/>
              <w:right w:val="single" w:sz="4" w:space="0" w:color="auto"/>
            </w:tcBorders>
            <w:shd w:val="clear" w:color="auto" w:fill="auto"/>
            <w:vAlign w:val="center"/>
          </w:tcPr>
          <w:p w14:paraId="3EA06F69" w14:textId="3B22B890"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91.975</w:t>
            </w:r>
          </w:p>
        </w:tc>
        <w:tc>
          <w:tcPr>
            <w:tcW w:w="0" w:type="auto"/>
            <w:tcBorders>
              <w:top w:val="nil"/>
              <w:left w:val="nil"/>
              <w:bottom w:val="single" w:sz="4" w:space="0" w:color="auto"/>
              <w:right w:val="single" w:sz="4" w:space="0" w:color="auto"/>
            </w:tcBorders>
            <w:shd w:val="clear" w:color="auto" w:fill="auto"/>
            <w:noWrap/>
            <w:vAlign w:val="center"/>
          </w:tcPr>
          <w:p w14:paraId="2BDEDCC6" w14:textId="664FC45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91.975</w:t>
            </w:r>
          </w:p>
        </w:tc>
        <w:tc>
          <w:tcPr>
            <w:tcW w:w="0" w:type="auto"/>
            <w:tcBorders>
              <w:top w:val="nil"/>
              <w:left w:val="nil"/>
              <w:bottom w:val="single" w:sz="4" w:space="0" w:color="auto"/>
              <w:right w:val="single" w:sz="4" w:space="0" w:color="auto"/>
            </w:tcBorders>
            <w:shd w:val="clear" w:color="auto" w:fill="auto"/>
            <w:noWrap/>
            <w:vAlign w:val="center"/>
          </w:tcPr>
          <w:p w14:paraId="1FC8524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IVD</w:t>
            </w:r>
          </w:p>
        </w:tc>
        <w:tc>
          <w:tcPr>
            <w:tcW w:w="0" w:type="auto"/>
            <w:tcBorders>
              <w:top w:val="nil"/>
              <w:left w:val="nil"/>
              <w:bottom w:val="single" w:sz="4" w:space="0" w:color="auto"/>
              <w:right w:val="single" w:sz="4" w:space="0" w:color="auto"/>
            </w:tcBorders>
            <w:shd w:val="clear" w:color="auto" w:fill="auto"/>
            <w:noWrap/>
            <w:vAlign w:val="center"/>
            <w:hideMark/>
          </w:tcPr>
          <w:p w14:paraId="630A1A8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CBF029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24C74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6BFE1C8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蛋白胨</w:t>
            </w:r>
          </w:p>
        </w:tc>
        <w:tc>
          <w:tcPr>
            <w:tcW w:w="0" w:type="auto"/>
            <w:tcBorders>
              <w:top w:val="nil"/>
              <w:left w:val="nil"/>
              <w:bottom w:val="single" w:sz="4" w:space="0" w:color="auto"/>
              <w:right w:val="single" w:sz="4" w:space="0" w:color="auto"/>
            </w:tcBorders>
            <w:shd w:val="clear" w:color="auto" w:fill="auto"/>
            <w:vAlign w:val="center"/>
          </w:tcPr>
          <w:p w14:paraId="0E9A2FAF" w14:textId="3E0F4601"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0.25</w:t>
            </w:r>
          </w:p>
        </w:tc>
        <w:tc>
          <w:tcPr>
            <w:tcW w:w="0" w:type="auto"/>
            <w:tcBorders>
              <w:top w:val="nil"/>
              <w:left w:val="nil"/>
              <w:bottom w:val="single" w:sz="4" w:space="0" w:color="auto"/>
              <w:right w:val="single" w:sz="4" w:space="0" w:color="auto"/>
            </w:tcBorders>
            <w:shd w:val="clear" w:color="auto" w:fill="auto"/>
            <w:noWrap/>
            <w:vAlign w:val="center"/>
          </w:tcPr>
          <w:p w14:paraId="4C23F3C3" w14:textId="1D2D2BD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0.25</w:t>
            </w:r>
          </w:p>
        </w:tc>
        <w:tc>
          <w:tcPr>
            <w:tcW w:w="0" w:type="auto"/>
            <w:tcBorders>
              <w:top w:val="nil"/>
              <w:left w:val="nil"/>
              <w:bottom w:val="single" w:sz="4" w:space="0" w:color="auto"/>
              <w:right w:val="single" w:sz="4" w:space="0" w:color="auto"/>
            </w:tcBorders>
            <w:shd w:val="clear" w:color="auto" w:fill="auto"/>
            <w:noWrap/>
            <w:vAlign w:val="center"/>
          </w:tcPr>
          <w:p w14:paraId="1A4B599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IVD</w:t>
            </w:r>
          </w:p>
        </w:tc>
        <w:tc>
          <w:tcPr>
            <w:tcW w:w="0" w:type="auto"/>
            <w:tcBorders>
              <w:top w:val="nil"/>
              <w:left w:val="nil"/>
              <w:bottom w:val="single" w:sz="4" w:space="0" w:color="auto"/>
              <w:right w:val="single" w:sz="4" w:space="0" w:color="auto"/>
            </w:tcBorders>
            <w:shd w:val="clear" w:color="auto" w:fill="auto"/>
            <w:noWrap/>
            <w:vAlign w:val="center"/>
            <w:hideMark/>
          </w:tcPr>
          <w:p w14:paraId="57B95A0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1ACE511"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D39BC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3F0CB07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甘油</w:t>
            </w:r>
          </w:p>
        </w:tc>
        <w:tc>
          <w:tcPr>
            <w:tcW w:w="0" w:type="auto"/>
            <w:tcBorders>
              <w:top w:val="nil"/>
              <w:left w:val="nil"/>
              <w:bottom w:val="single" w:sz="4" w:space="0" w:color="auto"/>
              <w:right w:val="single" w:sz="4" w:space="0" w:color="auto"/>
            </w:tcBorders>
            <w:shd w:val="clear" w:color="auto" w:fill="auto"/>
            <w:vAlign w:val="center"/>
          </w:tcPr>
          <w:p w14:paraId="64DA600E" w14:textId="6AFD5819"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4026.375</w:t>
            </w:r>
          </w:p>
        </w:tc>
        <w:tc>
          <w:tcPr>
            <w:tcW w:w="0" w:type="auto"/>
            <w:tcBorders>
              <w:top w:val="nil"/>
              <w:left w:val="nil"/>
              <w:bottom w:val="single" w:sz="4" w:space="0" w:color="auto"/>
              <w:right w:val="single" w:sz="4" w:space="0" w:color="auto"/>
            </w:tcBorders>
            <w:shd w:val="clear" w:color="auto" w:fill="auto"/>
            <w:noWrap/>
            <w:vAlign w:val="center"/>
          </w:tcPr>
          <w:p w14:paraId="28A3D3FA" w14:textId="68F84500"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4026.375</w:t>
            </w:r>
          </w:p>
        </w:tc>
        <w:tc>
          <w:tcPr>
            <w:tcW w:w="0" w:type="auto"/>
            <w:tcBorders>
              <w:top w:val="nil"/>
              <w:left w:val="nil"/>
              <w:bottom w:val="single" w:sz="4" w:space="0" w:color="auto"/>
              <w:right w:val="single" w:sz="4" w:space="0" w:color="auto"/>
            </w:tcBorders>
            <w:shd w:val="clear" w:color="auto" w:fill="auto"/>
            <w:noWrap/>
            <w:vAlign w:val="center"/>
          </w:tcPr>
          <w:p w14:paraId="3007DDF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38DAEC6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21F76E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CA45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4B99EF1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硫酸钾</w:t>
            </w:r>
          </w:p>
        </w:tc>
        <w:tc>
          <w:tcPr>
            <w:tcW w:w="0" w:type="auto"/>
            <w:tcBorders>
              <w:top w:val="nil"/>
              <w:left w:val="nil"/>
              <w:bottom w:val="single" w:sz="4" w:space="0" w:color="auto"/>
              <w:right w:val="single" w:sz="4" w:space="0" w:color="auto"/>
            </w:tcBorders>
            <w:shd w:val="clear" w:color="auto" w:fill="auto"/>
            <w:vAlign w:val="center"/>
          </w:tcPr>
          <w:p w14:paraId="6B76B38D" w14:textId="142998B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730.95</w:t>
            </w:r>
          </w:p>
        </w:tc>
        <w:tc>
          <w:tcPr>
            <w:tcW w:w="0" w:type="auto"/>
            <w:tcBorders>
              <w:top w:val="nil"/>
              <w:left w:val="nil"/>
              <w:bottom w:val="single" w:sz="4" w:space="0" w:color="auto"/>
              <w:right w:val="single" w:sz="4" w:space="0" w:color="auto"/>
            </w:tcBorders>
            <w:shd w:val="clear" w:color="auto" w:fill="auto"/>
            <w:noWrap/>
            <w:vAlign w:val="center"/>
          </w:tcPr>
          <w:p w14:paraId="43D312C5" w14:textId="177C060A"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730.95</w:t>
            </w:r>
          </w:p>
        </w:tc>
        <w:tc>
          <w:tcPr>
            <w:tcW w:w="0" w:type="auto"/>
            <w:tcBorders>
              <w:top w:val="nil"/>
              <w:left w:val="nil"/>
              <w:bottom w:val="single" w:sz="4" w:space="0" w:color="auto"/>
              <w:right w:val="single" w:sz="4" w:space="0" w:color="auto"/>
            </w:tcBorders>
            <w:shd w:val="clear" w:color="auto" w:fill="auto"/>
            <w:noWrap/>
            <w:vAlign w:val="center"/>
          </w:tcPr>
          <w:p w14:paraId="1383F4C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4852F8C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6BA2BF6"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21A97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w:t>
            </w:r>
          </w:p>
        </w:tc>
        <w:tc>
          <w:tcPr>
            <w:tcW w:w="0" w:type="auto"/>
            <w:tcBorders>
              <w:top w:val="nil"/>
              <w:left w:val="nil"/>
              <w:bottom w:val="single" w:sz="4" w:space="0" w:color="auto"/>
              <w:right w:val="single" w:sz="4" w:space="0" w:color="auto"/>
            </w:tcBorders>
            <w:shd w:val="clear" w:color="auto" w:fill="auto"/>
            <w:vAlign w:val="center"/>
            <w:hideMark/>
          </w:tcPr>
          <w:p w14:paraId="326E94B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硫酸镁</w:t>
            </w:r>
          </w:p>
        </w:tc>
        <w:tc>
          <w:tcPr>
            <w:tcW w:w="0" w:type="auto"/>
            <w:tcBorders>
              <w:top w:val="nil"/>
              <w:left w:val="nil"/>
              <w:bottom w:val="single" w:sz="4" w:space="0" w:color="auto"/>
              <w:right w:val="single" w:sz="4" w:space="0" w:color="auto"/>
            </w:tcBorders>
            <w:shd w:val="clear" w:color="auto" w:fill="auto"/>
            <w:vAlign w:val="center"/>
          </w:tcPr>
          <w:p w14:paraId="574B2424" w14:textId="1AD47209"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945.8</w:t>
            </w:r>
          </w:p>
        </w:tc>
        <w:tc>
          <w:tcPr>
            <w:tcW w:w="0" w:type="auto"/>
            <w:tcBorders>
              <w:top w:val="nil"/>
              <w:left w:val="nil"/>
              <w:bottom w:val="single" w:sz="4" w:space="0" w:color="auto"/>
              <w:right w:val="single" w:sz="4" w:space="0" w:color="auto"/>
            </w:tcBorders>
            <w:shd w:val="clear" w:color="auto" w:fill="auto"/>
            <w:noWrap/>
            <w:vAlign w:val="center"/>
          </w:tcPr>
          <w:p w14:paraId="78B64ABF" w14:textId="0C007CD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945.8</w:t>
            </w:r>
          </w:p>
        </w:tc>
        <w:tc>
          <w:tcPr>
            <w:tcW w:w="0" w:type="auto"/>
            <w:tcBorders>
              <w:top w:val="nil"/>
              <w:left w:val="nil"/>
              <w:bottom w:val="single" w:sz="4" w:space="0" w:color="auto"/>
              <w:right w:val="single" w:sz="4" w:space="0" w:color="auto"/>
            </w:tcBorders>
            <w:shd w:val="clear" w:color="auto" w:fill="auto"/>
            <w:noWrap/>
            <w:vAlign w:val="center"/>
          </w:tcPr>
          <w:p w14:paraId="045E812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98.0</w:t>
            </w:r>
          </w:p>
        </w:tc>
        <w:tc>
          <w:tcPr>
            <w:tcW w:w="0" w:type="auto"/>
            <w:tcBorders>
              <w:top w:val="nil"/>
              <w:left w:val="nil"/>
              <w:bottom w:val="single" w:sz="4" w:space="0" w:color="auto"/>
              <w:right w:val="single" w:sz="4" w:space="0" w:color="auto"/>
            </w:tcBorders>
            <w:shd w:val="clear" w:color="auto" w:fill="auto"/>
            <w:noWrap/>
            <w:vAlign w:val="center"/>
            <w:hideMark/>
          </w:tcPr>
          <w:p w14:paraId="388D106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D6CED0A"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5443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6</w:t>
            </w:r>
          </w:p>
        </w:tc>
        <w:tc>
          <w:tcPr>
            <w:tcW w:w="0" w:type="auto"/>
            <w:tcBorders>
              <w:top w:val="nil"/>
              <w:left w:val="nil"/>
              <w:bottom w:val="single" w:sz="4" w:space="0" w:color="auto"/>
              <w:right w:val="single" w:sz="4" w:space="0" w:color="auto"/>
            </w:tcBorders>
            <w:shd w:val="clear" w:color="auto" w:fill="auto"/>
            <w:vAlign w:val="center"/>
            <w:hideMark/>
          </w:tcPr>
          <w:p w14:paraId="39871FF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硫酸钙</w:t>
            </w:r>
          </w:p>
        </w:tc>
        <w:tc>
          <w:tcPr>
            <w:tcW w:w="0" w:type="auto"/>
            <w:tcBorders>
              <w:top w:val="nil"/>
              <w:left w:val="nil"/>
              <w:bottom w:val="single" w:sz="4" w:space="0" w:color="auto"/>
              <w:right w:val="single" w:sz="4" w:space="0" w:color="auto"/>
            </w:tcBorders>
            <w:shd w:val="clear" w:color="auto" w:fill="auto"/>
            <w:vAlign w:val="center"/>
          </w:tcPr>
          <w:p w14:paraId="0FE217E2" w14:textId="632776A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47.25</w:t>
            </w:r>
          </w:p>
        </w:tc>
        <w:tc>
          <w:tcPr>
            <w:tcW w:w="0" w:type="auto"/>
            <w:tcBorders>
              <w:top w:val="nil"/>
              <w:left w:val="nil"/>
              <w:bottom w:val="single" w:sz="4" w:space="0" w:color="auto"/>
              <w:right w:val="single" w:sz="4" w:space="0" w:color="auto"/>
            </w:tcBorders>
            <w:shd w:val="clear" w:color="auto" w:fill="auto"/>
            <w:noWrap/>
            <w:vAlign w:val="center"/>
          </w:tcPr>
          <w:p w14:paraId="6FBAE1B6" w14:textId="09C1D0F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47.25</w:t>
            </w:r>
          </w:p>
        </w:tc>
        <w:tc>
          <w:tcPr>
            <w:tcW w:w="0" w:type="auto"/>
            <w:tcBorders>
              <w:top w:val="nil"/>
              <w:left w:val="nil"/>
              <w:bottom w:val="single" w:sz="4" w:space="0" w:color="auto"/>
              <w:right w:val="single" w:sz="4" w:space="0" w:color="auto"/>
            </w:tcBorders>
            <w:shd w:val="clear" w:color="auto" w:fill="auto"/>
            <w:noWrap/>
            <w:vAlign w:val="center"/>
          </w:tcPr>
          <w:p w14:paraId="6F71EE3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00CB970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05585991"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E4CC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w:t>
            </w:r>
          </w:p>
        </w:tc>
        <w:tc>
          <w:tcPr>
            <w:tcW w:w="0" w:type="auto"/>
            <w:tcBorders>
              <w:top w:val="nil"/>
              <w:left w:val="nil"/>
              <w:bottom w:val="single" w:sz="4" w:space="0" w:color="auto"/>
              <w:right w:val="single" w:sz="4" w:space="0" w:color="auto"/>
            </w:tcBorders>
            <w:shd w:val="clear" w:color="auto" w:fill="auto"/>
            <w:vAlign w:val="center"/>
            <w:hideMark/>
          </w:tcPr>
          <w:p w14:paraId="63648A2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氢氧化钾</w:t>
            </w:r>
          </w:p>
        </w:tc>
        <w:tc>
          <w:tcPr>
            <w:tcW w:w="0" w:type="auto"/>
            <w:tcBorders>
              <w:top w:val="nil"/>
              <w:left w:val="nil"/>
              <w:bottom w:val="single" w:sz="4" w:space="0" w:color="auto"/>
              <w:right w:val="single" w:sz="4" w:space="0" w:color="auto"/>
            </w:tcBorders>
            <w:shd w:val="clear" w:color="auto" w:fill="auto"/>
            <w:vAlign w:val="center"/>
          </w:tcPr>
          <w:p w14:paraId="2315F023" w14:textId="7C006F2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166.625</w:t>
            </w:r>
          </w:p>
        </w:tc>
        <w:tc>
          <w:tcPr>
            <w:tcW w:w="0" w:type="auto"/>
            <w:tcBorders>
              <w:top w:val="nil"/>
              <w:left w:val="nil"/>
              <w:bottom w:val="single" w:sz="4" w:space="0" w:color="auto"/>
              <w:right w:val="single" w:sz="4" w:space="0" w:color="auto"/>
            </w:tcBorders>
            <w:shd w:val="clear" w:color="auto" w:fill="auto"/>
            <w:noWrap/>
            <w:vAlign w:val="center"/>
          </w:tcPr>
          <w:p w14:paraId="1BAA37FF" w14:textId="6B7B836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166.625</w:t>
            </w:r>
          </w:p>
        </w:tc>
        <w:tc>
          <w:tcPr>
            <w:tcW w:w="0" w:type="auto"/>
            <w:tcBorders>
              <w:top w:val="nil"/>
              <w:left w:val="nil"/>
              <w:bottom w:val="single" w:sz="4" w:space="0" w:color="auto"/>
              <w:right w:val="single" w:sz="4" w:space="0" w:color="auto"/>
            </w:tcBorders>
            <w:shd w:val="clear" w:color="auto" w:fill="auto"/>
            <w:noWrap/>
            <w:vAlign w:val="center"/>
          </w:tcPr>
          <w:p w14:paraId="6C32FDD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85.0</w:t>
            </w:r>
          </w:p>
        </w:tc>
        <w:tc>
          <w:tcPr>
            <w:tcW w:w="0" w:type="auto"/>
            <w:tcBorders>
              <w:top w:val="nil"/>
              <w:left w:val="nil"/>
              <w:bottom w:val="single" w:sz="4" w:space="0" w:color="auto"/>
              <w:right w:val="single" w:sz="4" w:space="0" w:color="auto"/>
            </w:tcBorders>
            <w:shd w:val="clear" w:color="auto" w:fill="auto"/>
            <w:noWrap/>
            <w:vAlign w:val="center"/>
            <w:hideMark/>
          </w:tcPr>
          <w:p w14:paraId="7B40F08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26AC107"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0C02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8</w:t>
            </w:r>
          </w:p>
        </w:tc>
        <w:tc>
          <w:tcPr>
            <w:tcW w:w="0" w:type="auto"/>
            <w:tcBorders>
              <w:top w:val="nil"/>
              <w:left w:val="nil"/>
              <w:bottom w:val="single" w:sz="4" w:space="0" w:color="auto"/>
              <w:right w:val="single" w:sz="4" w:space="0" w:color="auto"/>
            </w:tcBorders>
            <w:shd w:val="clear" w:color="auto" w:fill="auto"/>
            <w:vAlign w:val="center"/>
            <w:hideMark/>
          </w:tcPr>
          <w:p w14:paraId="6588860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磷酸</w:t>
            </w:r>
          </w:p>
        </w:tc>
        <w:tc>
          <w:tcPr>
            <w:tcW w:w="0" w:type="auto"/>
            <w:tcBorders>
              <w:top w:val="nil"/>
              <w:left w:val="nil"/>
              <w:bottom w:val="single" w:sz="4" w:space="0" w:color="auto"/>
              <w:right w:val="single" w:sz="4" w:space="0" w:color="auto"/>
            </w:tcBorders>
            <w:shd w:val="clear" w:color="auto" w:fill="auto"/>
            <w:vAlign w:val="center"/>
          </w:tcPr>
          <w:p w14:paraId="418A05DE" w14:textId="37B661F3"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1827.2</w:t>
            </w:r>
          </w:p>
        </w:tc>
        <w:tc>
          <w:tcPr>
            <w:tcW w:w="0" w:type="auto"/>
            <w:tcBorders>
              <w:top w:val="nil"/>
              <w:left w:val="nil"/>
              <w:bottom w:val="single" w:sz="4" w:space="0" w:color="auto"/>
              <w:right w:val="single" w:sz="4" w:space="0" w:color="auto"/>
            </w:tcBorders>
            <w:shd w:val="clear" w:color="auto" w:fill="auto"/>
            <w:noWrap/>
            <w:vAlign w:val="center"/>
          </w:tcPr>
          <w:p w14:paraId="670FFB40" w14:textId="7C6CEC2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1827.2</w:t>
            </w:r>
          </w:p>
        </w:tc>
        <w:tc>
          <w:tcPr>
            <w:tcW w:w="0" w:type="auto"/>
            <w:tcBorders>
              <w:top w:val="nil"/>
              <w:left w:val="nil"/>
              <w:bottom w:val="single" w:sz="4" w:space="0" w:color="auto"/>
              <w:right w:val="single" w:sz="4" w:space="0" w:color="auto"/>
            </w:tcBorders>
            <w:shd w:val="clear" w:color="auto" w:fill="auto"/>
            <w:noWrap/>
            <w:vAlign w:val="center"/>
          </w:tcPr>
          <w:p w14:paraId="6B26ABC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85.0</w:t>
            </w:r>
          </w:p>
        </w:tc>
        <w:tc>
          <w:tcPr>
            <w:tcW w:w="0" w:type="auto"/>
            <w:tcBorders>
              <w:top w:val="nil"/>
              <w:left w:val="nil"/>
              <w:bottom w:val="single" w:sz="4" w:space="0" w:color="auto"/>
              <w:right w:val="single" w:sz="4" w:space="0" w:color="auto"/>
            </w:tcBorders>
            <w:shd w:val="clear" w:color="auto" w:fill="auto"/>
            <w:noWrap/>
            <w:vAlign w:val="center"/>
            <w:hideMark/>
          </w:tcPr>
          <w:p w14:paraId="4598CFD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0551BEA"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BF36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9</w:t>
            </w:r>
          </w:p>
        </w:tc>
        <w:tc>
          <w:tcPr>
            <w:tcW w:w="0" w:type="auto"/>
            <w:tcBorders>
              <w:top w:val="nil"/>
              <w:left w:val="nil"/>
              <w:bottom w:val="single" w:sz="4" w:space="0" w:color="auto"/>
              <w:right w:val="single" w:sz="4" w:space="0" w:color="auto"/>
            </w:tcBorders>
            <w:shd w:val="clear" w:color="auto" w:fill="auto"/>
            <w:vAlign w:val="center"/>
            <w:hideMark/>
          </w:tcPr>
          <w:p w14:paraId="423653D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消泡剂</w:t>
            </w:r>
          </w:p>
        </w:tc>
        <w:tc>
          <w:tcPr>
            <w:tcW w:w="0" w:type="auto"/>
            <w:tcBorders>
              <w:top w:val="nil"/>
              <w:left w:val="nil"/>
              <w:bottom w:val="single" w:sz="4" w:space="0" w:color="auto"/>
              <w:right w:val="single" w:sz="4" w:space="0" w:color="auto"/>
            </w:tcBorders>
            <w:shd w:val="clear" w:color="auto" w:fill="auto"/>
            <w:vAlign w:val="center"/>
          </w:tcPr>
          <w:p w14:paraId="393A741C" w14:textId="6AD87520"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80.5</w:t>
            </w:r>
          </w:p>
        </w:tc>
        <w:tc>
          <w:tcPr>
            <w:tcW w:w="0" w:type="auto"/>
            <w:tcBorders>
              <w:top w:val="nil"/>
              <w:left w:val="nil"/>
              <w:bottom w:val="single" w:sz="4" w:space="0" w:color="auto"/>
              <w:right w:val="single" w:sz="4" w:space="0" w:color="auto"/>
            </w:tcBorders>
            <w:shd w:val="clear" w:color="auto" w:fill="auto"/>
            <w:noWrap/>
            <w:vAlign w:val="center"/>
          </w:tcPr>
          <w:p w14:paraId="12852154" w14:textId="79AD213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80.5</w:t>
            </w:r>
          </w:p>
        </w:tc>
        <w:tc>
          <w:tcPr>
            <w:tcW w:w="0" w:type="auto"/>
            <w:tcBorders>
              <w:top w:val="nil"/>
              <w:left w:val="nil"/>
              <w:bottom w:val="single" w:sz="4" w:space="0" w:color="auto"/>
              <w:right w:val="single" w:sz="4" w:space="0" w:color="auto"/>
            </w:tcBorders>
            <w:shd w:val="clear" w:color="auto" w:fill="auto"/>
            <w:noWrap/>
            <w:vAlign w:val="center"/>
          </w:tcPr>
          <w:p w14:paraId="185C4E1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食品级</w:t>
            </w:r>
          </w:p>
        </w:tc>
        <w:tc>
          <w:tcPr>
            <w:tcW w:w="0" w:type="auto"/>
            <w:tcBorders>
              <w:top w:val="nil"/>
              <w:left w:val="nil"/>
              <w:bottom w:val="single" w:sz="4" w:space="0" w:color="auto"/>
              <w:right w:val="single" w:sz="4" w:space="0" w:color="auto"/>
            </w:tcBorders>
            <w:shd w:val="clear" w:color="auto" w:fill="auto"/>
            <w:noWrap/>
            <w:vAlign w:val="center"/>
            <w:hideMark/>
          </w:tcPr>
          <w:p w14:paraId="282D63A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DB4F2C5"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CD1D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w:t>
            </w:r>
          </w:p>
        </w:tc>
        <w:tc>
          <w:tcPr>
            <w:tcW w:w="0" w:type="auto"/>
            <w:tcBorders>
              <w:top w:val="nil"/>
              <w:left w:val="nil"/>
              <w:bottom w:val="single" w:sz="4" w:space="0" w:color="auto"/>
              <w:right w:val="single" w:sz="4" w:space="0" w:color="auto"/>
            </w:tcBorders>
            <w:shd w:val="clear" w:color="auto" w:fill="auto"/>
            <w:vAlign w:val="center"/>
            <w:hideMark/>
          </w:tcPr>
          <w:p w14:paraId="48AA623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氯化钠</w:t>
            </w:r>
          </w:p>
        </w:tc>
        <w:tc>
          <w:tcPr>
            <w:tcW w:w="0" w:type="auto"/>
            <w:tcBorders>
              <w:top w:val="nil"/>
              <w:left w:val="nil"/>
              <w:bottom w:val="single" w:sz="4" w:space="0" w:color="auto"/>
              <w:right w:val="single" w:sz="4" w:space="0" w:color="auto"/>
            </w:tcBorders>
            <w:shd w:val="clear" w:color="auto" w:fill="auto"/>
            <w:vAlign w:val="center"/>
          </w:tcPr>
          <w:p w14:paraId="4B85EA23" w14:textId="0D124244"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1170</w:t>
            </w:r>
          </w:p>
        </w:tc>
        <w:tc>
          <w:tcPr>
            <w:tcW w:w="0" w:type="auto"/>
            <w:tcBorders>
              <w:top w:val="nil"/>
              <w:left w:val="nil"/>
              <w:bottom w:val="single" w:sz="4" w:space="0" w:color="auto"/>
              <w:right w:val="single" w:sz="4" w:space="0" w:color="auto"/>
            </w:tcBorders>
            <w:shd w:val="clear" w:color="auto" w:fill="auto"/>
            <w:noWrap/>
            <w:vAlign w:val="center"/>
          </w:tcPr>
          <w:p w14:paraId="6B740F9D" w14:textId="01E0DF21"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1170</w:t>
            </w:r>
          </w:p>
        </w:tc>
        <w:tc>
          <w:tcPr>
            <w:tcW w:w="0" w:type="auto"/>
            <w:tcBorders>
              <w:top w:val="nil"/>
              <w:left w:val="nil"/>
              <w:bottom w:val="single" w:sz="4" w:space="0" w:color="auto"/>
              <w:right w:val="single" w:sz="4" w:space="0" w:color="auto"/>
            </w:tcBorders>
            <w:shd w:val="clear" w:color="auto" w:fill="auto"/>
            <w:noWrap/>
            <w:vAlign w:val="center"/>
          </w:tcPr>
          <w:p w14:paraId="5E87DE2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1D61D85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2CA8664"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D24AC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11</w:t>
            </w:r>
          </w:p>
        </w:tc>
        <w:tc>
          <w:tcPr>
            <w:tcW w:w="0" w:type="auto"/>
            <w:tcBorders>
              <w:top w:val="nil"/>
              <w:left w:val="nil"/>
              <w:bottom w:val="single" w:sz="4" w:space="0" w:color="auto"/>
              <w:right w:val="single" w:sz="4" w:space="0" w:color="auto"/>
            </w:tcBorders>
            <w:shd w:val="clear" w:color="auto" w:fill="auto"/>
            <w:vAlign w:val="center"/>
            <w:hideMark/>
          </w:tcPr>
          <w:p w14:paraId="6B8AAA1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硼酸</w:t>
            </w:r>
          </w:p>
        </w:tc>
        <w:tc>
          <w:tcPr>
            <w:tcW w:w="0" w:type="auto"/>
            <w:tcBorders>
              <w:top w:val="nil"/>
              <w:left w:val="nil"/>
              <w:bottom w:val="single" w:sz="4" w:space="0" w:color="auto"/>
              <w:right w:val="single" w:sz="4" w:space="0" w:color="auto"/>
            </w:tcBorders>
            <w:shd w:val="clear" w:color="auto" w:fill="auto"/>
            <w:vAlign w:val="center"/>
          </w:tcPr>
          <w:p w14:paraId="41AD6990" w14:textId="1084E513"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23.175</w:t>
            </w:r>
          </w:p>
        </w:tc>
        <w:tc>
          <w:tcPr>
            <w:tcW w:w="0" w:type="auto"/>
            <w:tcBorders>
              <w:top w:val="nil"/>
              <w:left w:val="nil"/>
              <w:bottom w:val="single" w:sz="4" w:space="0" w:color="auto"/>
              <w:right w:val="single" w:sz="4" w:space="0" w:color="auto"/>
            </w:tcBorders>
            <w:shd w:val="clear" w:color="auto" w:fill="auto"/>
            <w:noWrap/>
            <w:vAlign w:val="center"/>
          </w:tcPr>
          <w:p w14:paraId="34B78E5B" w14:textId="2ADCB0DC"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23.175</w:t>
            </w:r>
          </w:p>
        </w:tc>
        <w:tc>
          <w:tcPr>
            <w:tcW w:w="0" w:type="auto"/>
            <w:tcBorders>
              <w:top w:val="nil"/>
              <w:left w:val="nil"/>
              <w:bottom w:val="single" w:sz="4" w:space="0" w:color="auto"/>
              <w:right w:val="single" w:sz="4" w:space="0" w:color="auto"/>
            </w:tcBorders>
            <w:shd w:val="clear" w:color="auto" w:fill="auto"/>
            <w:noWrap/>
            <w:vAlign w:val="center"/>
          </w:tcPr>
          <w:p w14:paraId="00DD191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3D19687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5F61971"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2566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12</w:t>
            </w:r>
          </w:p>
        </w:tc>
        <w:tc>
          <w:tcPr>
            <w:tcW w:w="0" w:type="auto"/>
            <w:tcBorders>
              <w:top w:val="nil"/>
              <w:left w:val="nil"/>
              <w:bottom w:val="single" w:sz="4" w:space="0" w:color="auto"/>
              <w:right w:val="single" w:sz="4" w:space="0" w:color="auto"/>
            </w:tcBorders>
            <w:shd w:val="clear" w:color="auto" w:fill="auto"/>
            <w:vAlign w:val="center"/>
            <w:hideMark/>
          </w:tcPr>
          <w:p w14:paraId="4F08E64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EDTA</w:t>
            </w:r>
          </w:p>
        </w:tc>
        <w:tc>
          <w:tcPr>
            <w:tcW w:w="0" w:type="auto"/>
            <w:tcBorders>
              <w:top w:val="nil"/>
              <w:left w:val="nil"/>
              <w:bottom w:val="single" w:sz="4" w:space="0" w:color="auto"/>
              <w:right w:val="single" w:sz="4" w:space="0" w:color="auto"/>
            </w:tcBorders>
            <w:shd w:val="clear" w:color="auto" w:fill="auto"/>
            <w:vAlign w:val="center"/>
          </w:tcPr>
          <w:p w14:paraId="23785684" w14:textId="5554D07C"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138.7</w:t>
            </w:r>
          </w:p>
        </w:tc>
        <w:tc>
          <w:tcPr>
            <w:tcW w:w="0" w:type="auto"/>
            <w:tcBorders>
              <w:top w:val="nil"/>
              <w:left w:val="nil"/>
              <w:bottom w:val="single" w:sz="4" w:space="0" w:color="auto"/>
              <w:right w:val="single" w:sz="4" w:space="0" w:color="auto"/>
            </w:tcBorders>
            <w:shd w:val="clear" w:color="auto" w:fill="auto"/>
            <w:noWrap/>
            <w:vAlign w:val="center"/>
          </w:tcPr>
          <w:p w14:paraId="5A9BDC6B" w14:textId="6F79A06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138.7</w:t>
            </w:r>
          </w:p>
        </w:tc>
        <w:tc>
          <w:tcPr>
            <w:tcW w:w="0" w:type="auto"/>
            <w:tcBorders>
              <w:top w:val="nil"/>
              <w:left w:val="nil"/>
              <w:bottom w:val="single" w:sz="4" w:space="0" w:color="auto"/>
              <w:right w:val="single" w:sz="4" w:space="0" w:color="auto"/>
            </w:tcBorders>
            <w:shd w:val="clear" w:color="auto" w:fill="auto"/>
            <w:noWrap/>
            <w:vAlign w:val="center"/>
          </w:tcPr>
          <w:p w14:paraId="2863E63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1B84852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58120D3"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AD4D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13</w:t>
            </w:r>
          </w:p>
        </w:tc>
        <w:tc>
          <w:tcPr>
            <w:tcW w:w="0" w:type="auto"/>
            <w:tcBorders>
              <w:top w:val="nil"/>
              <w:left w:val="nil"/>
              <w:bottom w:val="single" w:sz="4" w:space="0" w:color="auto"/>
              <w:right w:val="single" w:sz="4" w:space="0" w:color="auto"/>
            </w:tcBorders>
            <w:shd w:val="clear" w:color="auto" w:fill="auto"/>
            <w:vAlign w:val="center"/>
            <w:hideMark/>
          </w:tcPr>
          <w:p w14:paraId="2503752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28%</w:t>
            </w:r>
            <w:r w:rsidRPr="00B344D2">
              <w:rPr>
                <w:rFonts w:ascii="Times New Roman" w:eastAsia="宋体" w:hAnsi="Times New Roman" w:cs="Times New Roman"/>
                <w:kern w:val="0"/>
                <w:sz w:val="21"/>
                <w:szCs w:val="21"/>
              </w:rPr>
              <w:t>氨水</w:t>
            </w:r>
          </w:p>
        </w:tc>
        <w:tc>
          <w:tcPr>
            <w:tcW w:w="0" w:type="auto"/>
            <w:tcBorders>
              <w:top w:val="nil"/>
              <w:left w:val="nil"/>
              <w:bottom w:val="single" w:sz="4" w:space="0" w:color="auto"/>
              <w:right w:val="single" w:sz="4" w:space="0" w:color="auto"/>
            </w:tcBorders>
            <w:shd w:val="clear" w:color="auto" w:fill="auto"/>
            <w:vAlign w:val="center"/>
          </w:tcPr>
          <w:p w14:paraId="10B20C1F" w14:textId="31CF02E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25000</w:t>
            </w:r>
          </w:p>
        </w:tc>
        <w:tc>
          <w:tcPr>
            <w:tcW w:w="0" w:type="auto"/>
            <w:tcBorders>
              <w:top w:val="nil"/>
              <w:left w:val="nil"/>
              <w:bottom w:val="single" w:sz="4" w:space="0" w:color="auto"/>
              <w:right w:val="single" w:sz="4" w:space="0" w:color="auto"/>
            </w:tcBorders>
            <w:shd w:val="clear" w:color="auto" w:fill="auto"/>
            <w:noWrap/>
            <w:vAlign w:val="center"/>
          </w:tcPr>
          <w:p w14:paraId="1987C885" w14:textId="280C1811"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25000</w:t>
            </w:r>
          </w:p>
        </w:tc>
        <w:tc>
          <w:tcPr>
            <w:tcW w:w="0" w:type="auto"/>
            <w:tcBorders>
              <w:top w:val="nil"/>
              <w:left w:val="nil"/>
              <w:bottom w:val="single" w:sz="4" w:space="0" w:color="auto"/>
              <w:right w:val="single" w:sz="4" w:space="0" w:color="auto"/>
            </w:tcBorders>
            <w:shd w:val="clear" w:color="auto" w:fill="auto"/>
            <w:noWrap/>
            <w:vAlign w:val="center"/>
          </w:tcPr>
          <w:p w14:paraId="0924663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25~28%</w:t>
            </w:r>
          </w:p>
        </w:tc>
        <w:tc>
          <w:tcPr>
            <w:tcW w:w="0" w:type="auto"/>
            <w:tcBorders>
              <w:top w:val="nil"/>
              <w:left w:val="nil"/>
              <w:bottom w:val="single" w:sz="4" w:space="0" w:color="auto"/>
              <w:right w:val="single" w:sz="4" w:space="0" w:color="auto"/>
            </w:tcBorders>
            <w:shd w:val="clear" w:color="auto" w:fill="auto"/>
            <w:noWrap/>
            <w:vAlign w:val="center"/>
            <w:hideMark/>
          </w:tcPr>
          <w:p w14:paraId="5471316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E079CF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D5016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14</w:t>
            </w:r>
          </w:p>
        </w:tc>
        <w:tc>
          <w:tcPr>
            <w:tcW w:w="0" w:type="auto"/>
            <w:tcBorders>
              <w:top w:val="nil"/>
              <w:left w:val="nil"/>
              <w:bottom w:val="single" w:sz="4" w:space="0" w:color="auto"/>
              <w:right w:val="single" w:sz="4" w:space="0" w:color="auto"/>
            </w:tcBorders>
            <w:shd w:val="clear" w:color="auto" w:fill="auto"/>
            <w:vAlign w:val="center"/>
            <w:hideMark/>
          </w:tcPr>
          <w:p w14:paraId="27A4134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甲醇</w:t>
            </w:r>
          </w:p>
        </w:tc>
        <w:tc>
          <w:tcPr>
            <w:tcW w:w="0" w:type="auto"/>
            <w:tcBorders>
              <w:top w:val="nil"/>
              <w:left w:val="nil"/>
              <w:bottom w:val="single" w:sz="4" w:space="0" w:color="auto"/>
              <w:right w:val="single" w:sz="4" w:space="0" w:color="auto"/>
            </w:tcBorders>
            <w:shd w:val="clear" w:color="auto" w:fill="auto"/>
            <w:vAlign w:val="center"/>
          </w:tcPr>
          <w:p w14:paraId="5C84677A" w14:textId="6DB0552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125000</w:t>
            </w:r>
          </w:p>
        </w:tc>
        <w:tc>
          <w:tcPr>
            <w:tcW w:w="0" w:type="auto"/>
            <w:tcBorders>
              <w:top w:val="nil"/>
              <w:left w:val="nil"/>
              <w:bottom w:val="single" w:sz="4" w:space="0" w:color="auto"/>
              <w:right w:val="single" w:sz="4" w:space="0" w:color="auto"/>
            </w:tcBorders>
            <w:shd w:val="clear" w:color="auto" w:fill="auto"/>
            <w:noWrap/>
            <w:vAlign w:val="center"/>
          </w:tcPr>
          <w:p w14:paraId="5E82A79C" w14:textId="73040CE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125000</w:t>
            </w:r>
          </w:p>
        </w:tc>
        <w:tc>
          <w:tcPr>
            <w:tcW w:w="0" w:type="auto"/>
            <w:tcBorders>
              <w:top w:val="nil"/>
              <w:left w:val="nil"/>
              <w:bottom w:val="single" w:sz="4" w:space="0" w:color="auto"/>
              <w:right w:val="single" w:sz="4" w:space="0" w:color="auto"/>
            </w:tcBorders>
            <w:shd w:val="clear" w:color="auto" w:fill="auto"/>
            <w:noWrap/>
            <w:vAlign w:val="center"/>
          </w:tcPr>
          <w:p w14:paraId="5564E1E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1A3BAA7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FEB773A"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1E056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15</w:t>
            </w:r>
          </w:p>
        </w:tc>
        <w:tc>
          <w:tcPr>
            <w:tcW w:w="0" w:type="auto"/>
            <w:tcBorders>
              <w:top w:val="nil"/>
              <w:left w:val="nil"/>
              <w:bottom w:val="single" w:sz="4" w:space="0" w:color="auto"/>
              <w:right w:val="single" w:sz="4" w:space="0" w:color="auto"/>
            </w:tcBorders>
            <w:shd w:val="clear" w:color="auto" w:fill="auto"/>
            <w:vAlign w:val="center"/>
            <w:hideMark/>
          </w:tcPr>
          <w:p w14:paraId="6BC301E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醋酸</w:t>
            </w:r>
          </w:p>
        </w:tc>
        <w:tc>
          <w:tcPr>
            <w:tcW w:w="0" w:type="auto"/>
            <w:tcBorders>
              <w:top w:val="nil"/>
              <w:left w:val="nil"/>
              <w:bottom w:val="single" w:sz="4" w:space="0" w:color="auto"/>
              <w:right w:val="single" w:sz="4" w:space="0" w:color="auto"/>
            </w:tcBorders>
            <w:shd w:val="clear" w:color="auto" w:fill="auto"/>
            <w:vAlign w:val="center"/>
          </w:tcPr>
          <w:p w14:paraId="332E17C6" w14:textId="20BF9A34"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5088.75</w:t>
            </w:r>
          </w:p>
        </w:tc>
        <w:tc>
          <w:tcPr>
            <w:tcW w:w="0" w:type="auto"/>
            <w:tcBorders>
              <w:top w:val="nil"/>
              <w:left w:val="nil"/>
              <w:bottom w:val="single" w:sz="4" w:space="0" w:color="auto"/>
              <w:right w:val="single" w:sz="4" w:space="0" w:color="auto"/>
            </w:tcBorders>
            <w:shd w:val="clear" w:color="auto" w:fill="auto"/>
            <w:noWrap/>
            <w:vAlign w:val="center"/>
          </w:tcPr>
          <w:p w14:paraId="0A52DAC7" w14:textId="7D70EE9C"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5088.75</w:t>
            </w:r>
          </w:p>
        </w:tc>
        <w:tc>
          <w:tcPr>
            <w:tcW w:w="0" w:type="auto"/>
            <w:tcBorders>
              <w:top w:val="nil"/>
              <w:left w:val="nil"/>
              <w:bottom w:val="single" w:sz="4" w:space="0" w:color="auto"/>
              <w:right w:val="single" w:sz="4" w:space="0" w:color="auto"/>
            </w:tcBorders>
            <w:shd w:val="clear" w:color="auto" w:fill="auto"/>
            <w:noWrap/>
            <w:vAlign w:val="center"/>
          </w:tcPr>
          <w:p w14:paraId="279FC19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36D2614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F34FA5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9C50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w:t>
            </w:r>
          </w:p>
        </w:tc>
        <w:tc>
          <w:tcPr>
            <w:tcW w:w="0" w:type="auto"/>
            <w:tcBorders>
              <w:top w:val="nil"/>
              <w:left w:val="nil"/>
              <w:bottom w:val="single" w:sz="4" w:space="0" w:color="auto"/>
              <w:right w:val="single" w:sz="4" w:space="0" w:color="auto"/>
            </w:tcBorders>
            <w:shd w:val="clear" w:color="auto" w:fill="auto"/>
            <w:vAlign w:val="center"/>
            <w:hideMark/>
          </w:tcPr>
          <w:p w14:paraId="7417CED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醋酸锌</w:t>
            </w:r>
          </w:p>
        </w:tc>
        <w:tc>
          <w:tcPr>
            <w:tcW w:w="0" w:type="auto"/>
            <w:tcBorders>
              <w:top w:val="nil"/>
              <w:left w:val="nil"/>
              <w:bottom w:val="single" w:sz="4" w:space="0" w:color="auto"/>
              <w:right w:val="single" w:sz="4" w:space="0" w:color="auto"/>
            </w:tcBorders>
            <w:shd w:val="clear" w:color="auto" w:fill="auto"/>
            <w:vAlign w:val="center"/>
          </w:tcPr>
          <w:p w14:paraId="5067FF20" w14:textId="718B790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750</w:t>
            </w:r>
          </w:p>
        </w:tc>
        <w:tc>
          <w:tcPr>
            <w:tcW w:w="0" w:type="auto"/>
            <w:tcBorders>
              <w:top w:val="nil"/>
              <w:left w:val="nil"/>
              <w:bottom w:val="single" w:sz="4" w:space="0" w:color="auto"/>
              <w:right w:val="single" w:sz="4" w:space="0" w:color="auto"/>
            </w:tcBorders>
            <w:shd w:val="clear" w:color="auto" w:fill="auto"/>
            <w:noWrap/>
            <w:vAlign w:val="center"/>
          </w:tcPr>
          <w:p w14:paraId="40B35ECB" w14:textId="707EC31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750</w:t>
            </w:r>
          </w:p>
        </w:tc>
        <w:tc>
          <w:tcPr>
            <w:tcW w:w="0" w:type="auto"/>
            <w:tcBorders>
              <w:top w:val="nil"/>
              <w:left w:val="nil"/>
              <w:bottom w:val="single" w:sz="4" w:space="0" w:color="auto"/>
              <w:right w:val="single" w:sz="4" w:space="0" w:color="auto"/>
            </w:tcBorders>
            <w:shd w:val="clear" w:color="auto" w:fill="auto"/>
            <w:noWrap/>
            <w:vAlign w:val="center"/>
          </w:tcPr>
          <w:p w14:paraId="3C48685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40D890B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D62947A"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50CD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17</w:t>
            </w:r>
          </w:p>
        </w:tc>
        <w:tc>
          <w:tcPr>
            <w:tcW w:w="0" w:type="auto"/>
            <w:tcBorders>
              <w:top w:val="nil"/>
              <w:left w:val="nil"/>
              <w:bottom w:val="single" w:sz="4" w:space="0" w:color="auto"/>
              <w:right w:val="single" w:sz="4" w:space="0" w:color="auto"/>
            </w:tcBorders>
            <w:shd w:val="clear" w:color="auto" w:fill="auto"/>
            <w:vAlign w:val="center"/>
            <w:hideMark/>
          </w:tcPr>
          <w:p w14:paraId="2B79514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氢氧化钠</w:t>
            </w:r>
          </w:p>
        </w:tc>
        <w:tc>
          <w:tcPr>
            <w:tcW w:w="0" w:type="auto"/>
            <w:tcBorders>
              <w:top w:val="nil"/>
              <w:left w:val="nil"/>
              <w:bottom w:val="single" w:sz="4" w:space="0" w:color="auto"/>
              <w:right w:val="single" w:sz="4" w:space="0" w:color="auto"/>
            </w:tcBorders>
            <w:shd w:val="clear" w:color="auto" w:fill="auto"/>
            <w:vAlign w:val="center"/>
          </w:tcPr>
          <w:p w14:paraId="683079E5" w14:textId="0EB008D2"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1800</w:t>
            </w:r>
          </w:p>
        </w:tc>
        <w:tc>
          <w:tcPr>
            <w:tcW w:w="0" w:type="auto"/>
            <w:tcBorders>
              <w:top w:val="nil"/>
              <w:left w:val="nil"/>
              <w:bottom w:val="single" w:sz="4" w:space="0" w:color="auto"/>
              <w:right w:val="single" w:sz="4" w:space="0" w:color="auto"/>
            </w:tcBorders>
            <w:shd w:val="clear" w:color="auto" w:fill="auto"/>
            <w:noWrap/>
            <w:vAlign w:val="center"/>
          </w:tcPr>
          <w:p w14:paraId="26C12341" w14:textId="4A0F4343"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1800</w:t>
            </w:r>
          </w:p>
        </w:tc>
        <w:tc>
          <w:tcPr>
            <w:tcW w:w="0" w:type="auto"/>
            <w:tcBorders>
              <w:top w:val="nil"/>
              <w:left w:val="nil"/>
              <w:bottom w:val="single" w:sz="4" w:space="0" w:color="auto"/>
              <w:right w:val="single" w:sz="4" w:space="0" w:color="auto"/>
            </w:tcBorders>
            <w:shd w:val="clear" w:color="auto" w:fill="auto"/>
            <w:noWrap/>
            <w:vAlign w:val="center"/>
          </w:tcPr>
          <w:p w14:paraId="5A723F0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96.0</w:t>
            </w:r>
          </w:p>
        </w:tc>
        <w:tc>
          <w:tcPr>
            <w:tcW w:w="0" w:type="auto"/>
            <w:tcBorders>
              <w:top w:val="nil"/>
              <w:left w:val="nil"/>
              <w:bottom w:val="single" w:sz="4" w:space="0" w:color="auto"/>
              <w:right w:val="single" w:sz="4" w:space="0" w:color="auto"/>
            </w:tcBorders>
            <w:shd w:val="clear" w:color="auto" w:fill="auto"/>
            <w:noWrap/>
            <w:vAlign w:val="center"/>
            <w:hideMark/>
          </w:tcPr>
          <w:p w14:paraId="6BE8647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0B5B9AF" w14:textId="77777777" w:rsidTr="00B344D2">
        <w:trPr>
          <w:trHeight w:val="16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6DA2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w:t>
            </w:r>
          </w:p>
        </w:tc>
        <w:tc>
          <w:tcPr>
            <w:tcW w:w="0" w:type="auto"/>
            <w:tcBorders>
              <w:top w:val="nil"/>
              <w:left w:val="nil"/>
              <w:bottom w:val="single" w:sz="4" w:space="0" w:color="auto"/>
              <w:right w:val="single" w:sz="4" w:space="0" w:color="auto"/>
            </w:tcBorders>
            <w:shd w:val="clear" w:color="auto" w:fill="auto"/>
            <w:vAlign w:val="center"/>
            <w:hideMark/>
          </w:tcPr>
          <w:p w14:paraId="084C994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叔丁基十六烷二酰基</w:t>
            </w:r>
            <w:r w:rsidRPr="00B344D2">
              <w:rPr>
                <w:rFonts w:ascii="Times New Roman" w:eastAsia="宋体" w:hAnsi="Times New Roman" w:cs="Times New Roman"/>
                <w:kern w:val="0"/>
                <w:sz w:val="21"/>
                <w:szCs w:val="21"/>
              </w:rPr>
              <w:t>-L-Glu</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OSu</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-OtBu</w:t>
            </w:r>
          </w:p>
        </w:tc>
        <w:tc>
          <w:tcPr>
            <w:tcW w:w="0" w:type="auto"/>
            <w:tcBorders>
              <w:top w:val="nil"/>
              <w:left w:val="nil"/>
              <w:bottom w:val="single" w:sz="4" w:space="0" w:color="auto"/>
              <w:right w:val="single" w:sz="4" w:space="0" w:color="auto"/>
            </w:tcBorders>
            <w:shd w:val="clear" w:color="auto" w:fill="auto"/>
            <w:vAlign w:val="center"/>
          </w:tcPr>
          <w:p w14:paraId="7DA0598E" w14:textId="124F282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22.5</w:t>
            </w:r>
          </w:p>
        </w:tc>
        <w:tc>
          <w:tcPr>
            <w:tcW w:w="0" w:type="auto"/>
            <w:tcBorders>
              <w:top w:val="nil"/>
              <w:left w:val="nil"/>
              <w:bottom w:val="single" w:sz="4" w:space="0" w:color="auto"/>
              <w:right w:val="single" w:sz="4" w:space="0" w:color="auto"/>
            </w:tcBorders>
            <w:shd w:val="clear" w:color="auto" w:fill="auto"/>
            <w:noWrap/>
            <w:vAlign w:val="center"/>
          </w:tcPr>
          <w:p w14:paraId="0B98A1F6" w14:textId="46944F8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22.5</w:t>
            </w:r>
          </w:p>
        </w:tc>
        <w:tc>
          <w:tcPr>
            <w:tcW w:w="0" w:type="auto"/>
            <w:tcBorders>
              <w:top w:val="nil"/>
              <w:left w:val="nil"/>
              <w:bottom w:val="single" w:sz="4" w:space="0" w:color="auto"/>
              <w:right w:val="single" w:sz="4" w:space="0" w:color="auto"/>
            </w:tcBorders>
            <w:shd w:val="clear" w:color="auto" w:fill="auto"/>
            <w:noWrap/>
            <w:vAlign w:val="center"/>
          </w:tcPr>
          <w:p w14:paraId="798A1A2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95.0</w:t>
            </w:r>
          </w:p>
        </w:tc>
        <w:tc>
          <w:tcPr>
            <w:tcW w:w="0" w:type="auto"/>
            <w:tcBorders>
              <w:top w:val="nil"/>
              <w:left w:val="nil"/>
              <w:bottom w:val="single" w:sz="4" w:space="0" w:color="auto"/>
              <w:right w:val="single" w:sz="4" w:space="0" w:color="auto"/>
            </w:tcBorders>
            <w:shd w:val="clear" w:color="auto" w:fill="auto"/>
            <w:noWrap/>
            <w:vAlign w:val="center"/>
            <w:hideMark/>
          </w:tcPr>
          <w:p w14:paraId="421953E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0E3EF8B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161D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19</w:t>
            </w:r>
          </w:p>
        </w:tc>
        <w:tc>
          <w:tcPr>
            <w:tcW w:w="0" w:type="auto"/>
            <w:tcBorders>
              <w:top w:val="nil"/>
              <w:left w:val="nil"/>
              <w:bottom w:val="single" w:sz="4" w:space="0" w:color="auto"/>
              <w:right w:val="single" w:sz="4" w:space="0" w:color="auto"/>
            </w:tcBorders>
            <w:shd w:val="clear" w:color="auto" w:fill="auto"/>
            <w:vAlign w:val="center"/>
            <w:hideMark/>
          </w:tcPr>
          <w:p w14:paraId="6832505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Tris</w:t>
            </w:r>
          </w:p>
        </w:tc>
        <w:tc>
          <w:tcPr>
            <w:tcW w:w="0" w:type="auto"/>
            <w:tcBorders>
              <w:top w:val="nil"/>
              <w:left w:val="nil"/>
              <w:bottom w:val="single" w:sz="4" w:space="0" w:color="auto"/>
              <w:right w:val="single" w:sz="4" w:space="0" w:color="auto"/>
            </w:tcBorders>
            <w:shd w:val="clear" w:color="auto" w:fill="auto"/>
            <w:vAlign w:val="center"/>
          </w:tcPr>
          <w:p w14:paraId="6D40E308" w14:textId="01C3F4B4"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1022.75</w:t>
            </w:r>
          </w:p>
        </w:tc>
        <w:tc>
          <w:tcPr>
            <w:tcW w:w="0" w:type="auto"/>
            <w:tcBorders>
              <w:top w:val="nil"/>
              <w:left w:val="nil"/>
              <w:bottom w:val="single" w:sz="4" w:space="0" w:color="auto"/>
              <w:right w:val="single" w:sz="4" w:space="0" w:color="auto"/>
            </w:tcBorders>
            <w:shd w:val="clear" w:color="auto" w:fill="auto"/>
            <w:noWrap/>
            <w:vAlign w:val="center"/>
          </w:tcPr>
          <w:p w14:paraId="6D52AA68" w14:textId="42BD0235"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1022.75</w:t>
            </w:r>
          </w:p>
        </w:tc>
        <w:tc>
          <w:tcPr>
            <w:tcW w:w="0" w:type="auto"/>
            <w:tcBorders>
              <w:top w:val="nil"/>
              <w:left w:val="nil"/>
              <w:bottom w:val="single" w:sz="4" w:space="0" w:color="auto"/>
              <w:right w:val="single" w:sz="4" w:space="0" w:color="auto"/>
            </w:tcBorders>
            <w:shd w:val="clear" w:color="auto" w:fill="auto"/>
            <w:noWrap/>
            <w:vAlign w:val="center"/>
          </w:tcPr>
          <w:p w14:paraId="1760456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6353505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5368E66"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88B2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20</w:t>
            </w:r>
          </w:p>
        </w:tc>
        <w:tc>
          <w:tcPr>
            <w:tcW w:w="0" w:type="auto"/>
            <w:tcBorders>
              <w:top w:val="nil"/>
              <w:left w:val="nil"/>
              <w:bottom w:val="single" w:sz="4" w:space="0" w:color="auto"/>
              <w:right w:val="single" w:sz="4" w:space="0" w:color="auto"/>
            </w:tcBorders>
            <w:shd w:val="clear" w:color="auto" w:fill="auto"/>
            <w:vAlign w:val="center"/>
            <w:hideMark/>
          </w:tcPr>
          <w:p w14:paraId="2E5E342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乙腈</w:t>
            </w:r>
          </w:p>
        </w:tc>
        <w:tc>
          <w:tcPr>
            <w:tcW w:w="0" w:type="auto"/>
            <w:tcBorders>
              <w:top w:val="nil"/>
              <w:left w:val="nil"/>
              <w:bottom w:val="single" w:sz="4" w:space="0" w:color="auto"/>
              <w:right w:val="single" w:sz="4" w:space="0" w:color="auto"/>
            </w:tcBorders>
            <w:shd w:val="clear" w:color="auto" w:fill="auto"/>
            <w:vAlign w:val="center"/>
          </w:tcPr>
          <w:p w14:paraId="6F027FDF" w14:textId="558F480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247050</w:t>
            </w:r>
          </w:p>
        </w:tc>
        <w:tc>
          <w:tcPr>
            <w:tcW w:w="0" w:type="auto"/>
            <w:tcBorders>
              <w:top w:val="nil"/>
              <w:left w:val="nil"/>
              <w:bottom w:val="single" w:sz="4" w:space="0" w:color="auto"/>
              <w:right w:val="single" w:sz="4" w:space="0" w:color="auto"/>
            </w:tcBorders>
            <w:shd w:val="clear" w:color="auto" w:fill="auto"/>
            <w:noWrap/>
            <w:vAlign w:val="center"/>
          </w:tcPr>
          <w:p w14:paraId="4DF07C75" w14:textId="680A7C40"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247050</w:t>
            </w:r>
          </w:p>
        </w:tc>
        <w:tc>
          <w:tcPr>
            <w:tcW w:w="0" w:type="auto"/>
            <w:tcBorders>
              <w:top w:val="nil"/>
              <w:left w:val="nil"/>
              <w:bottom w:val="single" w:sz="4" w:space="0" w:color="auto"/>
              <w:right w:val="single" w:sz="4" w:space="0" w:color="auto"/>
            </w:tcBorders>
            <w:shd w:val="clear" w:color="auto" w:fill="auto"/>
            <w:noWrap/>
            <w:vAlign w:val="center"/>
          </w:tcPr>
          <w:p w14:paraId="1DE3647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379188B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0C2DE42"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01C88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21</w:t>
            </w:r>
          </w:p>
        </w:tc>
        <w:tc>
          <w:tcPr>
            <w:tcW w:w="0" w:type="auto"/>
            <w:tcBorders>
              <w:top w:val="nil"/>
              <w:left w:val="nil"/>
              <w:bottom w:val="single" w:sz="4" w:space="0" w:color="auto"/>
              <w:right w:val="single" w:sz="4" w:space="0" w:color="auto"/>
            </w:tcBorders>
            <w:shd w:val="clear" w:color="auto" w:fill="auto"/>
            <w:vAlign w:val="center"/>
            <w:hideMark/>
          </w:tcPr>
          <w:p w14:paraId="5477BFD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硫酸铵</w:t>
            </w:r>
          </w:p>
        </w:tc>
        <w:tc>
          <w:tcPr>
            <w:tcW w:w="0" w:type="auto"/>
            <w:tcBorders>
              <w:top w:val="nil"/>
              <w:left w:val="nil"/>
              <w:bottom w:val="single" w:sz="4" w:space="0" w:color="auto"/>
              <w:right w:val="single" w:sz="4" w:space="0" w:color="auto"/>
            </w:tcBorders>
            <w:shd w:val="clear" w:color="auto" w:fill="auto"/>
            <w:vAlign w:val="center"/>
          </w:tcPr>
          <w:p w14:paraId="11073CE7" w14:textId="74CAF595"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6500</w:t>
            </w:r>
          </w:p>
        </w:tc>
        <w:tc>
          <w:tcPr>
            <w:tcW w:w="0" w:type="auto"/>
            <w:tcBorders>
              <w:top w:val="nil"/>
              <w:left w:val="nil"/>
              <w:bottom w:val="single" w:sz="4" w:space="0" w:color="auto"/>
              <w:right w:val="single" w:sz="4" w:space="0" w:color="auto"/>
            </w:tcBorders>
            <w:shd w:val="clear" w:color="auto" w:fill="auto"/>
            <w:noWrap/>
            <w:vAlign w:val="center"/>
          </w:tcPr>
          <w:p w14:paraId="5DB81A52" w14:textId="754D8AA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6500</w:t>
            </w:r>
          </w:p>
        </w:tc>
        <w:tc>
          <w:tcPr>
            <w:tcW w:w="0" w:type="auto"/>
            <w:tcBorders>
              <w:top w:val="nil"/>
              <w:left w:val="nil"/>
              <w:bottom w:val="single" w:sz="4" w:space="0" w:color="auto"/>
              <w:right w:val="single" w:sz="4" w:space="0" w:color="auto"/>
            </w:tcBorders>
            <w:shd w:val="clear" w:color="auto" w:fill="auto"/>
            <w:noWrap/>
            <w:vAlign w:val="center"/>
          </w:tcPr>
          <w:p w14:paraId="7AD6A2A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172B3CA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4C727F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5730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22</w:t>
            </w:r>
          </w:p>
        </w:tc>
        <w:tc>
          <w:tcPr>
            <w:tcW w:w="0" w:type="auto"/>
            <w:tcBorders>
              <w:top w:val="nil"/>
              <w:left w:val="nil"/>
              <w:bottom w:val="single" w:sz="4" w:space="0" w:color="auto"/>
              <w:right w:val="single" w:sz="4" w:space="0" w:color="auto"/>
            </w:tcBorders>
            <w:shd w:val="clear" w:color="auto" w:fill="auto"/>
            <w:vAlign w:val="center"/>
            <w:hideMark/>
          </w:tcPr>
          <w:p w14:paraId="5DAAA07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TFA</w:t>
            </w:r>
          </w:p>
        </w:tc>
        <w:tc>
          <w:tcPr>
            <w:tcW w:w="0" w:type="auto"/>
            <w:tcBorders>
              <w:top w:val="nil"/>
              <w:left w:val="nil"/>
              <w:bottom w:val="single" w:sz="4" w:space="0" w:color="auto"/>
              <w:right w:val="single" w:sz="4" w:space="0" w:color="auto"/>
            </w:tcBorders>
            <w:shd w:val="clear" w:color="auto" w:fill="auto"/>
            <w:vAlign w:val="center"/>
          </w:tcPr>
          <w:p w14:paraId="75DBF097" w14:textId="293C391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1500</w:t>
            </w:r>
          </w:p>
        </w:tc>
        <w:tc>
          <w:tcPr>
            <w:tcW w:w="0" w:type="auto"/>
            <w:tcBorders>
              <w:top w:val="nil"/>
              <w:left w:val="nil"/>
              <w:bottom w:val="single" w:sz="4" w:space="0" w:color="auto"/>
              <w:right w:val="single" w:sz="4" w:space="0" w:color="auto"/>
            </w:tcBorders>
            <w:shd w:val="clear" w:color="auto" w:fill="auto"/>
            <w:noWrap/>
            <w:vAlign w:val="center"/>
          </w:tcPr>
          <w:p w14:paraId="11A9C380" w14:textId="3ACCF59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1500</w:t>
            </w:r>
          </w:p>
        </w:tc>
        <w:tc>
          <w:tcPr>
            <w:tcW w:w="0" w:type="auto"/>
            <w:tcBorders>
              <w:top w:val="nil"/>
              <w:left w:val="nil"/>
              <w:bottom w:val="single" w:sz="4" w:space="0" w:color="auto"/>
              <w:right w:val="single" w:sz="4" w:space="0" w:color="auto"/>
            </w:tcBorders>
            <w:shd w:val="clear" w:color="auto" w:fill="auto"/>
            <w:noWrap/>
            <w:vAlign w:val="center"/>
          </w:tcPr>
          <w:p w14:paraId="38BDB5A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60EFA62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25535BB8"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55F9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23</w:t>
            </w:r>
          </w:p>
        </w:tc>
        <w:tc>
          <w:tcPr>
            <w:tcW w:w="0" w:type="auto"/>
            <w:tcBorders>
              <w:top w:val="nil"/>
              <w:left w:val="nil"/>
              <w:bottom w:val="single" w:sz="4" w:space="0" w:color="auto"/>
              <w:right w:val="single" w:sz="4" w:space="0" w:color="auto"/>
            </w:tcBorders>
            <w:shd w:val="clear" w:color="auto" w:fill="auto"/>
            <w:vAlign w:val="center"/>
            <w:hideMark/>
          </w:tcPr>
          <w:p w14:paraId="313FE49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异丙醇</w:t>
            </w:r>
          </w:p>
        </w:tc>
        <w:tc>
          <w:tcPr>
            <w:tcW w:w="0" w:type="auto"/>
            <w:tcBorders>
              <w:top w:val="nil"/>
              <w:left w:val="nil"/>
              <w:bottom w:val="single" w:sz="4" w:space="0" w:color="auto"/>
              <w:right w:val="single" w:sz="4" w:space="0" w:color="auto"/>
            </w:tcBorders>
            <w:shd w:val="clear" w:color="auto" w:fill="auto"/>
            <w:noWrap/>
            <w:vAlign w:val="center"/>
          </w:tcPr>
          <w:p w14:paraId="7B304C90" w14:textId="0666C07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4000</w:t>
            </w:r>
          </w:p>
        </w:tc>
        <w:tc>
          <w:tcPr>
            <w:tcW w:w="0" w:type="auto"/>
            <w:tcBorders>
              <w:top w:val="nil"/>
              <w:left w:val="nil"/>
              <w:bottom w:val="single" w:sz="4" w:space="0" w:color="auto"/>
              <w:right w:val="single" w:sz="4" w:space="0" w:color="auto"/>
            </w:tcBorders>
            <w:shd w:val="clear" w:color="auto" w:fill="auto"/>
            <w:noWrap/>
            <w:vAlign w:val="center"/>
          </w:tcPr>
          <w:p w14:paraId="06F631DE" w14:textId="63F79D3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4000</w:t>
            </w:r>
          </w:p>
        </w:tc>
        <w:tc>
          <w:tcPr>
            <w:tcW w:w="0" w:type="auto"/>
            <w:tcBorders>
              <w:top w:val="nil"/>
              <w:left w:val="nil"/>
              <w:bottom w:val="single" w:sz="4" w:space="0" w:color="auto"/>
              <w:right w:val="single" w:sz="4" w:space="0" w:color="auto"/>
            </w:tcBorders>
            <w:shd w:val="clear" w:color="auto" w:fill="auto"/>
            <w:noWrap/>
            <w:vAlign w:val="center"/>
          </w:tcPr>
          <w:p w14:paraId="2DE3C76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99.7</w:t>
            </w:r>
          </w:p>
        </w:tc>
        <w:tc>
          <w:tcPr>
            <w:tcW w:w="0" w:type="auto"/>
            <w:tcBorders>
              <w:top w:val="nil"/>
              <w:left w:val="nil"/>
              <w:bottom w:val="single" w:sz="4" w:space="0" w:color="auto"/>
              <w:right w:val="single" w:sz="4" w:space="0" w:color="auto"/>
            </w:tcBorders>
            <w:shd w:val="clear" w:color="auto" w:fill="auto"/>
            <w:noWrap/>
            <w:vAlign w:val="center"/>
            <w:hideMark/>
          </w:tcPr>
          <w:p w14:paraId="16646A6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5B8CAD3" w14:textId="77777777" w:rsidTr="00C2304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F27B5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lastRenderedPageBreak/>
              <w:t>二</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6715AE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CA503</w:t>
            </w:r>
            <w:r w:rsidRPr="00B344D2">
              <w:rPr>
                <w:rFonts w:ascii="Times New Roman" w:eastAsia="宋体" w:hAnsi="Times New Roman" w:cs="Times New Roman"/>
                <w:kern w:val="0"/>
                <w:sz w:val="21"/>
                <w:szCs w:val="21"/>
              </w:rPr>
              <w:t>原料药生产</w:t>
            </w:r>
          </w:p>
        </w:tc>
      </w:tr>
      <w:tr w:rsidR="00503812" w:rsidRPr="00B344D2" w14:paraId="5A71829E"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9CD0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634A7CB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酵母粉</w:t>
            </w:r>
          </w:p>
        </w:tc>
        <w:tc>
          <w:tcPr>
            <w:tcW w:w="0" w:type="auto"/>
            <w:tcBorders>
              <w:top w:val="nil"/>
              <w:left w:val="nil"/>
              <w:bottom w:val="single" w:sz="4" w:space="0" w:color="auto"/>
              <w:right w:val="single" w:sz="4" w:space="0" w:color="auto"/>
            </w:tcBorders>
            <w:shd w:val="clear" w:color="auto" w:fill="auto"/>
            <w:vAlign w:val="center"/>
          </w:tcPr>
          <w:p w14:paraId="3B9FAB7C" w14:textId="54F0BB7D"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0.25</w:t>
            </w:r>
          </w:p>
        </w:tc>
        <w:tc>
          <w:tcPr>
            <w:tcW w:w="0" w:type="auto"/>
            <w:tcBorders>
              <w:top w:val="nil"/>
              <w:left w:val="nil"/>
              <w:bottom w:val="single" w:sz="4" w:space="0" w:color="auto"/>
              <w:right w:val="single" w:sz="4" w:space="0" w:color="auto"/>
            </w:tcBorders>
            <w:shd w:val="clear" w:color="auto" w:fill="auto"/>
            <w:noWrap/>
            <w:vAlign w:val="center"/>
            <w:hideMark/>
          </w:tcPr>
          <w:p w14:paraId="77828B8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0.25</w:t>
            </w:r>
          </w:p>
        </w:tc>
        <w:tc>
          <w:tcPr>
            <w:tcW w:w="0" w:type="auto"/>
            <w:tcBorders>
              <w:top w:val="nil"/>
              <w:left w:val="nil"/>
              <w:bottom w:val="single" w:sz="4" w:space="0" w:color="auto"/>
              <w:right w:val="single" w:sz="4" w:space="0" w:color="auto"/>
            </w:tcBorders>
            <w:shd w:val="clear" w:color="auto" w:fill="auto"/>
            <w:noWrap/>
            <w:vAlign w:val="center"/>
          </w:tcPr>
          <w:p w14:paraId="6630F32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IVD</w:t>
            </w:r>
          </w:p>
        </w:tc>
        <w:tc>
          <w:tcPr>
            <w:tcW w:w="0" w:type="auto"/>
            <w:tcBorders>
              <w:top w:val="nil"/>
              <w:left w:val="nil"/>
              <w:bottom w:val="single" w:sz="4" w:space="0" w:color="auto"/>
              <w:right w:val="single" w:sz="4" w:space="0" w:color="auto"/>
            </w:tcBorders>
            <w:shd w:val="clear" w:color="auto" w:fill="auto"/>
            <w:noWrap/>
            <w:vAlign w:val="center"/>
            <w:hideMark/>
          </w:tcPr>
          <w:p w14:paraId="7EECB89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22B220D1"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CCFA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33A5FA0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蛋白胨</w:t>
            </w:r>
          </w:p>
        </w:tc>
        <w:tc>
          <w:tcPr>
            <w:tcW w:w="0" w:type="auto"/>
            <w:tcBorders>
              <w:top w:val="nil"/>
              <w:left w:val="nil"/>
              <w:bottom w:val="single" w:sz="4" w:space="0" w:color="auto"/>
              <w:right w:val="single" w:sz="4" w:space="0" w:color="auto"/>
            </w:tcBorders>
            <w:shd w:val="clear" w:color="auto" w:fill="auto"/>
            <w:vAlign w:val="center"/>
          </w:tcPr>
          <w:p w14:paraId="0174B9C8" w14:textId="32557AA9"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367.9</w:t>
            </w:r>
          </w:p>
        </w:tc>
        <w:tc>
          <w:tcPr>
            <w:tcW w:w="0" w:type="auto"/>
            <w:tcBorders>
              <w:top w:val="nil"/>
              <w:left w:val="nil"/>
              <w:bottom w:val="single" w:sz="4" w:space="0" w:color="auto"/>
              <w:right w:val="single" w:sz="4" w:space="0" w:color="auto"/>
            </w:tcBorders>
            <w:shd w:val="clear" w:color="auto" w:fill="auto"/>
            <w:noWrap/>
            <w:vAlign w:val="center"/>
            <w:hideMark/>
          </w:tcPr>
          <w:p w14:paraId="7607D0B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367.9</w:t>
            </w:r>
          </w:p>
        </w:tc>
        <w:tc>
          <w:tcPr>
            <w:tcW w:w="0" w:type="auto"/>
            <w:tcBorders>
              <w:top w:val="nil"/>
              <w:left w:val="nil"/>
              <w:bottom w:val="single" w:sz="4" w:space="0" w:color="auto"/>
              <w:right w:val="single" w:sz="4" w:space="0" w:color="auto"/>
            </w:tcBorders>
            <w:shd w:val="clear" w:color="auto" w:fill="auto"/>
            <w:noWrap/>
            <w:vAlign w:val="center"/>
          </w:tcPr>
          <w:p w14:paraId="24DF235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IVD</w:t>
            </w:r>
          </w:p>
        </w:tc>
        <w:tc>
          <w:tcPr>
            <w:tcW w:w="0" w:type="auto"/>
            <w:tcBorders>
              <w:top w:val="nil"/>
              <w:left w:val="nil"/>
              <w:bottom w:val="single" w:sz="4" w:space="0" w:color="auto"/>
              <w:right w:val="single" w:sz="4" w:space="0" w:color="auto"/>
            </w:tcBorders>
            <w:shd w:val="clear" w:color="auto" w:fill="auto"/>
            <w:noWrap/>
            <w:vAlign w:val="center"/>
            <w:hideMark/>
          </w:tcPr>
          <w:p w14:paraId="1F5BE02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213E61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1A8B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22D1AC6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甘油</w:t>
            </w:r>
          </w:p>
        </w:tc>
        <w:tc>
          <w:tcPr>
            <w:tcW w:w="0" w:type="auto"/>
            <w:tcBorders>
              <w:top w:val="nil"/>
              <w:left w:val="nil"/>
              <w:bottom w:val="single" w:sz="4" w:space="0" w:color="auto"/>
              <w:right w:val="single" w:sz="4" w:space="0" w:color="auto"/>
            </w:tcBorders>
            <w:shd w:val="clear" w:color="auto" w:fill="auto"/>
            <w:vAlign w:val="center"/>
          </w:tcPr>
          <w:p w14:paraId="60CFA8EF" w14:textId="144F6D7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3752.25</w:t>
            </w:r>
          </w:p>
        </w:tc>
        <w:tc>
          <w:tcPr>
            <w:tcW w:w="0" w:type="auto"/>
            <w:tcBorders>
              <w:top w:val="nil"/>
              <w:left w:val="nil"/>
              <w:bottom w:val="single" w:sz="4" w:space="0" w:color="auto"/>
              <w:right w:val="single" w:sz="4" w:space="0" w:color="auto"/>
            </w:tcBorders>
            <w:shd w:val="clear" w:color="auto" w:fill="auto"/>
            <w:noWrap/>
            <w:vAlign w:val="center"/>
            <w:hideMark/>
          </w:tcPr>
          <w:p w14:paraId="1990B78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3752.25</w:t>
            </w:r>
          </w:p>
        </w:tc>
        <w:tc>
          <w:tcPr>
            <w:tcW w:w="0" w:type="auto"/>
            <w:tcBorders>
              <w:top w:val="nil"/>
              <w:left w:val="nil"/>
              <w:bottom w:val="single" w:sz="4" w:space="0" w:color="auto"/>
              <w:right w:val="single" w:sz="4" w:space="0" w:color="auto"/>
            </w:tcBorders>
            <w:shd w:val="clear" w:color="auto" w:fill="auto"/>
            <w:noWrap/>
            <w:vAlign w:val="center"/>
          </w:tcPr>
          <w:p w14:paraId="5FDDCD0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5B0F393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A2978FC"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6F407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4709314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葡萄糖</w:t>
            </w:r>
          </w:p>
        </w:tc>
        <w:tc>
          <w:tcPr>
            <w:tcW w:w="0" w:type="auto"/>
            <w:tcBorders>
              <w:top w:val="nil"/>
              <w:left w:val="nil"/>
              <w:bottom w:val="single" w:sz="4" w:space="0" w:color="auto"/>
              <w:right w:val="single" w:sz="4" w:space="0" w:color="auto"/>
            </w:tcBorders>
            <w:shd w:val="clear" w:color="auto" w:fill="auto"/>
            <w:vAlign w:val="center"/>
          </w:tcPr>
          <w:p w14:paraId="46B564E3" w14:textId="4627B11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551.45</w:t>
            </w:r>
          </w:p>
        </w:tc>
        <w:tc>
          <w:tcPr>
            <w:tcW w:w="0" w:type="auto"/>
            <w:tcBorders>
              <w:top w:val="nil"/>
              <w:left w:val="nil"/>
              <w:bottom w:val="single" w:sz="4" w:space="0" w:color="auto"/>
              <w:right w:val="single" w:sz="4" w:space="0" w:color="auto"/>
            </w:tcBorders>
            <w:shd w:val="clear" w:color="auto" w:fill="auto"/>
            <w:noWrap/>
            <w:vAlign w:val="center"/>
            <w:hideMark/>
          </w:tcPr>
          <w:p w14:paraId="37EC3ED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551.45</w:t>
            </w:r>
          </w:p>
        </w:tc>
        <w:tc>
          <w:tcPr>
            <w:tcW w:w="0" w:type="auto"/>
            <w:tcBorders>
              <w:top w:val="nil"/>
              <w:left w:val="nil"/>
              <w:bottom w:val="single" w:sz="4" w:space="0" w:color="auto"/>
              <w:right w:val="single" w:sz="4" w:space="0" w:color="auto"/>
            </w:tcBorders>
            <w:shd w:val="clear" w:color="auto" w:fill="auto"/>
            <w:noWrap/>
            <w:vAlign w:val="center"/>
          </w:tcPr>
          <w:p w14:paraId="7D32B66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AR</w:t>
            </w:r>
            <w:r w:rsidRPr="00B344D2">
              <w:rPr>
                <w:rFonts w:ascii="Times New Roman" w:eastAsia="宋体" w:hAnsi="Times New Roman" w:cs="Times New Roman" w:hint="eastAsia"/>
                <w:kern w:val="0"/>
                <w:sz w:val="21"/>
                <w:szCs w:val="21"/>
              </w:rPr>
              <w:t>级</w:t>
            </w:r>
          </w:p>
        </w:tc>
        <w:tc>
          <w:tcPr>
            <w:tcW w:w="0" w:type="auto"/>
            <w:tcBorders>
              <w:top w:val="nil"/>
              <w:left w:val="nil"/>
              <w:bottom w:val="single" w:sz="4" w:space="0" w:color="auto"/>
              <w:right w:val="single" w:sz="4" w:space="0" w:color="auto"/>
            </w:tcBorders>
            <w:shd w:val="clear" w:color="auto" w:fill="auto"/>
            <w:noWrap/>
            <w:vAlign w:val="center"/>
            <w:hideMark/>
          </w:tcPr>
          <w:p w14:paraId="1D8CB5D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318C69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340F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w:t>
            </w:r>
          </w:p>
        </w:tc>
        <w:tc>
          <w:tcPr>
            <w:tcW w:w="0" w:type="auto"/>
            <w:tcBorders>
              <w:top w:val="nil"/>
              <w:left w:val="nil"/>
              <w:bottom w:val="single" w:sz="4" w:space="0" w:color="auto"/>
              <w:right w:val="single" w:sz="4" w:space="0" w:color="auto"/>
            </w:tcBorders>
            <w:shd w:val="clear" w:color="auto" w:fill="auto"/>
            <w:vAlign w:val="center"/>
            <w:hideMark/>
          </w:tcPr>
          <w:p w14:paraId="51B1749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硫酸钾</w:t>
            </w:r>
          </w:p>
        </w:tc>
        <w:tc>
          <w:tcPr>
            <w:tcW w:w="0" w:type="auto"/>
            <w:tcBorders>
              <w:top w:val="nil"/>
              <w:left w:val="nil"/>
              <w:bottom w:val="single" w:sz="4" w:space="0" w:color="auto"/>
              <w:right w:val="single" w:sz="4" w:space="0" w:color="auto"/>
            </w:tcBorders>
            <w:shd w:val="clear" w:color="auto" w:fill="auto"/>
            <w:vAlign w:val="center"/>
          </w:tcPr>
          <w:p w14:paraId="1FD2ABA9" w14:textId="7BC2B6E5"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14:paraId="70102DF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w:t>
            </w:r>
          </w:p>
        </w:tc>
        <w:tc>
          <w:tcPr>
            <w:tcW w:w="0" w:type="auto"/>
            <w:tcBorders>
              <w:top w:val="nil"/>
              <w:left w:val="nil"/>
              <w:bottom w:val="single" w:sz="4" w:space="0" w:color="auto"/>
              <w:right w:val="single" w:sz="4" w:space="0" w:color="auto"/>
            </w:tcBorders>
            <w:shd w:val="clear" w:color="auto" w:fill="auto"/>
            <w:noWrap/>
            <w:vAlign w:val="center"/>
          </w:tcPr>
          <w:p w14:paraId="37C01FB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608D984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700D88F"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7A26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6</w:t>
            </w:r>
          </w:p>
        </w:tc>
        <w:tc>
          <w:tcPr>
            <w:tcW w:w="0" w:type="auto"/>
            <w:tcBorders>
              <w:top w:val="nil"/>
              <w:left w:val="nil"/>
              <w:bottom w:val="single" w:sz="4" w:space="0" w:color="auto"/>
              <w:right w:val="single" w:sz="4" w:space="0" w:color="auto"/>
            </w:tcBorders>
            <w:shd w:val="clear" w:color="auto" w:fill="auto"/>
            <w:vAlign w:val="center"/>
            <w:hideMark/>
          </w:tcPr>
          <w:p w14:paraId="666DA2C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硫酸镁</w:t>
            </w:r>
          </w:p>
        </w:tc>
        <w:tc>
          <w:tcPr>
            <w:tcW w:w="0" w:type="auto"/>
            <w:tcBorders>
              <w:top w:val="nil"/>
              <w:left w:val="nil"/>
              <w:bottom w:val="single" w:sz="4" w:space="0" w:color="auto"/>
              <w:right w:val="single" w:sz="4" w:space="0" w:color="auto"/>
            </w:tcBorders>
            <w:shd w:val="clear" w:color="auto" w:fill="auto"/>
            <w:vAlign w:val="center"/>
          </w:tcPr>
          <w:p w14:paraId="1709AA72" w14:textId="77EF57B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73.5</w:t>
            </w:r>
          </w:p>
        </w:tc>
        <w:tc>
          <w:tcPr>
            <w:tcW w:w="0" w:type="auto"/>
            <w:tcBorders>
              <w:top w:val="nil"/>
              <w:left w:val="nil"/>
              <w:bottom w:val="single" w:sz="4" w:space="0" w:color="auto"/>
              <w:right w:val="single" w:sz="4" w:space="0" w:color="auto"/>
            </w:tcBorders>
            <w:shd w:val="clear" w:color="auto" w:fill="auto"/>
            <w:noWrap/>
            <w:vAlign w:val="center"/>
            <w:hideMark/>
          </w:tcPr>
          <w:p w14:paraId="68DC933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73.5</w:t>
            </w:r>
          </w:p>
        </w:tc>
        <w:tc>
          <w:tcPr>
            <w:tcW w:w="0" w:type="auto"/>
            <w:tcBorders>
              <w:top w:val="nil"/>
              <w:left w:val="nil"/>
              <w:bottom w:val="single" w:sz="4" w:space="0" w:color="auto"/>
              <w:right w:val="single" w:sz="4" w:space="0" w:color="auto"/>
            </w:tcBorders>
            <w:shd w:val="clear" w:color="auto" w:fill="auto"/>
            <w:noWrap/>
            <w:vAlign w:val="center"/>
          </w:tcPr>
          <w:p w14:paraId="7108302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98.0</w:t>
            </w:r>
          </w:p>
        </w:tc>
        <w:tc>
          <w:tcPr>
            <w:tcW w:w="0" w:type="auto"/>
            <w:tcBorders>
              <w:top w:val="nil"/>
              <w:left w:val="nil"/>
              <w:bottom w:val="single" w:sz="4" w:space="0" w:color="auto"/>
              <w:right w:val="single" w:sz="4" w:space="0" w:color="auto"/>
            </w:tcBorders>
            <w:shd w:val="clear" w:color="auto" w:fill="auto"/>
            <w:noWrap/>
            <w:vAlign w:val="center"/>
            <w:hideMark/>
          </w:tcPr>
          <w:p w14:paraId="622BD7C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2992461C"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0D0C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w:t>
            </w:r>
          </w:p>
        </w:tc>
        <w:tc>
          <w:tcPr>
            <w:tcW w:w="0" w:type="auto"/>
            <w:tcBorders>
              <w:top w:val="nil"/>
              <w:left w:val="nil"/>
              <w:bottom w:val="single" w:sz="4" w:space="0" w:color="auto"/>
              <w:right w:val="single" w:sz="4" w:space="0" w:color="auto"/>
            </w:tcBorders>
            <w:shd w:val="clear" w:color="auto" w:fill="auto"/>
            <w:vAlign w:val="center"/>
            <w:hideMark/>
          </w:tcPr>
          <w:p w14:paraId="16D6FCB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消泡剂</w:t>
            </w:r>
          </w:p>
        </w:tc>
        <w:tc>
          <w:tcPr>
            <w:tcW w:w="0" w:type="auto"/>
            <w:tcBorders>
              <w:top w:val="nil"/>
              <w:left w:val="nil"/>
              <w:bottom w:val="single" w:sz="4" w:space="0" w:color="auto"/>
              <w:right w:val="single" w:sz="4" w:space="0" w:color="auto"/>
            </w:tcBorders>
            <w:shd w:val="clear" w:color="auto" w:fill="auto"/>
            <w:vAlign w:val="center"/>
          </w:tcPr>
          <w:p w14:paraId="50A929A8" w14:textId="3404F04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7.35</w:t>
            </w:r>
          </w:p>
        </w:tc>
        <w:tc>
          <w:tcPr>
            <w:tcW w:w="0" w:type="auto"/>
            <w:tcBorders>
              <w:top w:val="nil"/>
              <w:left w:val="nil"/>
              <w:bottom w:val="single" w:sz="4" w:space="0" w:color="auto"/>
              <w:right w:val="single" w:sz="4" w:space="0" w:color="auto"/>
            </w:tcBorders>
            <w:shd w:val="clear" w:color="auto" w:fill="auto"/>
            <w:noWrap/>
            <w:vAlign w:val="center"/>
            <w:hideMark/>
          </w:tcPr>
          <w:p w14:paraId="04AFE89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7.35</w:t>
            </w:r>
          </w:p>
        </w:tc>
        <w:tc>
          <w:tcPr>
            <w:tcW w:w="0" w:type="auto"/>
            <w:tcBorders>
              <w:top w:val="nil"/>
              <w:left w:val="nil"/>
              <w:bottom w:val="single" w:sz="4" w:space="0" w:color="auto"/>
              <w:right w:val="single" w:sz="4" w:space="0" w:color="auto"/>
            </w:tcBorders>
            <w:shd w:val="clear" w:color="auto" w:fill="auto"/>
            <w:noWrap/>
            <w:vAlign w:val="center"/>
          </w:tcPr>
          <w:p w14:paraId="6B7A215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食品级</w:t>
            </w:r>
          </w:p>
        </w:tc>
        <w:tc>
          <w:tcPr>
            <w:tcW w:w="0" w:type="auto"/>
            <w:tcBorders>
              <w:top w:val="nil"/>
              <w:left w:val="nil"/>
              <w:bottom w:val="single" w:sz="4" w:space="0" w:color="auto"/>
              <w:right w:val="single" w:sz="4" w:space="0" w:color="auto"/>
            </w:tcBorders>
            <w:shd w:val="clear" w:color="auto" w:fill="auto"/>
            <w:noWrap/>
            <w:vAlign w:val="center"/>
            <w:hideMark/>
          </w:tcPr>
          <w:p w14:paraId="475F2EC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FF4EE53"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98746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8</w:t>
            </w:r>
          </w:p>
        </w:tc>
        <w:tc>
          <w:tcPr>
            <w:tcW w:w="0" w:type="auto"/>
            <w:tcBorders>
              <w:top w:val="nil"/>
              <w:left w:val="nil"/>
              <w:bottom w:val="single" w:sz="4" w:space="0" w:color="auto"/>
              <w:right w:val="single" w:sz="4" w:space="0" w:color="auto"/>
            </w:tcBorders>
            <w:shd w:val="clear" w:color="auto" w:fill="auto"/>
            <w:vAlign w:val="center"/>
            <w:hideMark/>
          </w:tcPr>
          <w:p w14:paraId="52B6007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氯化钠</w:t>
            </w:r>
          </w:p>
        </w:tc>
        <w:tc>
          <w:tcPr>
            <w:tcW w:w="0" w:type="auto"/>
            <w:tcBorders>
              <w:top w:val="nil"/>
              <w:left w:val="nil"/>
              <w:bottom w:val="single" w:sz="4" w:space="0" w:color="auto"/>
              <w:right w:val="single" w:sz="4" w:space="0" w:color="auto"/>
            </w:tcBorders>
            <w:shd w:val="clear" w:color="auto" w:fill="auto"/>
            <w:vAlign w:val="center"/>
          </w:tcPr>
          <w:p w14:paraId="2B3C8A82" w14:textId="3C83BEAC"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12651.4</w:t>
            </w:r>
          </w:p>
        </w:tc>
        <w:tc>
          <w:tcPr>
            <w:tcW w:w="0" w:type="auto"/>
            <w:tcBorders>
              <w:top w:val="nil"/>
              <w:left w:val="nil"/>
              <w:bottom w:val="single" w:sz="4" w:space="0" w:color="auto"/>
              <w:right w:val="single" w:sz="4" w:space="0" w:color="auto"/>
            </w:tcBorders>
            <w:shd w:val="clear" w:color="auto" w:fill="auto"/>
            <w:noWrap/>
            <w:vAlign w:val="center"/>
            <w:hideMark/>
          </w:tcPr>
          <w:p w14:paraId="4C9A565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12651.4</w:t>
            </w:r>
          </w:p>
        </w:tc>
        <w:tc>
          <w:tcPr>
            <w:tcW w:w="0" w:type="auto"/>
            <w:tcBorders>
              <w:top w:val="nil"/>
              <w:left w:val="nil"/>
              <w:bottom w:val="single" w:sz="4" w:space="0" w:color="auto"/>
              <w:right w:val="single" w:sz="4" w:space="0" w:color="auto"/>
            </w:tcBorders>
            <w:shd w:val="clear" w:color="auto" w:fill="auto"/>
            <w:noWrap/>
            <w:vAlign w:val="center"/>
          </w:tcPr>
          <w:p w14:paraId="57EE715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717FD40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5130245"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67B66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9</w:t>
            </w:r>
          </w:p>
        </w:tc>
        <w:tc>
          <w:tcPr>
            <w:tcW w:w="0" w:type="auto"/>
            <w:tcBorders>
              <w:top w:val="nil"/>
              <w:left w:val="nil"/>
              <w:bottom w:val="single" w:sz="4" w:space="0" w:color="auto"/>
              <w:right w:val="single" w:sz="4" w:space="0" w:color="auto"/>
            </w:tcBorders>
            <w:shd w:val="clear" w:color="auto" w:fill="auto"/>
            <w:vAlign w:val="center"/>
            <w:hideMark/>
          </w:tcPr>
          <w:p w14:paraId="5FCD557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硫酸钠</w:t>
            </w:r>
          </w:p>
        </w:tc>
        <w:tc>
          <w:tcPr>
            <w:tcW w:w="0" w:type="auto"/>
            <w:tcBorders>
              <w:top w:val="nil"/>
              <w:left w:val="nil"/>
              <w:bottom w:val="single" w:sz="4" w:space="0" w:color="auto"/>
              <w:right w:val="single" w:sz="4" w:space="0" w:color="auto"/>
            </w:tcBorders>
            <w:shd w:val="clear" w:color="auto" w:fill="auto"/>
            <w:vAlign w:val="center"/>
          </w:tcPr>
          <w:p w14:paraId="6355DF4D" w14:textId="25369A43"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1675</w:t>
            </w:r>
          </w:p>
        </w:tc>
        <w:tc>
          <w:tcPr>
            <w:tcW w:w="0" w:type="auto"/>
            <w:tcBorders>
              <w:top w:val="nil"/>
              <w:left w:val="nil"/>
              <w:bottom w:val="single" w:sz="4" w:space="0" w:color="auto"/>
              <w:right w:val="single" w:sz="4" w:space="0" w:color="auto"/>
            </w:tcBorders>
            <w:shd w:val="clear" w:color="auto" w:fill="auto"/>
            <w:noWrap/>
            <w:vAlign w:val="center"/>
            <w:hideMark/>
          </w:tcPr>
          <w:p w14:paraId="7064689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1675</w:t>
            </w:r>
          </w:p>
        </w:tc>
        <w:tc>
          <w:tcPr>
            <w:tcW w:w="0" w:type="auto"/>
            <w:tcBorders>
              <w:top w:val="nil"/>
              <w:left w:val="nil"/>
              <w:bottom w:val="single" w:sz="4" w:space="0" w:color="auto"/>
              <w:right w:val="single" w:sz="4" w:space="0" w:color="auto"/>
            </w:tcBorders>
            <w:shd w:val="clear" w:color="auto" w:fill="auto"/>
            <w:noWrap/>
            <w:vAlign w:val="center"/>
          </w:tcPr>
          <w:p w14:paraId="570E082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505AC3B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8FFDDAD"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AF32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w:t>
            </w:r>
          </w:p>
        </w:tc>
        <w:tc>
          <w:tcPr>
            <w:tcW w:w="0" w:type="auto"/>
            <w:tcBorders>
              <w:top w:val="nil"/>
              <w:left w:val="nil"/>
              <w:bottom w:val="single" w:sz="4" w:space="0" w:color="auto"/>
              <w:right w:val="single" w:sz="4" w:space="0" w:color="auto"/>
            </w:tcBorders>
            <w:shd w:val="clear" w:color="auto" w:fill="auto"/>
            <w:vAlign w:val="center"/>
            <w:hideMark/>
          </w:tcPr>
          <w:p w14:paraId="275EC9B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碳酸钠</w:t>
            </w:r>
          </w:p>
        </w:tc>
        <w:tc>
          <w:tcPr>
            <w:tcW w:w="0" w:type="auto"/>
            <w:tcBorders>
              <w:top w:val="nil"/>
              <w:left w:val="nil"/>
              <w:bottom w:val="single" w:sz="4" w:space="0" w:color="auto"/>
              <w:right w:val="single" w:sz="4" w:space="0" w:color="auto"/>
            </w:tcBorders>
            <w:shd w:val="clear" w:color="auto" w:fill="auto"/>
            <w:vAlign w:val="center"/>
          </w:tcPr>
          <w:p w14:paraId="7A6DC500" w14:textId="3AC8C4A5"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79.5</w:t>
            </w:r>
          </w:p>
        </w:tc>
        <w:tc>
          <w:tcPr>
            <w:tcW w:w="0" w:type="auto"/>
            <w:tcBorders>
              <w:top w:val="nil"/>
              <w:left w:val="nil"/>
              <w:bottom w:val="single" w:sz="4" w:space="0" w:color="auto"/>
              <w:right w:val="single" w:sz="4" w:space="0" w:color="auto"/>
            </w:tcBorders>
            <w:shd w:val="clear" w:color="auto" w:fill="auto"/>
            <w:noWrap/>
            <w:vAlign w:val="center"/>
            <w:hideMark/>
          </w:tcPr>
          <w:p w14:paraId="602B886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79.5</w:t>
            </w:r>
          </w:p>
        </w:tc>
        <w:tc>
          <w:tcPr>
            <w:tcW w:w="0" w:type="auto"/>
            <w:tcBorders>
              <w:top w:val="nil"/>
              <w:left w:val="nil"/>
              <w:bottom w:val="single" w:sz="4" w:space="0" w:color="auto"/>
              <w:right w:val="single" w:sz="4" w:space="0" w:color="auto"/>
            </w:tcBorders>
            <w:shd w:val="clear" w:color="auto" w:fill="auto"/>
            <w:noWrap/>
            <w:vAlign w:val="center"/>
          </w:tcPr>
          <w:p w14:paraId="011DF8D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99.8</w:t>
            </w:r>
          </w:p>
        </w:tc>
        <w:tc>
          <w:tcPr>
            <w:tcW w:w="0" w:type="auto"/>
            <w:tcBorders>
              <w:top w:val="nil"/>
              <w:left w:val="nil"/>
              <w:bottom w:val="single" w:sz="4" w:space="0" w:color="auto"/>
              <w:right w:val="single" w:sz="4" w:space="0" w:color="auto"/>
            </w:tcBorders>
            <w:shd w:val="clear" w:color="auto" w:fill="auto"/>
            <w:noWrap/>
            <w:vAlign w:val="center"/>
            <w:hideMark/>
          </w:tcPr>
          <w:p w14:paraId="75E04D3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F067856"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803F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11</w:t>
            </w:r>
          </w:p>
        </w:tc>
        <w:tc>
          <w:tcPr>
            <w:tcW w:w="0" w:type="auto"/>
            <w:tcBorders>
              <w:top w:val="nil"/>
              <w:left w:val="nil"/>
              <w:bottom w:val="single" w:sz="4" w:space="0" w:color="auto"/>
              <w:right w:val="single" w:sz="4" w:space="0" w:color="auto"/>
            </w:tcBorders>
            <w:shd w:val="clear" w:color="auto" w:fill="auto"/>
            <w:vAlign w:val="center"/>
            <w:hideMark/>
          </w:tcPr>
          <w:p w14:paraId="41EE38C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EDTA</w:t>
            </w:r>
          </w:p>
        </w:tc>
        <w:tc>
          <w:tcPr>
            <w:tcW w:w="0" w:type="auto"/>
            <w:tcBorders>
              <w:top w:val="nil"/>
              <w:left w:val="nil"/>
              <w:bottom w:val="single" w:sz="4" w:space="0" w:color="auto"/>
              <w:right w:val="single" w:sz="4" w:space="0" w:color="auto"/>
            </w:tcBorders>
            <w:shd w:val="clear" w:color="auto" w:fill="auto"/>
            <w:vAlign w:val="center"/>
          </w:tcPr>
          <w:p w14:paraId="6B05471E" w14:textId="432CD2A5"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530.45</w:t>
            </w:r>
          </w:p>
        </w:tc>
        <w:tc>
          <w:tcPr>
            <w:tcW w:w="0" w:type="auto"/>
            <w:tcBorders>
              <w:top w:val="nil"/>
              <w:left w:val="nil"/>
              <w:bottom w:val="single" w:sz="4" w:space="0" w:color="auto"/>
              <w:right w:val="single" w:sz="4" w:space="0" w:color="auto"/>
            </w:tcBorders>
            <w:shd w:val="clear" w:color="auto" w:fill="auto"/>
            <w:noWrap/>
            <w:vAlign w:val="center"/>
            <w:hideMark/>
          </w:tcPr>
          <w:p w14:paraId="44862A6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530.45</w:t>
            </w:r>
          </w:p>
        </w:tc>
        <w:tc>
          <w:tcPr>
            <w:tcW w:w="0" w:type="auto"/>
            <w:tcBorders>
              <w:top w:val="nil"/>
              <w:left w:val="nil"/>
              <w:bottom w:val="single" w:sz="4" w:space="0" w:color="auto"/>
              <w:right w:val="single" w:sz="4" w:space="0" w:color="auto"/>
            </w:tcBorders>
            <w:shd w:val="clear" w:color="auto" w:fill="auto"/>
            <w:noWrap/>
            <w:vAlign w:val="center"/>
          </w:tcPr>
          <w:p w14:paraId="6A15AFD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5D06F58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FA64BFA"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366D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12</w:t>
            </w:r>
          </w:p>
        </w:tc>
        <w:tc>
          <w:tcPr>
            <w:tcW w:w="0" w:type="auto"/>
            <w:tcBorders>
              <w:top w:val="nil"/>
              <w:left w:val="nil"/>
              <w:bottom w:val="single" w:sz="4" w:space="0" w:color="auto"/>
              <w:right w:val="single" w:sz="4" w:space="0" w:color="auto"/>
            </w:tcBorders>
            <w:shd w:val="clear" w:color="auto" w:fill="auto"/>
            <w:vAlign w:val="center"/>
            <w:hideMark/>
          </w:tcPr>
          <w:p w14:paraId="42CD19A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28%</w:t>
            </w:r>
            <w:r w:rsidRPr="00B344D2">
              <w:rPr>
                <w:rFonts w:ascii="Times New Roman" w:eastAsia="宋体" w:hAnsi="Times New Roman" w:cs="Times New Roman"/>
                <w:kern w:val="0"/>
                <w:sz w:val="21"/>
                <w:szCs w:val="21"/>
              </w:rPr>
              <w:t>氨水</w:t>
            </w:r>
          </w:p>
        </w:tc>
        <w:tc>
          <w:tcPr>
            <w:tcW w:w="0" w:type="auto"/>
            <w:tcBorders>
              <w:top w:val="nil"/>
              <w:left w:val="nil"/>
              <w:bottom w:val="single" w:sz="4" w:space="0" w:color="auto"/>
              <w:right w:val="single" w:sz="4" w:space="0" w:color="auto"/>
            </w:tcBorders>
            <w:shd w:val="clear" w:color="auto" w:fill="auto"/>
            <w:vAlign w:val="center"/>
          </w:tcPr>
          <w:p w14:paraId="515DE373" w14:textId="2999E294"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9EB8D1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1000</w:t>
            </w:r>
          </w:p>
        </w:tc>
        <w:tc>
          <w:tcPr>
            <w:tcW w:w="0" w:type="auto"/>
            <w:tcBorders>
              <w:top w:val="nil"/>
              <w:left w:val="nil"/>
              <w:bottom w:val="single" w:sz="4" w:space="0" w:color="auto"/>
              <w:right w:val="single" w:sz="4" w:space="0" w:color="auto"/>
            </w:tcBorders>
            <w:shd w:val="clear" w:color="auto" w:fill="auto"/>
            <w:noWrap/>
            <w:vAlign w:val="center"/>
          </w:tcPr>
          <w:p w14:paraId="7C8F9A4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25~28</w:t>
            </w:r>
          </w:p>
        </w:tc>
        <w:tc>
          <w:tcPr>
            <w:tcW w:w="0" w:type="auto"/>
            <w:tcBorders>
              <w:top w:val="nil"/>
              <w:left w:val="nil"/>
              <w:bottom w:val="single" w:sz="4" w:space="0" w:color="auto"/>
              <w:right w:val="single" w:sz="4" w:space="0" w:color="auto"/>
            </w:tcBorders>
            <w:shd w:val="clear" w:color="auto" w:fill="auto"/>
            <w:noWrap/>
            <w:vAlign w:val="center"/>
            <w:hideMark/>
          </w:tcPr>
          <w:p w14:paraId="2C1F164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29141E7E"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D99C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13</w:t>
            </w:r>
          </w:p>
        </w:tc>
        <w:tc>
          <w:tcPr>
            <w:tcW w:w="0" w:type="auto"/>
            <w:tcBorders>
              <w:top w:val="nil"/>
              <w:left w:val="nil"/>
              <w:bottom w:val="single" w:sz="4" w:space="0" w:color="auto"/>
              <w:right w:val="single" w:sz="4" w:space="0" w:color="auto"/>
            </w:tcBorders>
            <w:shd w:val="clear" w:color="auto" w:fill="auto"/>
            <w:vAlign w:val="center"/>
            <w:hideMark/>
          </w:tcPr>
          <w:p w14:paraId="29C1269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醋酸</w:t>
            </w:r>
          </w:p>
        </w:tc>
        <w:tc>
          <w:tcPr>
            <w:tcW w:w="0" w:type="auto"/>
            <w:tcBorders>
              <w:top w:val="nil"/>
              <w:left w:val="nil"/>
              <w:bottom w:val="single" w:sz="4" w:space="0" w:color="auto"/>
              <w:right w:val="single" w:sz="4" w:space="0" w:color="auto"/>
            </w:tcBorders>
            <w:shd w:val="clear" w:color="auto" w:fill="auto"/>
            <w:vAlign w:val="center"/>
          </w:tcPr>
          <w:p w14:paraId="71F2F4CD" w14:textId="0F960B0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177.5</w:t>
            </w:r>
          </w:p>
        </w:tc>
        <w:tc>
          <w:tcPr>
            <w:tcW w:w="0" w:type="auto"/>
            <w:tcBorders>
              <w:top w:val="nil"/>
              <w:left w:val="nil"/>
              <w:bottom w:val="single" w:sz="4" w:space="0" w:color="auto"/>
              <w:right w:val="single" w:sz="4" w:space="0" w:color="auto"/>
            </w:tcBorders>
            <w:shd w:val="clear" w:color="auto" w:fill="auto"/>
            <w:noWrap/>
            <w:vAlign w:val="center"/>
            <w:hideMark/>
          </w:tcPr>
          <w:p w14:paraId="10A65D4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177.5</w:t>
            </w:r>
          </w:p>
        </w:tc>
        <w:tc>
          <w:tcPr>
            <w:tcW w:w="0" w:type="auto"/>
            <w:tcBorders>
              <w:top w:val="nil"/>
              <w:left w:val="nil"/>
              <w:bottom w:val="single" w:sz="4" w:space="0" w:color="auto"/>
              <w:right w:val="single" w:sz="4" w:space="0" w:color="auto"/>
            </w:tcBorders>
            <w:shd w:val="clear" w:color="auto" w:fill="auto"/>
            <w:noWrap/>
            <w:vAlign w:val="center"/>
          </w:tcPr>
          <w:p w14:paraId="5955298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332838B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2A061965"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29E1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14</w:t>
            </w:r>
          </w:p>
        </w:tc>
        <w:tc>
          <w:tcPr>
            <w:tcW w:w="0" w:type="auto"/>
            <w:tcBorders>
              <w:top w:val="nil"/>
              <w:left w:val="nil"/>
              <w:bottom w:val="single" w:sz="4" w:space="0" w:color="auto"/>
              <w:right w:val="single" w:sz="4" w:space="0" w:color="auto"/>
            </w:tcBorders>
            <w:shd w:val="clear" w:color="auto" w:fill="auto"/>
            <w:vAlign w:val="center"/>
            <w:hideMark/>
          </w:tcPr>
          <w:p w14:paraId="27D7BBC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醋酸锌</w:t>
            </w:r>
          </w:p>
        </w:tc>
        <w:tc>
          <w:tcPr>
            <w:tcW w:w="0" w:type="auto"/>
            <w:tcBorders>
              <w:top w:val="nil"/>
              <w:left w:val="nil"/>
              <w:bottom w:val="single" w:sz="4" w:space="0" w:color="auto"/>
              <w:right w:val="single" w:sz="4" w:space="0" w:color="auto"/>
            </w:tcBorders>
            <w:shd w:val="clear" w:color="auto" w:fill="auto"/>
            <w:vAlign w:val="center"/>
          </w:tcPr>
          <w:p w14:paraId="1A4BE949" w14:textId="0A32CFE9"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23</w:t>
            </w:r>
          </w:p>
        </w:tc>
        <w:tc>
          <w:tcPr>
            <w:tcW w:w="0" w:type="auto"/>
            <w:tcBorders>
              <w:top w:val="nil"/>
              <w:left w:val="nil"/>
              <w:bottom w:val="single" w:sz="4" w:space="0" w:color="auto"/>
              <w:right w:val="single" w:sz="4" w:space="0" w:color="auto"/>
            </w:tcBorders>
            <w:shd w:val="clear" w:color="auto" w:fill="auto"/>
            <w:noWrap/>
            <w:vAlign w:val="center"/>
            <w:hideMark/>
          </w:tcPr>
          <w:p w14:paraId="6D41522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23</w:t>
            </w:r>
          </w:p>
        </w:tc>
        <w:tc>
          <w:tcPr>
            <w:tcW w:w="0" w:type="auto"/>
            <w:tcBorders>
              <w:top w:val="nil"/>
              <w:left w:val="nil"/>
              <w:bottom w:val="single" w:sz="4" w:space="0" w:color="auto"/>
              <w:right w:val="single" w:sz="4" w:space="0" w:color="auto"/>
            </w:tcBorders>
            <w:shd w:val="clear" w:color="auto" w:fill="auto"/>
            <w:noWrap/>
            <w:vAlign w:val="center"/>
          </w:tcPr>
          <w:p w14:paraId="7DF8E08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4FCA96C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3EA46019"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0902C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15</w:t>
            </w:r>
          </w:p>
        </w:tc>
        <w:tc>
          <w:tcPr>
            <w:tcW w:w="0" w:type="auto"/>
            <w:tcBorders>
              <w:top w:val="nil"/>
              <w:left w:val="nil"/>
              <w:bottom w:val="single" w:sz="4" w:space="0" w:color="auto"/>
              <w:right w:val="single" w:sz="4" w:space="0" w:color="auto"/>
            </w:tcBorders>
            <w:shd w:val="clear" w:color="auto" w:fill="auto"/>
            <w:vAlign w:val="center"/>
            <w:hideMark/>
          </w:tcPr>
          <w:p w14:paraId="3FBC198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氢氧化钠</w:t>
            </w:r>
          </w:p>
        </w:tc>
        <w:tc>
          <w:tcPr>
            <w:tcW w:w="0" w:type="auto"/>
            <w:tcBorders>
              <w:top w:val="nil"/>
              <w:left w:val="nil"/>
              <w:bottom w:val="single" w:sz="4" w:space="0" w:color="auto"/>
              <w:right w:val="single" w:sz="4" w:space="0" w:color="auto"/>
            </w:tcBorders>
            <w:shd w:val="clear" w:color="auto" w:fill="auto"/>
            <w:vAlign w:val="center"/>
          </w:tcPr>
          <w:p w14:paraId="2E2D3C32" w14:textId="5A5EDD7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86B1B5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1000</w:t>
            </w:r>
          </w:p>
        </w:tc>
        <w:tc>
          <w:tcPr>
            <w:tcW w:w="0" w:type="auto"/>
            <w:tcBorders>
              <w:top w:val="nil"/>
              <w:left w:val="nil"/>
              <w:bottom w:val="single" w:sz="4" w:space="0" w:color="auto"/>
              <w:right w:val="single" w:sz="4" w:space="0" w:color="auto"/>
            </w:tcBorders>
            <w:shd w:val="clear" w:color="auto" w:fill="auto"/>
            <w:noWrap/>
            <w:vAlign w:val="center"/>
          </w:tcPr>
          <w:p w14:paraId="60039B0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96.0</w:t>
            </w:r>
          </w:p>
        </w:tc>
        <w:tc>
          <w:tcPr>
            <w:tcW w:w="0" w:type="auto"/>
            <w:tcBorders>
              <w:top w:val="nil"/>
              <w:left w:val="nil"/>
              <w:bottom w:val="single" w:sz="4" w:space="0" w:color="auto"/>
              <w:right w:val="single" w:sz="4" w:space="0" w:color="auto"/>
            </w:tcBorders>
            <w:shd w:val="clear" w:color="auto" w:fill="auto"/>
            <w:noWrap/>
            <w:vAlign w:val="center"/>
            <w:hideMark/>
          </w:tcPr>
          <w:p w14:paraId="055F935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815AD88" w14:textId="77777777" w:rsidTr="00B344D2">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783B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w:t>
            </w:r>
          </w:p>
        </w:tc>
        <w:tc>
          <w:tcPr>
            <w:tcW w:w="0" w:type="auto"/>
            <w:tcBorders>
              <w:top w:val="nil"/>
              <w:left w:val="nil"/>
              <w:bottom w:val="single" w:sz="4" w:space="0" w:color="auto"/>
              <w:right w:val="single" w:sz="4" w:space="0" w:color="auto"/>
            </w:tcBorders>
            <w:shd w:val="clear" w:color="auto" w:fill="auto"/>
            <w:vAlign w:val="center"/>
            <w:hideMark/>
          </w:tcPr>
          <w:p w14:paraId="1254B4C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N-</w:t>
            </w:r>
            <w:r w:rsidRPr="00B344D2">
              <w:rPr>
                <w:rFonts w:ascii="Times New Roman" w:eastAsia="宋体" w:hAnsi="Times New Roman" w:cs="Times New Roman"/>
                <w:kern w:val="0"/>
                <w:sz w:val="21"/>
                <w:szCs w:val="21"/>
              </w:rPr>
              <w:t>棕榈酰基</w:t>
            </w:r>
            <w:r w:rsidRPr="00B344D2">
              <w:rPr>
                <w:rFonts w:ascii="Times New Roman" w:eastAsia="宋体" w:hAnsi="Times New Roman" w:cs="Times New Roman"/>
                <w:kern w:val="0"/>
                <w:sz w:val="21"/>
                <w:szCs w:val="21"/>
              </w:rPr>
              <w:t>-L-Glu</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OSu</w:t>
            </w:r>
            <w:r w:rsidRPr="00B344D2">
              <w:rPr>
                <w:rFonts w:ascii="Times New Roman" w:eastAsia="宋体" w:hAnsi="Times New Roman" w:cs="Times New Roman"/>
                <w:kern w:val="0"/>
                <w:sz w:val="21"/>
                <w:szCs w:val="21"/>
              </w:rPr>
              <w:t>）</w:t>
            </w:r>
            <w:r w:rsidRPr="00B344D2">
              <w:rPr>
                <w:rFonts w:ascii="Times New Roman" w:eastAsia="宋体" w:hAnsi="Times New Roman" w:cs="Times New Roman"/>
                <w:kern w:val="0"/>
                <w:sz w:val="21"/>
                <w:szCs w:val="21"/>
              </w:rPr>
              <w:t>-OtBu</w:t>
            </w:r>
          </w:p>
        </w:tc>
        <w:tc>
          <w:tcPr>
            <w:tcW w:w="0" w:type="auto"/>
            <w:tcBorders>
              <w:top w:val="nil"/>
              <w:left w:val="nil"/>
              <w:bottom w:val="single" w:sz="4" w:space="0" w:color="auto"/>
              <w:right w:val="single" w:sz="4" w:space="0" w:color="auto"/>
            </w:tcBorders>
            <w:shd w:val="clear" w:color="auto" w:fill="auto"/>
            <w:vAlign w:val="center"/>
          </w:tcPr>
          <w:p w14:paraId="56A84A6D" w14:textId="0463AE99"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45</w:t>
            </w:r>
          </w:p>
        </w:tc>
        <w:tc>
          <w:tcPr>
            <w:tcW w:w="0" w:type="auto"/>
            <w:tcBorders>
              <w:top w:val="nil"/>
              <w:left w:val="nil"/>
              <w:bottom w:val="single" w:sz="4" w:space="0" w:color="auto"/>
              <w:right w:val="single" w:sz="4" w:space="0" w:color="auto"/>
            </w:tcBorders>
            <w:shd w:val="clear" w:color="auto" w:fill="auto"/>
            <w:noWrap/>
            <w:vAlign w:val="center"/>
            <w:hideMark/>
          </w:tcPr>
          <w:p w14:paraId="113C156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45</w:t>
            </w:r>
          </w:p>
        </w:tc>
        <w:tc>
          <w:tcPr>
            <w:tcW w:w="0" w:type="auto"/>
            <w:tcBorders>
              <w:top w:val="nil"/>
              <w:left w:val="nil"/>
              <w:bottom w:val="single" w:sz="4" w:space="0" w:color="auto"/>
              <w:right w:val="single" w:sz="4" w:space="0" w:color="auto"/>
            </w:tcBorders>
            <w:shd w:val="clear" w:color="auto" w:fill="auto"/>
            <w:noWrap/>
            <w:vAlign w:val="center"/>
          </w:tcPr>
          <w:p w14:paraId="490E208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95.0</w:t>
            </w:r>
          </w:p>
        </w:tc>
        <w:tc>
          <w:tcPr>
            <w:tcW w:w="0" w:type="auto"/>
            <w:tcBorders>
              <w:top w:val="nil"/>
              <w:left w:val="nil"/>
              <w:bottom w:val="single" w:sz="4" w:space="0" w:color="auto"/>
              <w:right w:val="single" w:sz="4" w:space="0" w:color="auto"/>
            </w:tcBorders>
            <w:shd w:val="clear" w:color="auto" w:fill="auto"/>
            <w:noWrap/>
            <w:vAlign w:val="center"/>
            <w:hideMark/>
          </w:tcPr>
          <w:p w14:paraId="3E01DA0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93E78DC"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F31B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17</w:t>
            </w:r>
          </w:p>
        </w:tc>
        <w:tc>
          <w:tcPr>
            <w:tcW w:w="0" w:type="auto"/>
            <w:tcBorders>
              <w:top w:val="nil"/>
              <w:left w:val="nil"/>
              <w:bottom w:val="single" w:sz="4" w:space="0" w:color="auto"/>
              <w:right w:val="single" w:sz="4" w:space="0" w:color="auto"/>
            </w:tcBorders>
            <w:shd w:val="clear" w:color="auto" w:fill="auto"/>
            <w:vAlign w:val="center"/>
            <w:hideMark/>
          </w:tcPr>
          <w:p w14:paraId="361233B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Tris</w:t>
            </w:r>
          </w:p>
        </w:tc>
        <w:tc>
          <w:tcPr>
            <w:tcW w:w="0" w:type="auto"/>
            <w:tcBorders>
              <w:top w:val="nil"/>
              <w:left w:val="nil"/>
              <w:bottom w:val="single" w:sz="4" w:space="0" w:color="auto"/>
              <w:right w:val="single" w:sz="4" w:space="0" w:color="auto"/>
            </w:tcBorders>
            <w:shd w:val="clear" w:color="auto" w:fill="auto"/>
            <w:vAlign w:val="center"/>
          </w:tcPr>
          <w:p w14:paraId="7357845E" w14:textId="7F2DE12B"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4710.4</w:t>
            </w:r>
          </w:p>
        </w:tc>
        <w:tc>
          <w:tcPr>
            <w:tcW w:w="0" w:type="auto"/>
            <w:tcBorders>
              <w:top w:val="nil"/>
              <w:left w:val="nil"/>
              <w:bottom w:val="single" w:sz="4" w:space="0" w:color="auto"/>
              <w:right w:val="single" w:sz="4" w:space="0" w:color="auto"/>
            </w:tcBorders>
            <w:shd w:val="clear" w:color="auto" w:fill="auto"/>
            <w:noWrap/>
            <w:vAlign w:val="center"/>
            <w:hideMark/>
          </w:tcPr>
          <w:p w14:paraId="7F7DF88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4710.4</w:t>
            </w:r>
          </w:p>
        </w:tc>
        <w:tc>
          <w:tcPr>
            <w:tcW w:w="0" w:type="auto"/>
            <w:tcBorders>
              <w:top w:val="nil"/>
              <w:left w:val="nil"/>
              <w:bottom w:val="single" w:sz="4" w:space="0" w:color="auto"/>
              <w:right w:val="single" w:sz="4" w:space="0" w:color="auto"/>
            </w:tcBorders>
            <w:shd w:val="clear" w:color="auto" w:fill="auto"/>
            <w:noWrap/>
            <w:vAlign w:val="center"/>
          </w:tcPr>
          <w:p w14:paraId="1EB3CF3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73218D8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48762DD"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AF787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w:t>
            </w:r>
          </w:p>
        </w:tc>
        <w:tc>
          <w:tcPr>
            <w:tcW w:w="0" w:type="auto"/>
            <w:tcBorders>
              <w:top w:val="nil"/>
              <w:left w:val="nil"/>
              <w:bottom w:val="single" w:sz="4" w:space="0" w:color="auto"/>
              <w:right w:val="single" w:sz="4" w:space="0" w:color="auto"/>
            </w:tcBorders>
            <w:shd w:val="clear" w:color="auto" w:fill="auto"/>
            <w:vAlign w:val="center"/>
            <w:hideMark/>
          </w:tcPr>
          <w:p w14:paraId="12AC962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乙腈</w:t>
            </w:r>
          </w:p>
        </w:tc>
        <w:tc>
          <w:tcPr>
            <w:tcW w:w="0" w:type="auto"/>
            <w:tcBorders>
              <w:top w:val="nil"/>
              <w:left w:val="nil"/>
              <w:bottom w:val="single" w:sz="4" w:space="0" w:color="auto"/>
              <w:right w:val="single" w:sz="4" w:space="0" w:color="auto"/>
            </w:tcBorders>
            <w:shd w:val="clear" w:color="auto" w:fill="auto"/>
            <w:vAlign w:val="center"/>
          </w:tcPr>
          <w:p w14:paraId="0209A08E" w14:textId="1E243AAA"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145850</w:t>
            </w:r>
          </w:p>
        </w:tc>
        <w:tc>
          <w:tcPr>
            <w:tcW w:w="0" w:type="auto"/>
            <w:tcBorders>
              <w:top w:val="nil"/>
              <w:left w:val="nil"/>
              <w:bottom w:val="single" w:sz="4" w:space="0" w:color="auto"/>
              <w:right w:val="single" w:sz="4" w:space="0" w:color="auto"/>
            </w:tcBorders>
            <w:shd w:val="clear" w:color="auto" w:fill="auto"/>
            <w:noWrap/>
            <w:vAlign w:val="center"/>
            <w:hideMark/>
          </w:tcPr>
          <w:p w14:paraId="46610C2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145850</w:t>
            </w:r>
          </w:p>
        </w:tc>
        <w:tc>
          <w:tcPr>
            <w:tcW w:w="0" w:type="auto"/>
            <w:tcBorders>
              <w:top w:val="nil"/>
              <w:left w:val="nil"/>
              <w:bottom w:val="single" w:sz="4" w:space="0" w:color="auto"/>
              <w:right w:val="single" w:sz="4" w:space="0" w:color="auto"/>
            </w:tcBorders>
            <w:shd w:val="clear" w:color="auto" w:fill="auto"/>
            <w:noWrap/>
            <w:vAlign w:val="center"/>
          </w:tcPr>
          <w:p w14:paraId="141C003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1141633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2A714851"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868C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19</w:t>
            </w:r>
          </w:p>
        </w:tc>
        <w:tc>
          <w:tcPr>
            <w:tcW w:w="0" w:type="auto"/>
            <w:tcBorders>
              <w:top w:val="nil"/>
              <w:left w:val="nil"/>
              <w:bottom w:val="single" w:sz="4" w:space="0" w:color="auto"/>
              <w:right w:val="single" w:sz="4" w:space="0" w:color="auto"/>
            </w:tcBorders>
            <w:shd w:val="clear" w:color="auto" w:fill="auto"/>
            <w:vAlign w:val="center"/>
            <w:hideMark/>
          </w:tcPr>
          <w:p w14:paraId="7707EEA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TFA</w:t>
            </w:r>
          </w:p>
        </w:tc>
        <w:tc>
          <w:tcPr>
            <w:tcW w:w="0" w:type="auto"/>
            <w:tcBorders>
              <w:top w:val="nil"/>
              <w:left w:val="nil"/>
              <w:bottom w:val="single" w:sz="4" w:space="0" w:color="auto"/>
              <w:right w:val="single" w:sz="4" w:space="0" w:color="auto"/>
            </w:tcBorders>
            <w:shd w:val="clear" w:color="auto" w:fill="auto"/>
            <w:vAlign w:val="center"/>
          </w:tcPr>
          <w:p w14:paraId="065C945B" w14:textId="6EEB51F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2500</w:t>
            </w:r>
          </w:p>
        </w:tc>
        <w:tc>
          <w:tcPr>
            <w:tcW w:w="0" w:type="auto"/>
            <w:tcBorders>
              <w:top w:val="nil"/>
              <w:left w:val="nil"/>
              <w:bottom w:val="single" w:sz="4" w:space="0" w:color="auto"/>
              <w:right w:val="single" w:sz="4" w:space="0" w:color="auto"/>
            </w:tcBorders>
            <w:shd w:val="clear" w:color="auto" w:fill="auto"/>
            <w:noWrap/>
            <w:vAlign w:val="center"/>
            <w:hideMark/>
          </w:tcPr>
          <w:p w14:paraId="28B4266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2500</w:t>
            </w:r>
          </w:p>
        </w:tc>
        <w:tc>
          <w:tcPr>
            <w:tcW w:w="0" w:type="auto"/>
            <w:tcBorders>
              <w:top w:val="nil"/>
              <w:left w:val="nil"/>
              <w:bottom w:val="single" w:sz="4" w:space="0" w:color="auto"/>
              <w:right w:val="single" w:sz="4" w:space="0" w:color="auto"/>
            </w:tcBorders>
            <w:shd w:val="clear" w:color="auto" w:fill="auto"/>
            <w:noWrap/>
            <w:vAlign w:val="center"/>
          </w:tcPr>
          <w:p w14:paraId="2230F70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4B80E22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5BB26FF" w14:textId="77777777" w:rsidTr="00B344D2">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003D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20</w:t>
            </w:r>
          </w:p>
        </w:tc>
        <w:tc>
          <w:tcPr>
            <w:tcW w:w="0" w:type="auto"/>
            <w:tcBorders>
              <w:top w:val="nil"/>
              <w:left w:val="nil"/>
              <w:bottom w:val="single" w:sz="4" w:space="0" w:color="auto"/>
              <w:right w:val="single" w:sz="4" w:space="0" w:color="auto"/>
            </w:tcBorders>
            <w:shd w:val="clear" w:color="auto" w:fill="auto"/>
            <w:vAlign w:val="center"/>
            <w:hideMark/>
          </w:tcPr>
          <w:p w14:paraId="50D06D0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十二水磷酸氢二钠</w:t>
            </w:r>
          </w:p>
        </w:tc>
        <w:tc>
          <w:tcPr>
            <w:tcW w:w="0" w:type="auto"/>
            <w:tcBorders>
              <w:top w:val="nil"/>
              <w:left w:val="nil"/>
              <w:bottom w:val="single" w:sz="4" w:space="0" w:color="auto"/>
              <w:right w:val="single" w:sz="4" w:space="0" w:color="auto"/>
            </w:tcBorders>
            <w:shd w:val="clear" w:color="auto" w:fill="auto"/>
            <w:vAlign w:val="center"/>
          </w:tcPr>
          <w:p w14:paraId="66F48807" w14:textId="54B45223"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1835</w:t>
            </w:r>
          </w:p>
        </w:tc>
        <w:tc>
          <w:tcPr>
            <w:tcW w:w="0" w:type="auto"/>
            <w:tcBorders>
              <w:top w:val="nil"/>
              <w:left w:val="nil"/>
              <w:bottom w:val="single" w:sz="4" w:space="0" w:color="auto"/>
              <w:right w:val="single" w:sz="4" w:space="0" w:color="auto"/>
            </w:tcBorders>
            <w:shd w:val="clear" w:color="auto" w:fill="auto"/>
            <w:noWrap/>
            <w:vAlign w:val="center"/>
            <w:hideMark/>
          </w:tcPr>
          <w:p w14:paraId="4E135B7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1835</w:t>
            </w:r>
          </w:p>
        </w:tc>
        <w:tc>
          <w:tcPr>
            <w:tcW w:w="0" w:type="auto"/>
            <w:tcBorders>
              <w:top w:val="nil"/>
              <w:left w:val="nil"/>
              <w:bottom w:val="single" w:sz="4" w:space="0" w:color="auto"/>
              <w:right w:val="single" w:sz="4" w:space="0" w:color="auto"/>
            </w:tcBorders>
            <w:shd w:val="clear" w:color="auto" w:fill="auto"/>
            <w:noWrap/>
            <w:vAlign w:val="center"/>
          </w:tcPr>
          <w:p w14:paraId="57A9E0A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2B1BD4B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0885B900" w14:textId="77777777" w:rsidTr="00B344D2">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3F44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21</w:t>
            </w:r>
          </w:p>
        </w:tc>
        <w:tc>
          <w:tcPr>
            <w:tcW w:w="0" w:type="auto"/>
            <w:tcBorders>
              <w:top w:val="nil"/>
              <w:left w:val="nil"/>
              <w:bottom w:val="single" w:sz="4" w:space="0" w:color="auto"/>
              <w:right w:val="single" w:sz="4" w:space="0" w:color="auto"/>
            </w:tcBorders>
            <w:shd w:val="clear" w:color="auto" w:fill="auto"/>
            <w:vAlign w:val="center"/>
            <w:hideMark/>
          </w:tcPr>
          <w:p w14:paraId="794F3A5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磷酸二氢钾</w:t>
            </w:r>
          </w:p>
        </w:tc>
        <w:tc>
          <w:tcPr>
            <w:tcW w:w="0" w:type="auto"/>
            <w:tcBorders>
              <w:top w:val="nil"/>
              <w:left w:val="nil"/>
              <w:bottom w:val="single" w:sz="4" w:space="0" w:color="auto"/>
              <w:right w:val="single" w:sz="4" w:space="0" w:color="auto"/>
            </w:tcBorders>
            <w:shd w:val="clear" w:color="auto" w:fill="auto"/>
            <w:vAlign w:val="center"/>
          </w:tcPr>
          <w:p w14:paraId="6F7EAAD8" w14:textId="24BFE7A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183.75</w:t>
            </w:r>
          </w:p>
        </w:tc>
        <w:tc>
          <w:tcPr>
            <w:tcW w:w="0" w:type="auto"/>
            <w:tcBorders>
              <w:top w:val="nil"/>
              <w:left w:val="nil"/>
              <w:bottom w:val="single" w:sz="4" w:space="0" w:color="auto"/>
              <w:right w:val="single" w:sz="4" w:space="0" w:color="auto"/>
            </w:tcBorders>
            <w:shd w:val="clear" w:color="auto" w:fill="auto"/>
            <w:noWrap/>
            <w:vAlign w:val="center"/>
            <w:hideMark/>
          </w:tcPr>
          <w:p w14:paraId="696D0EF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183.75</w:t>
            </w:r>
          </w:p>
        </w:tc>
        <w:tc>
          <w:tcPr>
            <w:tcW w:w="0" w:type="auto"/>
            <w:tcBorders>
              <w:top w:val="nil"/>
              <w:left w:val="nil"/>
              <w:bottom w:val="single" w:sz="4" w:space="0" w:color="auto"/>
              <w:right w:val="single" w:sz="4" w:space="0" w:color="auto"/>
            </w:tcBorders>
            <w:shd w:val="clear" w:color="auto" w:fill="auto"/>
            <w:noWrap/>
            <w:vAlign w:val="center"/>
          </w:tcPr>
          <w:p w14:paraId="17E4D6C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99.0</w:t>
            </w:r>
          </w:p>
        </w:tc>
        <w:tc>
          <w:tcPr>
            <w:tcW w:w="0" w:type="auto"/>
            <w:tcBorders>
              <w:top w:val="nil"/>
              <w:left w:val="nil"/>
              <w:bottom w:val="single" w:sz="4" w:space="0" w:color="auto"/>
              <w:right w:val="single" w:sz="4" w:space="0" w:color="auto"/>
            </w:tcBorders>
            <w:shd w:val="clear" w:color="auto" w:fill="auto"/>
            <w:noWrap/>
            <w:vAlign w:val="center"/>
            <w:hideMark/>
          </w:tcPr>
          <w:p w14:paraId="410F719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9551E4C"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6F43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22</w:t>
            </w:r>
          </w:p>
        </w:tc>
        <w:tc>
          <w:tcPr>
            <w:tcW w:w="0" w:type="auto"/>
            <w:tcBorders>
              <w:top w:val="nil"/>
              <w:left w:val="nil"/>
              <w:bottom w:val="single" w:sz="4" w:space="0" w:color="auto"/>
              <w:right w:val="single" w:sz="4" w:space="0" w:color="auto"/>
            </w:tcBorders>
            <w:shd w:val="clear" w:color="auto" w:fill="auto"/>
            <w:vAlign w:val="center"/>
            <w:hideMark/>
          </w:tcPr>
          <w:p w14:paraId="44A4ADB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氯化铵</w:t>
            </w:r>
          </w:p>
        </w:tc>
        <w:tc>
          <w:tcPr>
            <w:tcW w:w="0" w:type="auto"/>
            <w:tcBorders>
              <w:top w:val="nil"/>
              <w:left w:val="nil"/>
              <w:bottom w:val="single" w:sz="4" w:space="0" w:color="auto"/>
              <w:right w:val="single" w:sz="4" w:space="0" w:color="auto"/>
            </w:tcBorders>
            <w:shd w:val="clear" w:color="auto" w:fill="auto"/>
            <w:vAlign w:val="center"/>
          </w:tcPr>
          <w:p w14:paraId="7CA8177E" w14:textId="7126AA76"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55.125</w:t>
            </w:r>
          </w:p>
        </w:tc>
        <w:tc>
          <w:tcPr>
            <w:tcW w:w="0" w:type="auto"/>
            <w:tcBorders>
              <w:top w:val="nil"/>
              <w:left w:val="nil"/>
              <w:bottom w:val="single" w:sz="4" w:space="0" w:color="auto"/>
              <w:right w:val="single" w:sz="4" w:space="0" w:color="auto"/>
            </w:tcBorders>
            <w:shd w:val="clear" w:color="auto" w:fill="auto"/>
            <w:noWrap/>
            <w:vAlign w:val="center"/>
            <w:hideMark/>
          </w:tcPr>
          <w:p w14:paraId="579A45D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55.125</w:t>
            </w:r>
          </w:p>
        </w:tc>
        <w:tc>
          <w:tcPr>
            <w:tcW w:w="0" w:type="auto"/>
            <w:tcBorders>
              <w:top w:val="nil"/>
              <w:left w:val="nil"/>
              <w:bottom w:val="single" w:sz="4" w:space="0" w:color="auto"/>
              <w:right w:val="single" w:sz="4" w:space="0" w:color="auto"/>
            </w:tcBorders>
            <w:shd w:val="clear" w:color="auto" w:fill="auto"/>
            <w:noWrap/>
            <w:vAlign w:val="center"/>
          </w:tcPr>
          <w:p w14:paraId="5475454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99.5</w:t>
            </w:r>
          </w:p>
        </w:tc>
        <w:tc>
          <w:tcPr>
            <w:tcW w:w="0" w:type="auto"/>
            <w:tcBorders>
              <w:top w:val="nil"/>
              <w:left w:val="nil"/>
              <w:bottom w:val="single" w:sz="4" w:space="0" w:color="auto"/>
              <w:right w:val="single" w:sz="4" w:space="0" w:color="auto"/>
            </w:tcBorders>
            <w:shd w:val="clear" w:color="auto" w:fill="auto"/>
            <w:noWrap/>
            <w:vAlign w:val="center"/>
            <w:hideMark/>
          </w:tcPr>
          <w:p w14:paraId="31F0AE2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51D15E47"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8428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23</w:t>
            </w:r>
          </w:p>
        </w:tc>
        <w:tc>
          <w:tcPr>
            <w:tcW w:w="0" w:type="auto"/>
            <w:tcBorders>
              <w:top w:val="nil"/>
              <w:left w:val="nil"/>
              <w:bottom w:val="single" w:sz="4" w:space="0" w:color="auto"/>
              <w:right w:val="single" w:sz="4" w:space="0" w:color="auto"/>
            </w:tcBorders>
            <w:shd w:val="clear" w:color="auto" w:fill="auto"/>
            <w:vAlign w:val="center"/>
            <w:hideMark/>
          </w:tcPr>
          <w:p w14:paraId="0D9DAEE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乙醇</w:t>
            </w:r>
          </w:p>
        </w:tc>
        <w:tc>
          <w:tcPr>
            <w:tcW w:w="0" w:type="auto"/>
            <w:tcBorders>
              <w:top w:val="nil"/>
              <w:left w:val="nil"/>
              <w:bottom w:val="single" w:sz="4" w:space="0" w:color="auto"/>
              <w:right w:val="single" w:sz="4" w:space="0" w:color="auto"/>
            </w:tcBorders>
            <w:shd w:val="clear" w:color="auto" w:fill="auto"/>
            <w:vAlign w:val="center"/>
          </w:tcPr>
          <w:p w14:paraId="754CB188" w14:textId="736664EE"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31250</w:t>
            </w:r>
          </w:p>
        </w:tc>
        <w:tc>
          <w:tcPr>
            <w:tcW w:w="0" w:type="auto"/>
            <w:tcBorders>
              <w:top w:val="nil"/>
              <w:left w:val="nil"/>
              <w:bottom w:val="single" w:sz="4" w:space="0" w:color="auto"/>
              <w:right w:val="single" w:sz="4" w:space="0" w:color="auto"/>
            </w:tcBorders>
            <w:shd w:val="clear" w:color="auto" w:fill="auto"/>
            <w:noWrap/>
            <w:vAlign w:val="center"/>
            <w:hideMark/>
          </w:tcPr>
          <w:p w14:paraId="1A439CC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31250</w:t>
            </w:r>
          </w:p>
        </w:tc>
        <w:tc>
          <w:tcPr>
            <w:tcW w:w="0" w:type="auto"/>
            <w:tcBorders>
              <w:top w:val="nil"/>
              <w:left w:val="nil"/>
              <w:bottom w:val="single" w:sz="4" w:space="0" w:color="auto"/>
              <w:right w:val="single" w:sz="4" w:space="0" w:color="auto"/>
            </w:tcBorders>
            <w:shd w:val="clear" w:color="auto" w:fill="auto"/>
            <w:noWrap/>
            <w:vAlign w:val="center"/>
          </w:tcPr>
          <w:p w14:paraId="2EE2473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95.0</w:t>
            </w:r>
          </w:p>
        </w:tc>
        <w:tc>
          <w:tcPr>
            <w:tcW w:w="0" w:type="auto"/>
            <w:tcBorders>
              <w:top w:val="nil"/>
              <w:left w:val="nil"/>
              <w:bottom w:val="single" w:sz="4" w:space="0" w:color="auto"/>
              <w:right w:val="single" w:sz="4" w:space="0" w:color="auto"/>
            </w:tcBorders>
            <w:shd w:val="clear" w:color="auto" w:fill="auto"/>
            <w:noWrap/>
            <w:vAlign w:val="center"/>
            <w:hideMark/>
          </w:tcPr>
          <w:p w14:paraId="39D23F4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43E309D6"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1AB67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24</w:t>
            </w:r>
          </w:p>
        </w:tc>
        <w:tc>
          <w:tcPr>
            <w:tcW w:w="0" w:type="auto"/>
            <w:tcBorders>
              <w:top w:val="nil"/>
              <w:left w:val="nil"/>
              <w:bottom w:val="single" w:sz="4" w:space="0" w:color="auto"/>
              <w:right w:val="single" w:sz="4" w:space="0" w:color="auto"/>
            </w:tcBorders>
            <w:shd w:val="clear" w:color="auto" w:fill="auto"/>
            <w:vAlign w:val="center"/>
            <w:hideMark/>
          </w:tcPr>
          <w:p w14:paraId="63D5CF1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异丙醇</w:t>
            </w:r>
          </w:p>
        </w:tc>
        <w:tc>
          <w:tcPr>
            <w:tcW w:w="0" w:type="auto"/>
            <w:tcBorders>
              <w:top w:val="nil"/>
              <w:left w:val="nil"/>
              <w:bottom w:val="single" w:sz="4" w:space="0" w:color="auto"/>
              <w:right w:val="single" w:sz="4" w:space="0" w:color="auto"/>
            </w:tcBorders>
            <w:shd w:val="clear" w:color="auto" w:fill="auto"/>
            <w:noWrap/>
            <w:vAlign w:val="center"/>
          </w:tcPr>
          <w:p w14:paraId="1C7573A1" w14:textId="3A3AE63D"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4000</w:t>
            </w:r>
          </w:p>
        </w:tc>
        <w:tc>
          <w:tcPr>
            <w:tcW w:w="0" w:type="auto"/>
            <w:tcBorders>
              <w:top w:val="nil"/>
              <w:left w:val="nil"/>
              <w:bottom w:val="single" w:sz="4" w:space="0" w:color="auto"/>
              <w:right w:val="single" w:sz="4" w:space="0" w:color="auto"/>
            </w:tcBorders>
            <w:shd w:val="clear" w:color="auto" w:fill="auto"/>
            <w:noWrap/>
            <w:vAlign w:val="center"/>
            <w:hideMark/>
          </w:tcPr>
          <w:p w14:paraId="60E1A0A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4000</w:t>
            </w:r>
          </w:p>
        </w:tc>
        <w:tc>
          <w:tcPr>
            <w:tcW w:w="0" w:type="auto"/>
            <w:tcBorders>
              <w:top w:val="nil"/>
              <w:left w:val="nil"/>
              <w:bottom w:val="single" w:sz="4" w:space="0" w:color="auto"/>
              <w:right w:val="single" w:sz="4" w:space="0" w:color="auto"/>
            </w:tcBorders>
            <w:shd w:val="clear" w:color="auto" w:fill="auto"/>
            <w:noWrap/>
            <w:vAlign w:val="center"/>
          </w:tcPr>
          <w:p w14:paraId="4ADD3D9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99.7</w:t>
            </w:r>
          </w:p>
        </w:tc>
        <w:tc>
          <w:tcPr>
            <w:tcW w:w="0" w:type="auto"/>
            <w:tcBorders>
              <w:top w:val="nil"/>
              <w:left w:val="nil"/>
              <w:bottom w:val="single" w:sz="4" w:space="0" w:color="auto"/>
              <w:right w:val="single" w:sz="4" w:space="0" w:color="auto"/>
            </w:tcBorders>
            <w:shd w:val="clear" w:color="auto" w:fill="auto"/>
            <w:noWrap/>
            <w:vAlign w:val="center"/>
            <w:hideMark/>
          </w:tcPr>
          <w:p w14:paraId="2490038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503FE641" w14:textId="77777777" w:rsidTr="00C2304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D236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三</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543AC9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CA501</w:t>
            </w:r>
            <w:r w:rsidRPr="00B344D2">
              <w:rPr>
                <w:rFonts w:ascii="Times New Roman" w:eastAsia="宋体" w:hAnsi="Times New Roman" w:cs="Times New Roman"/>
                <w:kern w:val="0"/>
                <w:sz w:val="21"/>
                <w:szCs w:val="21"/>
              </w:rPr>
              <w:t>制剂生产</w:t>
            </w:r>
          </w:p>
        </w:tc>
      </w:tr>
      <w:tr w:rsidR="00503812" w:rsidRPr="00B344D2" w14:paraId="2A07B5A5" w14:textId="77777777" w:rsidTr="00B344D2">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1329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17ADAE2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CA501</w:t>
            </w:r>
            <w:r w:rsidRPr="00B344D2">
              <w:rPr>
                <w:rFonts w:ascii="Times New Roman" w:eastAsia="宋体" w:hAnsi="Times New Roman" w:cs="Times New Roman"/>
                <w:kern w:val="0"/>
                <w:sz w:val="21"/>
                <w:szCs w:val="21"/>
              </w:rPr>
              <w:t>原料药</w:t>
            </w:r>
          </w:p>
        </w:tc>
        <w:tc>
          <w:tcPr>
            <w:tcW w:w="0" w:type="auto"/>
            <w:tcBorders>
              <w:top w:val="nil"/>
              <w:left w:val="nil"/>
              <w:bottom w:val="single" w:sz="4" w:space="0" w:color="auto"/>
              <w:right w:val="single" w:sz="4" w:space="0" w:color="auto"/>
            </w:tcBorders>
            <w:shd w:val="clear" w:color="auto" w:fill="auto"/>
            <w:vAlign w:val="center"/>
          </w:tcPr>
          <w:p w14:paraId="7CFFFBD1" w14:textId="1C624665"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55.10214</w:t>
            </w:r>
          </w:p>
        </w:tc>
        <w:tc>
          <w:tcPr>
            <w:tcW w:w="0" w:type="auto"/>
            <w:tcBorders>
              <w:top w:val="nil"/>
              <w:left w:val="nil"/>
              <w:bottom w:val="single" w:sz="4" w:space="0" w:color="auto"/>
              <w:right w:val="single" w:sz="4" w:space="0" w:color="auto"/>
            </w:tcBorders>
            <w:shd w:val="clear" w:color="auto" w:fill="auto"/>
            <w:noWrap/>
            <w:vAlign w:val="center"/>
            <w:hideMark/>
          </w:tcPr>
          <w:p w14:paraId="036C6A5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55.10214</w:t>
            </w:r>
          </w:p>
        </w:tc>
        <w:tc>
          <w:tcPr>
            <w:tcW w:w="0" w:type="auto"/>
            <w:tcBorders>
              <w:top w:val="nil"/>
              <w:left w:val="nil"/>
              <w:bottom w:val="single" w:sz="4" w:space="0" w:color="auto"/>
              <w:right w:val="single" w:sz="4" w:space="0" w:color="auto"/>
            </w:tcBorders>
            <w:shd w:val="clear" w:color="auto" w:fill="auto"/>
            <w:noWrap/>
            <w:vAlign w:val="center"/>
          </w:tcPr>
          <w:p w14:paraId="7138C80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2A5F6DE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自产</w:t>
            </w:r>
          </w:p>
        </w:tc>
      </w:tr>
      <w:tr w:rsidR="00503812" w:rsidRPr="00B344D2" w14:paraId="325008E7"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D0516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46CFF42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甘油</w:t>
            </w:r>
          </w:p>
        </w:tc>
        <w:tc>
          <w:tcPr>
            <w:tcW w:w="0" w:type="auto"/>
            <w:tcBorders>
              <w:top w:val="nil"/>
              <w:left w:val="nil"/>
              <w:bottom w:val="single" w:sz="4" w:space="0" w:color="auto"/>
              <w:right w:val="single" w:sz="4" w:space="0" w:color="auto"/>
            </w:tcBorders>
            <w:shd w:val="clear" w:color="auto" w:fill="auto"/>
            <w:noWrap/>
            <w:vAlign w:val="center"/>
          </w:tcPr>
          <w:p w14:paraId="32D628D4" w14:textId="0133495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300.0005</w:t>
            </w:r>
          </w:p>
        </w:tc>
        <w:tc>
          <w:tcPr>
            <w:tcW w:w="0" w:type="auto"/>
            <w:tcBorders>
              <w:top w:val="nil"/>
              <w:left w:val="nil"/>
              <w:bottom w:val="single" w:sz="4" w:space="0" w:color="auto"/>
              <w:right w:val="single" w:sz="4" w:space="0" w:color="auto"/>
            </w:tcBorders>
            <w:shd w:val="clear" w:color="auto" w:fill="auto"/>
            <w:noWrap/>
            <w:vAlign w:val="center"/>
            <w:hideMark/>
          </w:tcPr>
          <w:p w14:paraId="5CE90A6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300.0005</w:t>
            </w:r>
          </w:p>
        </w:tc>
        <w:tc>
          <w:tcPr>
            <w:tcW w:w="0" w:type="auto"/>
            <w:tcBorders>
              <w:top w:val="nil"/>
              <w:left w:val="nil"/>
              <w:bottom w:val="single" w:sz="4" w:space="0" w:color="auto"/>
              <w:right w:val="single" w:sz="4" w:space="0" w:color="auto"/>
            </w:tcBorders>
            <w:shd w:val="clear" w:color="auto" w:fill="auto"/>
            <w:noWrap/>
            <w:vAlign w:val="center"/>
          </w:tcPr>
          <w:p w14:paraId="7340225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供注射用</w:t>
            </w:r>
          </w:p>
        </w:tc>
        <w:tc>
          <w:tcPr>
            <w:tcW w:w="0" w:type="auto"/>
            <w:tcBorders>
              <w:top w:val="nil"/>
              <w:left w:val="nil"/>
              <w:bottom w:val="single" w:sz="4" w:space="0" w:color="auto"/>
              <w:right w:val="single" w:sz="4" w:space="0" w:color="auto"/>
            </w:tcBorders>
            <w:shd w:val="clear" w:color="auto" w:fill="auto"/>
            <w:noWrap/>
            <w:vAlign w:val="center"/>
            <w:hideMark/>
          </w:tcPr>
          <w:p w14:paraId="7E738F5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D1A6A67"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2543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1415BB1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间甲酚</w:t>
            </w:r>
          </w:p>
        </w:tc>
        <w:tc>
          <w:tcPr>
            <w:tcW w:w="0" w:type="auto"/>
            <w:tcBorders>
              <w:top w:val="nil"/>
              <w:left w:val="nil"/>
              <w:bottom w:val="single" w:sz="4" w:space="0" w:color="auto"/>
              <w:right w:val="single" w:sz="4" w:space="0" w:color="auto"/>
            </w:tcBorders>
            <w:shd w:val="clear" w:color="auto" w:fill="auto"/>
            <w:noWrap/>
            <w:vAlign w:val="center"/>
          </w:tcPr>
          <w:p w14:paraId="20B64309" w14:textId="27914E5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26.32658</w:t>
            </w:r>
          </w:p>
        </w:tc>
        <w:tc>
          <w:tcPr>
            <w:tcW w:w="0" w:type="auto"/>
            <w:tcBorders>
              <w:top w:val="nil"/>
              <w:left w:val="nil"/>
              <w:bottom w:val="single" w:sz="4" w:space="0" w:color="auto"/>
              <w:right w:val="single" w:sz="4" w:space="0" w:color="auto"/>
            </w:tcBorders>
            <w:shd w:val="clear" w:color="auto" w:fill="auto"/>
            <w:noWrap/>
            <w:vAlign w:val="center"/>
            <w:hideMark/>
          </w:tcPr>
          <w:p w14:paraId="0B366B2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26.32658</w:t>
            </w:r>
          </w:p>
        </w:tc>
        <w:tc>
          <w:tcPr>
            <w:tcW w:w="0" w:type="auto"/>
            <w:tcBorders>
              <w:top w:val="nil"/>
              <w:left w:val="nil"/>
              <w:bottom w:val="single" w:sz="4" w:space="0" w:color="auto"/>
              <w:right w:val="single" w:sz="4" w:space="0" w:color="auto"/>
            </w:tcBorders>
            <w:shd w:val="clear" w:color="auto" w:fill="auto"/>
            <w:noWrap/>
            <w:vAlign w:val="center"/>
          </w:tcPr>
          <w:p w14:paraId="41B9FB4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USP,EP</w:t>
            </w:r>
          </w:p>
        </w:tc>
        <w:tc>
          <w:tcPr>
            <w:tcW w:w="0" w:type="auto"/>
            <w:tcBorders>
              <w:top w:val="nil"/>
              <w:left w:val="nil"/>
              <w:bottom w:val="single" w:sz="4" w:space="0" w:color="auto"/>
              <w:right w:val="single" w:sz="4" w:space="0" w:color="auto"/>
            </w:tcBorders>
            <w:shd w:val="clear" w:color="auto" w:fill="auto"/>
            <w:noWrap/>
            <w:vAlign w:val="center"/>
            <w:hideMark/>
          </w:tcPr>
          <w:p w14:paraId="16E8D40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1C9D9A2C"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0E02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7A5470B7"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苯酚</w:t>
            </w:r>
          </w:p>
        </w:tc>
        <w:tc>
          <w:tcPr>
            <w:tcW w:w="0" w:type="auto"/>
            <w:tcBorders>
              <w:top w:val="nil"/>
              <w:left w:val="nil"/>
              <w:bottom w:val="single" w:sz="4" w:space="0" w:color="auto"/>
              <w:right w:val="single" w:sz="4" w:space="0" w:color="auto"/>
            </w:tcBorders>
            <w:shd w:val="clear" w:color="auto" w:fill="auto"/>
            <w:noWrap/>
            <w:vAlign w:val="center"/>
          </w:tcPr>
          <w:p w14:paraId="14750502" w14:textId="0C785C19"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22.95923</w:t>
            </w:r>
          </w:p>
        </w:tc>
        <w:tc>
          <w:tcPr>
            <w:tcW w:w="0" w:type="auto"/>
            <w:tcBorders>
              <w:top w:val="nil"/>
              <w:left w:val="nil"/>
              <w:bottom w:val="single" w:sz="4" w:space="0" w:color="auto"/>
              <w:right w:val="single" w:sz="4" w:space="0" w:color="auto"/>
            </w:tcBorders>
            <w:shd w:val="clear" w:color="auto" w:fill="auto"/>
            <w:noWrap/>
            <w:vAlign w:val="center"/>
            <w:hideMark/>
          </w:tcPr>
          <w:p w14:paraId="684DE03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22.95923</w:t>
            </w:r>
          </w:p>
        </w:tc>
        <w:tc>
          <w:tcPr>
            <w:tcW w:w="0" w:type="auto"/>
            <w:tcBorders>
              <w:top w:val="nil"/>
              <w:left w:val="nil"/>
              <w:bottom w:val="single" w:sz="4" w:space="0" w:color="auto"/>
              <w:right w:val="single" w:sz="4" w:space="0" w:color="auto"/>
            </w:tcBorders>
            <w:shd w:val="clear" w:color="auto" w:fill="auto"/>
            <w:noWrap/>
            <w:vAlign w:val="center"/>
          </w:tcPr>
          <w:p w14:paraId="0E9E6FB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药用级</w:t>
            </w:r>
          </w:p>
        </w:tc>
        <w:tc>
          <w:tcPr>
            <w:tcW w:w="0" w:type="auto"/>
            <w:tcBorders>
              <w:top w:val="nil"/>
              <w:left w:val="nil"/>
              <w:bottom w:val="single" w:sz="4" w:space="0" w:color="auto"/>
              <w:right w:val="single" w:sz="4" w:space="0" w:color="auto"/>
            </w:tcBorders>
            <w:shd w:val="clear" w:color="auto" w:fill="auto"/>
            <w:noWrap/>
            <w:vAlign w:val="center"/>
            <w:hideMark/>
          </w:tcPr>
          <w:p w14:paraId="6F2FECD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0522DE45"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3047F3"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5</w:t>
            </w:r>
          </w:p>
        </w:tc>
        <w:tc>
          <w:tcPr>
            <w:tcW w:w="0" w:type="auto"/>
            <w:tcBorders>
              <w:top w:val="nil"/>
              <w:left w:val="nil"/>
              <w:bottom w:val="single" w:sz="4" w:space="0" w:color="auto"/>
              <w:right w:val="single" w:sz="4" w:space="0" w:color="auto"/>
            </w:tcBorders>
            <w:shd w:val="clear" w:color="auto" w:fill="auto"/>
            <w:vAlign w:val="center"/>
            <w:hideMark/>
          </w:tcPr>
          <w:p w14:paraId="08451770"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乙酸锌</w:t>
            </w:r>
          </w:p>
        </w:tc>
        <w:tc>
          <w:tcPr>
            <w:tcW w:w="0" w:type="auto"/>
            <w:tcBorders>
              <w:top w:val="nil"/>
              <w:left w:val="nil"/>
              <w:bottom w:val="single" w:sz="4" w:space="0" w:color="auto"/>
              <w:right w:val="single" w:sz="4" w:space="0" w:color="auto"/>
            </w:tcBorders>
            <w:shd w:val="clear" w:color="auto" w:fill="auto"/>
            <w:noWrap/>
            <w:vAlign w:val="center"/>
          </w:tcPr>
          <w:p w14:paraId="5DA0D537" w14:textId="0071D1F0"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1.690258</w:t>
            </w:r>
          </w:p>
        </w:tc>
        <w:tc>
          <w:tcPr>
            <w:tcW w:w="0" w:type="auto"/>
            <w:tcBorders>
              <w:top w:val="nil"/>
              <w:left w:val="nil"/>
              <w:bottom w:val="single" w:sz="4" w:space="0" w:color="auto"/>
              <w:right w:val="single" w:sz="4" w:space="0" w:color="auto"/>
            </w:tcBorders>
            <w:shd w:val="clear" w:color="auto" w:fill="auto"/>
            <w:noWrap/>
            <w:vAlign w:val="center"/>
            <w:hideMark/>
          </w:tcPr>
          <w:p w14:paraId="7E207B4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1.690258</w:t>
            </w:r>
          </w:p>
        </w:tc>
        <w:tc>
          <w:tcPr>
            <w:tcW w:w="0" w:type="auto"/>
            <w:tcBorders>
              <w:top w:val="nil"/>
              <w:left w:val="nil"/>
              <w:bottom w:val="single" w:sz="4" w:space="0" w:color="auto"/>
              <w:right w:val="single" w:sz="4" w:space="0" w:color="auto"/>
            </w:tcBorders>
            <w:shd w:val="clear" w:color="auto" w:fill="auto"/>
            <w:noWrap/>
            <w:vAlign w:val="center"/>
          </w:tcPr>
          <w:p w14:paraId="3F26BDB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USP,EP</w:t>
            </w:r>
          </w:p>
        </w:tc>
        <w:tc>
          <w:tcPr>
            <w:tcW w:w="0" w:type="auto"/>
            <w:tcBorders>
              <w:top w:val="nil"/>
              <w:left w:val="nil"/>
              <w:bottom w:val="single" w:sz="4" w:space="0" w:color="auto"/>
              <w:right w:val="single" w:sz="4" w:space="0" w:color="auto"/>
            </w:tcBorders>
            <w:shd w:val="clear" w:color="auto" w:fill="auto"/>
            <w:noWrap/>
            <w:vAlign w:val="center"/>
            <w:hideMark/>
          </w:tcPr>
          <w:p w14:paraId="4C481A3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60911138" w14:textId="77777777" w:rsidTr="00C2304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59D36"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三</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35CF78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CA503</w:t>
            </w:r>
            <w:r w:rsidRPr="00B344D2">
              <w:rPr>
                <w:rFonts w:ascii="Times New Roman" w:eastAsia="宋体" w:hAnsi="Times New Roman" w:cs="Times New Roman"/>
                <w:kern w:val="0"/>
                <w:sz w:val="21"/>
                <w:szCs w:val="21"/>
              </w:rPr>
              <w:t>制剂生产</w:t>
            </w:r>
          </w:p>
        </w:tc>
      </w:tr>
      <w:tr w:rsidR="00503812" w:rsidRPr="00B344D2" w14:paraId="4662BDA2" w14:textId="77777777" w:rsidTr="00B344D2">
        <w:trPr>
          <w:trHeight w:val="1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4E7201"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34784FF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CA503</w:t>
            </w:r>
            <w:r w:rsidRPr="00B344D2">
              <w:rPr>
                <w:rFonts w:ascii="Times New Roman" w:eastAsia="宋体" w:hAnsi="Times New Roman" w:cs="Times New Roman"/>
                <w:kern w:val="0"/>
                <w:sz w:val="21"/>
                <w:szCs w:val="21"/>
              </w:rPr>
              <w:t>原料药</w:t>
            </w:r>
          </w:p>
        </w:tc>
        <w:tc>
          <w:tcPr>
            <w:tcW w:w="0" w:type="auto"/>
            <w:tcBorders>
              <w:top w:val="nil"/>
              <w:left w:val="nil"/>
              <w:bottom w:val="single" w:sz="4" w:space="0" w:color="auto"/>
              <w:right w:val="single" w:sz="4" w:space="0" w:color="auto"/>
            </w:tcBorders>
            <w:shd w:val="clear" w:color="auto" w:fill="auto"/>
            <w:noWrap/>
            <w:vAlign w:val="center"/>
          </w:tcPr>
          <w:p w14:paraId="06A10BD5" w14:textId="6A7467FD"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105.0002</w:t>
            </w:r>
          </w:p>
        </w:tc>
        <w:tc>
          <w:tcPr>
            <w:tcW w:w="0" w:type="auto"/>
            <w:tcBorders>
              <w:top w:val="nil"/>
              <w:left w:val="nil"/>
              <w:bottom w:val="single" w:sz="4" w:space="0" w:color="auto"/>
              <w:right w:val="single" w:sz="4" w:space="0" w:color="auto"/>
            </w:tcBorders>
            <w:shd w:val="clear" w:color="auto" w:fill="auto"/>
            <w:noWrap/>
            <w:vAlign w:val="center"/>
            <w:hideMark/>
          </w:tcPr>
          <w:p w14:paraId="6B4F8DF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105.0002</w:t>
            </w:r>
          </w:p>
        </w:tc>
        <w:tc>
          <w:tcPr>
            <w:tcW w:w="0" w:type="auto"/>
            <w:tcBorders>
              <w:top w:val="nil"/>
              <w:left w:val="nil"/>
              <w:bottom w:val="single" w:sz="4" w:space="0" w:color="auto"/>
              <w:right w:val="single" w:sz="4" w:space="0" w:color="auto"/>
            </w:tcBorders>
            <w:shd w:val="clear" w:color="auto" w:fill="auto"/>
            <w:noWrap/>
            <w:vAlign w:val="center"/>
          </w:tcPr>
          <w:p w14:paraId="660647A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19F77C2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自产</w:t>
            </w:r>
          </w:p>
        </w:tc>
      </w:tr>
      <w:tr w:rsidR="00503812" w:rsidRPr="00B344D2" w14:paraId="50EAD4BC" w14:textId="77777777" w:rsidTr="00B344D2">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1C50B"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25C124FE"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磷酸氢二钠</w:t>
            </w:r>
          </w:p>
        </w:tc>
        <w:tc>
          <w:tcPr>
            <w:tcW w:w="0" w:type="auto"/>
            <w:tcBorders>
              <w:top w:val="nil"/>
              <w:left w:val="nil"/>
              <w:bottom w:val="single" w:sz="4" w:space="0" w:color="auto"/>
              <w:right w:val="single" w:sz="4" w:space="0" w:color="auto"/>
            </w:tcBorders>
            <w:shd w:val="clear" w:color="auto" w:fill="auto"/>
            <w:noWrap/>
            <w:vAlign w:val="center"/>
          </w:tcPr>
          <w:p w14:paraId="7DB4F09F" w14:textId="0EC647DA"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17.32656</w:t>
            </w:r>
          </w:p>
        </w:tc>
        <w:tc>
          <w:tcPr>
            <w:tcW w:w="0" w:type="auto"/>
            <w:tcBorders>
              <w:top w:val="nil"/>
              <w:left w:val="nil"/>
              <w:bottom w:val="single" w:sz="4" w:space="0" w:color="auto"/>
              <w:right w:val="single" w:sz="4" w:space="0" w:color="auto"/>
            </w:tcBorders>
            <w:shd w:val="clear" w:color="auto" w:fill="auto"/>
            <w:noWrap/>
            <w:vAlign w:val="center"/>
            <w:hideMark/>
          </w:tcPr>
          <w:p w14:paraId="2180077D"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17.32656</w:t>
            </w:r>
          </w:p>
        </w:tc>
        <w:tc>
          <w:tcPr>
            <w:tcW w:w="0" w:type="auto"/>
            <w:tcBorders>
              <w:top w:val="nil"/>
              <w:left w:val="nil"/>
              <w:bottom w:val="single" w:sz="4" w:space="0" w:color="auto"/>
              <w:right w:val="single" w:sz="4" w:space="0" w:color="auto"/>
            </w:tcBorders>
            <w:shd w:val="clear" w:color="auto" w:fill="auto"/>
            <w:noWrap/>
            <w:vAlign w:val="center"/>
          </w:tcPr>
          <w:p w14:paraId="47AC067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药用级</w:t>
            </w:r>
          </w:p>
        </w:tc>
        <w:tc>
          <w:tcPr>
            <w:tcW w:w="0" w:type="auto"/>
            <w:tcBorders>
              <w:top w:val="nil"/>
              <w:left w:val="nil"/>
              <w:bottom w:val="single" w:sz="4" w:space="0" w:color="auto"/>
              <w:right w:val="single" w:sz="4" w:space="0" w:color="auto"/>
            </w:tcBorders>
            <w:shd w:val="clear" w:color="auto" w:fill="auto"/>
            <w:noWrap/>
            <w:vAlign w:val="center"/>
            <w:hideMark/>
          </w:tcPr>
          <w:p w14:paraId="2D81356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056D1C9A"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01719"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24B2FC04"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苯酚</w:t>
            </w:r>
          </w:p>
        </w:tc>
        <w:tc>
          <w:tcPr>
            <w:tcW w:w="0" w:type="auto"/>
            <w:tcBorders>
              <w:top w:val="nil"/>
              <w:left w:val="nil"/>
              <w:bottom w:val="single" w:sz="4" w:space="0" w:color="auto"/>
              <w:right w:val="single" w:sz="4" w:space="0" w:color="auto"/>
            </w:tcBorders>
            <w:shd w:val="clear" w:color="auto" w:fill="auto"/>
            <w:noWrap/>
            <w:vAlign w:val="center"/>
          </w:tcPr>
          <w:p w14:paraId="017AE871" w14:textId="67BF4218"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84.18383</w:t>
            </w:r>
          </w:p>
        </w:tc>
        <w:tc>
          <w:tcPr>
            <w:tcW w:w="0" w:type="auto"/>
            <w:tcBorders>
              <w:top w:val="nil"/>
              <w:left w:val="nil"/>
              <w:bottom w:val="single" w:sz="4" w:space="0" w:color="auto"/>
              <w:right w:val="single" w:sz="4" w:space="0" w:color="auto"/>
            </w:tcBorders>
            <w:shd w:val="clear" w:color="auto" w:fill="auto"/>
            <w:noWrap/>
            <w:vAlign w:val="center"/>
            <w:hideMark/>
          </w:tcPr>
          <w:p w14:paraId="6333F95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84.18383</w:t>
            </w:r>
          </w:p>
        </w:tc>
        <w:tc>
          <w:tcPr>
            <w:tcW w:w="0" w:type="auto"/>
            <w:tcBorders>
              <w:top w:val="nil"/>
              <w:left w:val="nil"/>
              <w:bottom w:val="single" w:sz="4" w:space="0" w:color="auto"/>
              <w:right w:val="single" w:sz="4" w:space="0" w:color="auto"/>
            </w:tcBorders>
            <w:shd w:val="clear" w:color="auto" w:fill="auto"/>
            <w:noWrap/>
            <w:vAlign w:val="center"/>
          </w:tcPr>
          <w:p w14:paraId="5BF2351C"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药用级</w:t>
            </w:r>
          </w:p>
        </w:tc>
        <w:tc>
          <w:tcPr>
            <w:tcW w:w="0" w:type="auto"/>
            <w:tcBorders>
              <w:top w:val="nil"/>
              <w:left w:val="nil"/>
              <w:bottom w:val="single" w:sz="4" w:space="0" w:color="auto"/>
              <w:right w:val="single" w:sz="4" w:space="0" w:color="auto"/>
            </w:tcBorders>
            <w:shd w:val="clear" w:color="auto" w:fill="auto"/>
            <w:noWrap/>
            <w:vAlign w:val="center"/>
            <w:hideMark/>
          </w:tcPr>
          <w:p w14:paraId="75EC4DA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551DFEC" w14:textId="77777777" w:rsidTr="00B344D2">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EF45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7B1FC65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丙二醇</w:t>
            </w:r>
          </w:p>
        </w:tc>
        <w:tc>
          <w:tcPr>
            <w:tcW w:w="0" w:type="auto"/>
            <w:tcBorders>
              <w:top w:val="nil"/>
              <w:left w:val="nil"/>
              <w:bottom w:val="single" w:sz="4" w:space="0" w:color="auto"/>
              <w:right w:val="single" w:sz="4" w:space="0" w:color="auto"/>
            </w:tcBorders>
            <w:shd w:val="clear" w:color="auto" w:fill="auto"/>
            <w:noWrap/>
            <w:vAlign w:val="center"/>
          </w:tcPr>
          <w:p w14:paraId="0D095F5D" w14:textId="2F5792FF"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214.2861</w:t>
            </w:r>
          </w:p>
        </w:tc>
        <w:tc>
          <w:tcPr>
            <w:tcW w:w="0" w:type="auto"/>
            <w:tcBorders>
              <w:top w:val="nil"/>
              <w:left w:val="nil"/>
              <w:bottom w:val="single" w:sz="4" w:space="0" w:color="auto"/>
              <w:right w:val="single" w:sz="4" w:space="0" w:color="auto"/>
            </w:tcBorders>
            <w:shd w:val="clear" w:color="auto" w:fill="auto"/>
            <w:noWrap/>
            <w:vAlign w:val="center"/>
            <w:hideMark/>
          </w:tcPr>
          <w:p w14:paraId="3B9C1F38"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214.2861</w:t>
            </w:r>
          </w:p>
        </w:tc>
        <w:tc>
          <w:tcPr>
            <w:tcW w:w="0" w:type="auto"/>
            <w:tcBorders>
              <w:top w:val="nil"/>
              <w:left w:val="nil"/>
              <w:bottom w:val="single" w:sz="4" w:space="0" w:color="auto"/>
              <w:right w:val="single" w:sz="4" w:space="0" w:color="auto"/>
            </w:tcBorders>
            <w:shd w:val="clear" w:color="auto" w:fill="auto"/>
            <w:noWrap/>
            <w:vAlign w:val="center"/>
          </w:tcPr>
          <w:p w14:paraId="6F66762A"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药用</w:t>
            </w:r>
            <w:r w:rsidRPr="00B344D2">
              <w:rPr>
                <w:rFonts w:ascii="Times New Roman" w:eastAsia="宋体" w:hAnsi="Times New Roman" w:cs="Times New Roman"/>
                <w:kern w:val="0"/>
                <w:sz w:val="21"/>
                <w:szCs w:val="21"/>
              </w:rPr>
              <w:t>级</w:t>
            </w:r>
          </w:p>
        </w:tc>
        <w:tc>
          <w:tcPr>
            <w:tcW w:w="0" w:type="auto"/>
            <w:tcBorders>
              <w:top w:val="nil"/>
              <w:left w:val="nil"/>
              <w:bottom w:val="single" w:sz="4" w:space="0" w:color="auto"/>
              <w:right w:val="single" w:sz="4" w:space="0" w:color="auto"/>
            </w:tcBorders>
            <w:shd w:val="clear" w:color="auto" w:fill="auto"/>
            <w:noWrap/>
            <w:vAlign w:val="center"/>
            <w:hideMark/>
          </w:tcPr>
          <w:p w14:paraId="48D02CC2"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外购</w:t>
            </w:r>
          </w:p>
        </w:tc>
      </w:tr>
      <w:tr w:rsidR="00503812" w:rsidRPr="00B344D2" w14:paraId="73ABB636" w14:textId="77777777" w:rsidTr="00C23047">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084B95"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四</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6486DDF" w14:textId="77777777" w:rsidR="00B344D2" w:rsidRPr="00B344D2" w:rsidRDefault="00B344D2" w:rsidP="00B344D2">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动力消耗</w:t>
            </w:r>
          </w:p>
        </w:tc>
      </w:tr>
      <w:tr w:rsidR="00503812" w:rsidRPr="00B344D2" w14:paraId="648194DF" w14:textId="77777777" w:rsidTr="00C2304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A2A48"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72B4DEF3"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新鲜水</w:t>
            </w:r>
          </w:p>
        </w:tc>
        <w:tc>
          <w:tcPr>
            <w:tcW w:w="0" w:type="auto"/>
            <w:tcBorders>
              <w:top w:val="nil"/>
              <w:left w:val="nil"/>
              <w:bottom w:val="single" w:sz="4" w:space="0" w:color="auto"/>
              <w:right w:val="single" w:sz="4" w:space="0" w:color="auto"/>
            </w:tcBorders>
            <w:shd w:val="clear" w:color="auto" w:fill="auto"/>
            <w:noWrap/>
            <w:vAlign w:val="center"/>
          </w:tcPr>
          <w:p w14:paraId="1FDA0578" w14:textId="16A4CA01"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503812">
              <w:rPr>
                <w:rFonts w:ascii="Times New Roman" w:eastAsia="宋体" w:hAnsi="Times New Roman" w:cs="Times New Roman" w:hint="eastAsia"/>
                <w:kern w:val="0"/>
                <w:sz w:val="21"/>
                <w:szCs w:val="21"/>
              </w:rPr>
              <w:t>2</w:t>
            </w:r>
            <w:r w:rsidRPr="00503812">
              <w:rPr>
                <w:rFonts w:ascii="Times New Roman" w:eastAsia="宋体" w:hAnsi="Times New Roman" w:cs="Times New Roman"/>
                <w:kern w:val="0"/>
                <w:sz w:val="21"/>
                <w:szCs w:val="21"/>
              </w:rPr>
              <w:t>17041</w:t>
            </w:r>
            <w:r w:rsidRPr="00503812">
              <w:rPr>
                <w:rFonts w:ascii="Times New Roman" w:eastAsia="宋体" w:hAnsi="Times New Roman" w:cs="Times New Roman" w:hint="eastAsia"/>
                <w:kern w:val="0"/>
                <w:sz w:val="21"/>
                <w:szCs w:val="21"/>
              </w:rPr>
              <w:t>m</w:t>
            </w:r>
            <w:r w:rsidRPr="00503812">
              <w:rPr>
                <w:rFonts w:ascii="Times New Roman" w:eastAsia="宋体" w:hAnsi="Times New Roman" w:cs="Times New Roman"/>
                <w:kern w:val="0"/>
                <w:sz w:val="21"/>
                <w:szCs w:val="21"/>
                <w:vertAlign w:val="superscript"/>
              </w:rPr>
              <w:t>3</w:t>
            </w:r>
            <w:r w:rsidRPr="00503812">
              <w:rPr>
                <w:rFonts w:ascii="Times New Roman" w:eastAsia="宋体" w:hAnsi="Times New Roman" w:cs="Times New Roman"/>
                <w:kern w:val="0"/>
                <w:sz w:val="21"/>
                <w:szCs w:val="21"/>
              </w:rPr>
              <w:t>/</w:t>
            </w:r>
            <w:r w:rsidRPr="00503812">
              <w:rPr>
                <w:rFonts w:ascii="Times New Roman" w:eastAsia="宋体" w:hAnsi="Times New Roman" w:cs="Times New Roman" w:hint="eastAsia"/>
                <w:kern w:val="0"/>
                <w:sz w:val="21"/>
                <w:szCs w:val="21"/>
              </w:rPr>
              <w:t>a</w:t>
            </w:r>
          </w:p>
        </w:tc>
        <w:tc>
          <w:tcPr>
            <w:tcW w:w="0" w:type="auto"/>
            <w:tcBorders>
              <w:top w:val="nil"/>
              <w:left w:val="nil"/>
              <w:bottom w:val="single" w:sz="4" w:space="0" w:color="auto"/>
              <w:right w:val="single" w:sz="4" w:space="0" w:color="auto"/>
            </w:tcBorders>
            <w:shd w:val="clear" w:color="auto" w:fill="auto"/>
            <w:noWrap/>
            <w:vAlign w:val="center"/>
          </w:tcPr>
          <w:p w14:paraId="0A10835F" w14:textId="084B1628"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503812">
              <w:rPr>
                <w:rFonts w:ascii="Times New Roman" w:eastAsia="宋体" w:hAnsi="Times New Roman" w:cs="Times New Roman" w:hint="eastAsia"/>
                <w:kern w:val="0"/>
                <w:sz w:val="21"/>
                <w:szCs w:val="21"/>
              </w:rPr>
              <w:t>2</w:t>
            </w:r>
            <w:r w:rsidRPr="00503812">
              <w:rPr>
                <w:rFonts w:ascii="Times New Roman" w:eastAsia="宋体" w:hAnsi="Times New Roman" w:cs="Times New Roman"/>
                <w:kern w:val="0"/>
                <w:sz w:val="21"/>
                <w:szCs w:val="21"/>
              </w:rPr>
              <w:t>17041</w:t>
            </w:r>
            <w:r w:rsidRPr="00503812">
              <w:rPr>
                <w:rFonts w:ascii="Times New Roman" w:eastAsia="宋体" w:hAnsi="Times New Roman" w:cs="Times New Roman" w:hint="eastAsia"/>
                <w:kern w:val="0"/>
                <w:sz w:val="21"/>
                <w:szCs w:val="21"/>
              </w:rPr>
              <w:t>m</w:t>
            </w:r>
            <w:r w:rsidRPr="00503812">
              <w:rPr>
                <w:rFonts w:ascii="Times New Roman" w:eastAsia="宋体" w:hAnsi="Times New Roman" w:cs="Times New Roman"/>
                <w:kern w:val="0"/>
                <w:sz w:val="21"/>
                <w:szCs w:val="21"/>
                <w:vertAlign w:val="superscript"/>
              </w:rPr>
              <w:t>3</w:t>
            </w:r>
            <w:r w:rsidRPr="00503812">
              <w:rPr>
                <w:rFonts w:ascii="Times New Roman" w:eastAsia="宋体" w:hAnsi="Times New Roman" w:cs="Times New Roman"/>
                <w:kern w:val="0"/>
                <w:sz w:val="21"/>
                <w:szCs w:val="21"/>
              </w:rPr>
              <w:t>/</w:t>
            </w:r>
            <w:r w:rsidRPr="00503812">
              <w:rPr>
                <w:rFonts w:ascii="Times New Roman" w:eastAsia="宋体" w:hAnsi="Times New Roman" w:cs="Times New Roman" w:hint="eastAsia"/>
                <w:kern w:val="0"/>
                <w:sz w:val="21"/>
                <w:szCs w:val="21"/>
              </w:rPr>
              <w:t>a</w:t>
            </w:r>
          </w:p>
        </w:tc>
        <w:tc>
          <w:tcPr>
            <w:tcW w:w="0" w:type="auto"/>
            <w:tcBorders>
              <w:top w:val="nil"/>
              <w:left w:val="nil"/>
              <w:bottom w:val="single" w:sz="4" w:space="0" w:color="auto"/>
              <w:right w:val="single" w:sz="4" w:space="0" w:color="auto"/>
            </w:tcBorders>
            <w:shd w:val="clear" w:color="auto" w:fill="auto"/>
            <w:noWrap/>
            <w:vAlign w:val="center"/>
          </w:tcPr>
          <w:p w14:paraId="368C7E85" w14:textId="439DB8EC"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503812">
              <w:rPr>
                <w:rFonts w:ascii="Times New Roman" w:eastAsia="宋体" w:hAnsi="Times New Roman" w:cs="Times New Roman" w:hint="eastAsia"/>
                <w:kern w:val="0"/>
                <w:sz w:val="21"/>
                <w:szCs w:val="21"/>
              </w:rPr>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6DE9832"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园区</w:t>
            </w:r>
          </w:p>
        </w:tc>
      </w:tr>
      <w:tr w:rsidR="00503812" w:rsidRPr="00B344D2" w14:paraId="4C7C347D" w14:textId="77777777" w:rsidTr="00C2304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91FA1"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5C7F3D8D"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电</w:t>
            </w:r>
          </w:p>
        </w:tc>
        <w:tc>
          <w:tcPr>
            <w:tcW w:w="0" w:type="auto"/>
            <w:tcBorders>
              <w:top w:val="nil"/>
              <w:left w:val="nil"/>
              <w:bottom w:val="single" w:sz="4" w:space="0" w:color="auto"/>
              <w:right w:val="single" w:sz="4" w:space="0" w:color="auto"/>
            </w:tcBorders>
            <w:shd w:val="clear" w:color="auto" w:fill="auto"/>
            <w:noWrap/>
            <w:vAlign w:val="center"/>
          </w:tcPr>
          <w:p w14:paraId="186930CD" w14:textId="5EB72B4A"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1500</w:t>
            </w:r>
            <w:r w:rsidRPr="00B344D2">
              <w:rPr>
                <w:rFonts w:ascii="Times New Roman" w:eastAsia="宋体" w:hAnsi="Times New Roman" w:cs="Times New Roman" w:hint="eastAsia"/>
                <w:kern w:val="0"/>
                <w:sz w:val="21"/>
                <w:szCs w:val="21"/>
              </w:rPr>
              <w:t>万</w:t>
            </w:r>
            <w:r w:rsidRPr="00B344D2">
              <w:rPr>
                <w:rFonts w:ascii="Times New Roman" w:eastAsia="宋体" w:hAnsi="Times New Roman" w:cs="Times New Roman"/>
                <w:kern w:val="0"/>
                <w:sz w:val="21"/>
                <w:szCs w:val="21"/>
              </w:rPr>
              <w:t>kW•h/a</w:t>
            </w:r>
          </w:p>
        </w:tc>
        <w:tc>
          <w:tcPr>
            <w:tcW w:w="0" w:type="auto"/>
            <w:tcBorders>
              <w:top w:val="nil"/>
              <w:left w:val="nil"/>
              <w:bottom w:val="single" w:sz="4" w:space="0" w:color="auto"/>
              <w:right w:val="single" w:sz="4" w:space="0" w:color="auto"/>
            </w:tcBorders>
            <w:shd w:val="clear" w:color="auto" w:fill="auto"/>
            <w:noWrap/>
            <w:vAlign w:val="center"/>
          </w:tcPr>
          <w:p w14:paraId="1681F580"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1500</w:t>
            </w:r>
            <w:r w:rsidRPr="00B344D2">
              <w:rPr>
                <w:rFonts w:ascii="Times New Roman" w:eastAsia="宋体" w:hAnsi="Times New Roman" w:cs="Times New Roman" w:hint="eastAsia"/>
                <w:kern w:val="0"/>
                <w:sz w:val="21"/>
                <w:szCs w:val="21"/>
              </w:rPr>
              <w:t>万</w:t>
            </w:r>
            <w:r w:rsidRPr="00B344D2">
              <w:rPr>
                <w:rFonts w:ascii="Times New Roman" w:eastAsia="宋体" w:hAnsi="Times New Roman" w:cs="Times New Roman"/>
                <w:kern w:val="0"/>
                <w:sz w:val="21"/>
                <w:szCs w:val="21"/>
              </w:rPr>
              <w:t>kW•h/a</w:t>
            </w:r>
          </w:p>
        </w:tc>
        <w:tc>
          <w:tcPr>
            <w:tcW w:w="0" w:type="auto"/>
            <w:tcBorders>
              <w:top w:val="nil"/>
              <w:left w:val="nil"/>
              <w:bottom w:val="single" w:sz="4" w:space="0" w:color="auto"/>
              <w:right w:val="single" w:sz="4" w:space="0" w:color="auto"/>
            </w:tcBorders>
            <w:shd w:val="clear" w:color="auto" w:fill="auto"/>
            <w:noWrap/>
            <w:vAlign w:val="center"/>
          </w:tcPr>
          <w:p w14:paraId="12B3FEDA"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10</w:t>
            </w:r>
            <w:r w:rsidRPr="00B344D2">
              <w:rPr>
                <w:rFonts w:ascii="Times New Roman" w:eastAsia="宋体" w:hAnsi="Times New Roman" w:cs="Times New Roman"/>
                <w:kern w:val="0"/>
                <w:sz w:val="21"/>
                <w:szCs w:val="21"/>
              </w:rPr>
              <w:t>kV</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44B263"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园区</w:t>
            </w:r>
          </w:p>
        </w:tc>
      </w:tr>
      <w:tr w:rsidR="00503812" w:rsidRPr="00B344D2" w14:paraId="605BB9AC" w14:textId="77777777" w:rsidTr="00C2304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685E9"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337C2811"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蒸汽</w:t>
            </w:r>
          </w:p>
        </w:tc>
        <w:tc>
          <w:tcPr>
            <w:tcW w:w="0" w:type="auto"/>
            <w:tcBorders>
              <w:top w:val="nil"/>
              <w:left w:val="nil"/>
              <w:bottom w:val="single" w:sz="4" w:space="0" w:color="auto"/>
              <w:right w:val="single" w:sz="4" w:space="0" w:color="auto"/>
            </w:tcBorders>
            <w:shd w:val="clear" w:color="auto" w:fill="auto"/>
            <w:noWrap/>
            <w:vAlign w:val="center"/>
          </w:tcPr>
          <w:p w14:paraId="3D19E7A5" w14:textId="3404A5E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1200</w:t>
            </w:r>
            <w:r w:rsidRPr="00B344D2">
              <w:rPr>
                <w:rFonts w:ascii="Times New Roman" w:eastAsia="宋体" w:hAnsi="Times New Roman" w:cs="Times New Roman"/>
                <w:kern w:val="0"/>
                <w:sz w:val="21"/>
                <w:szCs w:val="21"/>
              </w:rPr>
              <w:t>0t/</w:t>
            </w:r>
            <w:r w:rsidRPr="00B344D2">
              <w:rPr>
                <w:rFonts w:ascii="Times New Roman" w:eastAsia="宋体" w:hAnsi="Times New Roman" w:cs="Times New Roman" w:hint="eastAsia"/>
                <w:kern w:val="0"/>
                <w:sz w:val="21"/>
                <w:szCs w:val="21"/>
              </w:rPr>
              <w:t>年</w:t>
            </w:r>
          </w:p>
        </w:tc>
        <w:tc>
          <w:tcPr>
            <w:tcW w:w="0" w:type="auto"/>
            <w:tcBorders>
              <w:top w:val="nil"/>
              <w:left w:val="nil"/>
              <w:bottom w:val="single" w:sz="4" w:space="0" w:color="auto"/>
              <w:right w:val="single" w:sz="4" w:space="0" w:color="auto"/>
            </w:tcBorders>
            <w:shd w:val="clear" w:color="auto" w:fill="auto"/>
            <w:noWrap/>
            <w:vAlign w:val="center"/>
          </w:tcPr>
          <w:p w14:paraId="25D88C1F"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1200</w:t>
            </w:r>
            <w:r w:rsidRPr="00B344D2">
              <w:rPr>
                <w:rFonts w:ascii="Times New Roman" w:eastAsia="宋体" w:hAnsi="Times New Roman" w:cs="Times New Roman"/>
                <w:kern w:val="0"/>
                <w:sz w:val="21"/>
                <w:szCs w:val="21"/>
              </w:rPr>
              <w:t>0t/</w:t>
            </w:r>
            <w:r w:rsidRPr="00B344D2">
              <w:rPr>
                <w:rFonts w:ascii="Times New Roman" w:eastAsia="宋体" w:hAnsi="Times New Roman" w:cs="Times New Roman" w:hint="eastAsia"/>
                <w:kern w:val="0"/>
                <w:sz w:val="21"/>
                <w:szCs w:val="21"/>
              </w:rPr>
              <w:t>年</w:t>
            </w:r>
          </w:p>
        </w:tc>
        <w:tc>
          <w:tcPr>
            <w:tcW w:w="0" w:type="auto"/>
            <w:tcBorders>
              <w:top w:val="nil"/>
              <w:left w:val="nil"/>
              <w:bottom w:val="single" w:sz="4" w:space="0" w:color="auto"/>
              <w:right w:val="single" w:sz="4" w:space="0" w:color="auto"/>
            </w:tcBorders>
            <w:shd w:val="clear" w:color="auto" w:fill="auto"/>
            <w:noWrap/>
            <w:vAlign w:val="center"/>
          </w:tcPr>
          <w:p w14:paraId="7F84394E"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0.8Mpa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976072"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园区</w:t>
            </w:r>
          </w:p>
        </w:tc>
      </w:tr>
      <w:tr w:rsidR="00503812" w:rsidRPr="00B344D2" w14:paraId="2E4AB2E3" w14:textId="77777777" w:rsidTr="00C2304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EE788"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1D352367"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压缩空气</w:t>
            </w:r>
          </w:p>
        </w:tc>
        <w:tc>
          <w:tcPr>
            <w:tcW w:w="0" w:type="auto"/>
            <w:tcBorders>
              <w:top w:val="nil"/>
              <w:left w:val="nil"/>
              <w:bottom w:val="single" w:sz="4" w:space="0" w:color="auto"/>
              <w:right w:val="single" w:sz="4" w:space="0" w:color="auto"/>
            </w:tcBorders>
            <w:shd w:val="clear" w:color="auto" w:fill="auto"/>
            <w:noWrap/>
            <w:vAlign w:val="center"/>
          </w:tcPr>
          <w:p w14:paraId="1A9BD57A" w14:textId="315D579A"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20</w:t>
            </w:r>
            <w:r w:rsidRPr="00B344D2">
              <w:rPr>
                <w:rFonts w:ascii="Times New Roman" w:eastAsia="宋体" w:hAnsi="Times New Roman" w:cs="Times New Roman" w:hint="eastAsia"/>
                <w:kern w:val="0"/>
                <w:sz w:val="21"/>
                <w:szCs w:val="21"/>
              </w:rPr>
              <w:t>万</w:t>
            </w:r>
            <w:r w:rsidRPr="00B344D2">
              <w:rPr>
                <w:rFonts w:ascii="Times New Roman" w:eastAsia="宋体" w:hAnsi="Times New Roman" w:cs="Times New Roman" w:hint="eastAsia"/>
                <w:kern w:val="0"/>
                <w:sz w:val="21"/>
                <w:szCs w:val="21"/>
              </w:rPr>
              <w:t>N</w:t>
            </w:r>
            <w:r w:rsidRPr="00B344D2">
              <w:rPr>
                <w:rFonts w:ascii="Times New Roman" w:eastAsia="宋体" w:hAnsi="Times New Roman" w:cs="Times New Roman"/>
                <w:kern w:val="0"/>
                <w:sz w:val="21"/>
                <w:szCs w:val="21"/>
              </w:rPr>
              <w:t>m</w:t>
            </w:r>
            <w:r w:rsidRPr="00B344D2">
              <w:rPr>
                <w:rFonts w:ascii="Times New Roman" w:eastAsia="宋体" w:hAnsi="Times New Roman" w:cs="Times New Roman"/>
                <w:kern w:val="0"/>
                <w:sz w:val="21"/>
                <w:szCs w:val="21"/>
                <w:vertAlign w:val="superscript"/>
              </w:rPr>
              <w:t>3</w:t>
            </w:r>
          </w:p>
        </w:tc>
        <w:tc>
          <w:tcPr>
            <w:tcW w:w="0" w:type="auto"/>
            <w:tcBorders>
              <w:top w:val="nil"/>
              <w:left w:val="nil"/>
              <w:bottom w:val="single" w:sz="4" w:space="0" w:color="auto"/>
              <w:right w:val="single" w:sz="4" w:space="0" w:color="auto"/>
            </w:tcBorders>
            <w:shd w:val="clear" w:color="auto" w:fill="auto"/>
            <w:noWrap/>
            <w:vAlign w:val="center"/>
          </w:tcPr>
          <w:p w14:paraId="67595F7E"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20</w:t>
            </w:r>
            <w:r w:rsidRPr="00B344D2">
              <w:rPr>
                <w:rFonts w:ascii="Times New Roman" w:eastAsia="宋体" w:hAnsi="Times New Roman" w:cs="Times New Roman" w:hint="eastAsia"/>
                <w:kern w:val="0"/>
                <w:sz w:val="21"/>
                <w:szCs w:val="21"/>
              </w:rPr>
              <w:t>万</w:t>
            </w:r>
            <w:r w:rsidRPr="00B344D2">
              <w:rPr>
                <w:rFonts w:ascii="Times New Roman" w:eastAsia="宋体" w:hAnsi="Times New Roman" w:cs="Times New Roman" w:hint="eastAsia"/>
                <w:kern w:val="0"/>
                <w:sz w:val="21"/>
                <w:szCs w:val="21"/>
              </w:rPr>
              <w:t>N</w:t>
            </w:r>
            <w:r w:rsidRPr="00B344D2">
              <w:rPr>
                <w:rFonts w:ascii="Times New Roman" w:eastAsia="宋体" w:hAnsi="Times New Roman" w:cs="Times New Roman"/>
                <w:kern w:val="0"/>
                <w:sz w:val="21"/>
                <w:szCs w:val="21"/>
              </w:rPr>
              <w:t>m</w:t>
            </w:r>
            <w:r w:rsidRPr="00B344D2">
              <w:rPr>
                <w:rFonts w:ascii="Times New Roman" w:eastAsia="宋体" w:hAnsi="Times New Roman" w:cs="Times New Roman"/>
                <w:kern w:val="0"/>
                <w:sz w:val="21"/>
                <w:szCs w:val="21"/>
                <w:vertAlign w:val="superscript"/>
              </w:rPr>
              <w:t>3</w:t>
            </w:r>
          </w:p>
        </w:tc>
        <w:tc>
          <w:tcPr>
            <w:tcW w:w="0" w:type="auto"/>
            <w:tcBorders>
              <w:top w:val="nil"/>
              <w:left w:val="nil"/>
              <w:bottom w:val="single" w:sz="4" w:space="0" w:color="auto"/>
              <w:right w:val="single" w:sz="4" w:space="0" w:color="auto"/>
            </w:tcBorders>
            <w:shd w:val="clear" w:color="auto" w:fill="auto"/>
            <w:noWrap/>
            <w:vAlign w:val="center"/>
          </w:tcPr>
          <w:p w14:paraId="6AB14B20"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hint="eastAsia"/>
                <w:kern w:val="0"/>
                <w:sz w:val="21"/>
                <w:szCs w:val="21"/>
              </w:rPr>
              <w:t>0.</w:t>
            </w:r>
            <w:r w:rsidRPr="00B344D2">
              <w:rPr>
                <w:rFonts w:ascii="Times New Roman" w:eastAsia="宋体" w:hAnsi="Times New Roman" w:cs="Times New Roman"/>
                <w:kern w:val="0"/>
                <w:sz w:val="21"/>
                <w:szCs w:val="21"/>
              </w:rPr>
              <w:t>7</w:t>
            </w:r>
            <w:r w:rsidRPr="00B344D2">
              <w:rPr>
                <w:rFonts w:ascii="Times New Roman" w:eastAsia="宋体" w:hAnsi="Times New Roman" w:cs="Times New Roman" w:hint="eastAsia"/>
                <w:kern w:val="0"/>
                <w:sz w:val="21"/>
                <w:szCs w:val="21"/>
              </w:rPr>
              <w:t>M</w:t>
            </w:r>
            <w:r w:rsidRPr="00B344D2">
              <w:rPr>
                <w:rFonts w:ascii="Times New Roman" w:eastAsia="宋体" w:hAnsi="Times New Roman" w:cs="Times New Roman"/>
                <w:kern w:val="0"/>
                <w:sz w:val="21"/>
                <w:szCs w:val="21"/>
              </w:rPr>
              <w:t>Pa</w:t>
            </w:r>
          </w:p>
        </w:tc>
        <w:tc>
          <w:tcPr>
            <w:tcW w:w="0" w:type="auto"/>
            <w:tcBorders>
              <w:top w:val="nil"/>
              <w:left w:val="nil"/>
              <w:bottom w:val="single" w:sz="4" w:space="0" w:color="auto"/>
              <w:right w:val="single" w:sz="4" w:space="0" w:color="auto"/>
            </w:tcBorders>
            <w:shd w:val="clear" w:color="auto" w:fill="auto"/>
            <w:noWrap/>
            <w:vAlign w:val="center"/>
            <w:hideMark/>
          </w:tcPr>
          <w:p w14:paraId="2E9BE91C" w14:textId="77777777" w:rsidR="00225270" w:rsidRPr="00B344D2" w:rsidRDefault="00225270" w:rsidP="00225270">
            <w:pPr>
              <w:widowControl/>
              <w:adjustRightInd w:val="0"/>
              <w:snapToGrid w:val="0"/>
              <w:spacing w:line="240" w:lineRule="atLeast"/>
              <w:jc w:val="center"/>
              <w:rPr>
                <w:rFonts w:ascii="Times New Roman" w:eastAsia="宋体" w:hAnsi="Times New Roman" w:cs="Times New Roman"/>
                <w:kern w:val="0"/>
                <w:sz w:val="21"/>
                <w:szCs w:val="21"/>
              </w:rPr>
            </w:pPr>
            <w:r w:rsidRPr="00B344D2">
              <w:rPr>
                <w:rFonts w:ascii="Times New Roman" w:eastAsia="宋体" w:hAnsi="Times New Roman" w:cs="Times New Roman"/>
                <w:kern w:val="0"/>
                <w:sz w:val="21"/>
                <w:szCs w:val="21"/>
              </w:rPr>
              <w:t>自产</w:t>
            </w:r>
          </w:p>
        </w:tc>
      </w:tr>
    </w:tbl>
    <w:p w14:paraId="78BFFCA7" w14:textId="77777777" w:rsidR="00C77C16" w:rsidRPr="00503812" w:rsidRDefault="005F5480">
      <w:pPr>
        <w:pStyle w:val="2"/>
        <w:rPr>
          <w:rFonts w:cs="Times New Roman"/>
          <w:szCs w:val="32"/>
        </w:rPr>
      </w:pPr>
      <w:bookmarkStart w:id="69" w:name="_Toc127977012"/>
      <w:bookmarkStart w:id="70" w:name="_Toc6924"/>
      <w:bookmarkStart w:id="71" w:name="_Toc17966"/>
      <w:r w:rsidRPr="00503812">
        <w:rPr>
          <w:rFonts w:cs="Times New Roman"/>
          <w:szCs w:val="32"/>
        </w:rPr>
        <w:t>3.4</w:t>
      </w:r>
      <w:r w:rsidRPr="00503812">
        <w:rPr>
          <w:rFonts w:cs="Times New Roman"/>
          <w:szCs w:val="32"/>
        </w:rPr>
        <w:t>水源及水平衡</w:t>
      </w:r>
      <w:bookmarkEnd w:id="69"/>
    </w:p>
    <w:p w14:paraId="353AD905" w14:textId="616F2A92" w:rsidR="00B148C5" w:rsidRPr="00503812" w:rsidRDefault="005F5480" w:rsidP="00225270">
      <w:pPr>
        <w:snapToGrid w:val="0"/>
        <w:spacing w:line="360" w:lineRule="auto"/>
        <w:ind w:firstLineChars="200" w:firstLine="480"/>
        <w:rPr>
          <w:rFonts w:ascii="Times New Roman" w:eastAsia="宋体" w:hAnsi="Times New Roman" w:cs="Times New Roman"/>
          <w:szCs w:val="20"/>
        </w:rPr>
      </w:pPr>
      <w:r w:rsidRPr="00503812">
        <w:rPr>
          <w:rFonts w:ascii="Times New Roman" w:eastAsia="宋体" w:hAnsi="Times New Roman" w:cs="Times New Roman"/>
          <w:szCs w:val="20"/>
        </w:rPr>
        <w:t>根据现场踏勘，验收项目生产工序过程中产生的废水</w:t>
      </w:r>
      <w:r w:rsidR="00225270" w:rsidRPr="00503812">
        <w:rPr>
          <w:rFonts w:ascii="Times New Roman" w:eastAsia="宋体" w:hAnsi="Times New Roman" w:cs="Times New Roman" w:hint="eastAsia"/>
          <w:szCs w:val="20"/>
        </w:rPr>
        <w:t>为生产废水、生活污水，</w:t>
      </w:r>
      <w:r w:rsidR="00225270" w:rsidRPr="00503812">
        <w:rPr>
          <w:rFonts w:ascii="Times New Roman" w:eastAsia="宋体" w:hAnsi="Times New Roman" w:cs="Times New Roman" w:hint="eastAsia"/>
          <w:szCs w:val="20"/>
        </w:rPr>
        <w:lastRenderedPageBreak/>
        <w:t>清净下水</w:t>
      </w:r>
      <w:r w:rsidR="00DB0CE8" w:rsidRPr="00503812">
        <w:rPr>
          <w:rFonts w:ascii="Times New Roman" w:eastAsia="宋体" w:hAnsi="Times New Roman" w:cs="Times New Roman" w:hint="eastAsia"/>
          <w:szCs w:val="20"/>
        </w:rPr>
        <w:t>。</w:t>
      </w:r>
      <w:r w:rsidR="00225270" w:rsidRPr="00503812">
        <w:rPr>
          <w:rFonts w:ascii="Times New Roman" w:eastAsia="宋体" w:hAnsi="Times New Roman" w:cs="Times New Roman"/>
          <w:snapToGrid w:val="0"/>
          <w:kern w:val="0"/>
        </w:rPr>
        <w:t>生产废水和生活污水经厂区污水处理站处理后排入园区污水处理站。污水处理站采用</w:t>
      </w:r>
      <w:r w:rsidR="00225270" w:rsidRPr="00503812">
        <w:rPr>
          <w:rFonts w:ascii="Times New Roman" w:eastAsia="宋体" w:hAnsi="Times New Roman" w:cs="Times New Roman"/>
          <w:snapToGrid w:val="0"/>
          <w:kern w:val="0"/>
        </w:rPr>
        <w:t>“</w:t>
      </w:r>
      <w:r w:rsidR="00225270" w:rsidRPr="00503812">
        <w:rPr>
          <w:rFonts w:ascii="Times New Roman" w:eastAsia="宋体" w:hAnsi="Times New Roman" w:cs="Times New Roman"/>
          <w:snapToGrid w:val="0"/>
          <w:kern w:val="0"/>
        </w:rPr>
        <w:t>预处理</w:t>
      </w:r>
      <w:r w:rsidR="00225270" w:rsidRPr="00503812">
        <w:rPr>
          <w:rFonts w:ascii="Times New Roman" w:eastAsia="宋体" w:hAnsi="Times New Roman" w:cs="Times New Roman"/>
          <w:snapToGrid w:val="0"/>
          <w:kern w:val="0"/>
        </w:rPr>
        <w:t>+</w:t>
      </w:r>
      <w:r w:rsidR="00225270" w:rsidRPr="00503812">
        <w:rPr>
          <w:rFonts w:ascii="Times New Roman" w:eastAsia="宋体" w:hAnsi="Times New Roman" w:cs="Times New Roman"/>
          <w:snapToGrid w:val="0"/>
          <w:kern w:val="0"/>
        </w:rPr>
        <w:t>水解酸化</w:t>
      </w:r>
      <w:r w:rsidR="00225270" w:rsidRPr="00503812">
        <w:rPr>
          <w:rFonts w:ascii="Times New Roman" w:eastAsia="宋体" w:hAnsi="Times New Roman" w:cs="Times New Roman"/>
          <w:snapToGrid w:val="0"/>
          <w:kern w:val="0"/>
        </w:rPr>
        <w:t>+UASB</w:t>
      </w:r>
      <w:r w:rsidR="00225270" w:rsidRPr="00503812">
        <w:rPr>
          <w:rFonts w:ascii="Times New Roman" w:eastAsia="宋体" w:hAnsi="Times New Roman" w:cs="Times New Roman"/>
          <w:snapToGrid w:val="0"/>
          <w:kern w:val="0"/>
        </w:rPr>
        <w:t>系统</w:t>
      </w:r>
      <w:r w:rsidR="00225270" w:rsidRPr="00503812">
        <w:rPr>
          <w:rFonts w:ascii="Times New Roman" w:eastAsia="宋体" w:hAnsi="Times New Roman" w:cs="Times New Roman"/>
          <w:snapToGrid w:val="0"/>
          <w:kern w:val="0"/>
        </w:rPr>
        <w:t>+A/O+ABFT</w:t>
      </w:r>
      <w:r w:rsidR="00225270" w:rsidRPr="00503812">
        <w:rPr>
          <w:rFonts w:ascii="Times New Roman" w:eastAsia="宋体" w:hAnsi="Times New Roman" w:cs="Times New Roman"/>
          <w:snapToGrid w:val="0"/>
          <w:kern w:val="0"/>
        </w:rPr>
        <w:t>系统</w:t>
      </w:r>
      <w:r w:rsidR="00225270" w:rsidRPr="00503812">
        <w:rPr>
          <w:rFonts w:ascii="Times New Roman" w:eastAsia="宋体" w:hAnsi="Times New Roman" w:cs="Times New Roman"/>
          <w:snapToGrid w:val="0"/>
          <w:kern w:val="0"/>
        </w:rPr>
        <w:t>+</w:t>
      </w:r>
      <w:r w:rsidR="00225270" w:rsidRPr="00503812">
        <w:rPr>
          <w:rFonts w:ascii="Times New Roman" w:eastAsia="宋体" w:hAnsi="Times New Roman" w:cs="Times New Roman"/>
          <w:snapToGrid w:val="0"/>
          <w:kern w:val="0"/>
        </w:rPr>
        <w:t>末端除磷</w:t>
      </w:r>
      <w:r w:rsidR="00225270" w:rsidRPr="00503812">
        <w:rPr>
          <w:rFonts w:ascii="Times New Roman" w:eastAsia="宋体" w:hAnsi="Times New Roman" w:cs="Times New Roman"/>
          <w:snapToGrid w:val="0"/>
          <w:kern w:val="0"/>
        </w:rPr>
        <w:t>”</w:t>
      </w:r>
      <w:r w:rsidR="00225270" w:rsidRPr="00503812">
        <w:rPr>
          <w:rFonts w:ascii="Times New Roman" w:eastAsia="宋体" w:hAnsi="Times New Roman" w:cs="Times New Roman"/>
          <w:snapToGrid w:val="0"/>
          <w:kern w:val="0"/>
        </w:rPr>
        <w:t>工艺，设计处理规模为</w:t>
      </w:r>
      <w:r w:rsidR="00225270" w:rsidRPr="00503812">
        <w:rPr>
          <w:rFonts w:ascii="Times New Roman" w:eastAsia="宋体" w:hAnsi="Times New Roman" w:cs="Times New Roman"/>
          <w:snapToGrid w:val="0"/>
          <w:kern w:val="0"/>
        </w:rPr>
        <w:t>500m³/d</w:t>
      </w:r>
      <w:r w:rsidR="00225270" w:rsidRPr="00503812">
        <w:rPr>
          <w:rFonts w:ascii="Times New Roman" w:eastAsia="宋体" w:hAnsi="Times New Roman" w:cs="Times New Roman"/>
          <w:snapToGrid w:val="0"/>
          <w:kern w:val="0"/>
        </w:rPr>
        <w:t>，能够满足项目废水处理需求，且为项目二期预留处理空间。</w:t>
      </w:r>
      <w:r w:rsidR="00225270" w:rsidRPr="00503812">
        <w:rPr>
          <w:rFonts w:ascii="Times New Roman" w:eastAsia="宋体" w:hAnsi="Times New Roman" w:cs="Times New Roman"/>
          <w:kern w:val="0"/>
          <w:szCs w:val="22"/>
        </w:rPr>
        <w:t>厂区污水处理站出水水质达到木洞污水处理厂进水水质，乙腈执行《生物工程类制药工业水污染物排放标准》（</w:t>
      </w:r>
      <w:r w:rsidR="00225270" w:rsidRPr="00503812">
        <w:rPr>
          <w:rFonts w:ascii="Times New Roman" w:eastAsia="宋体" w:hAnsi="Times New Roman" w:cs="Times New Roman"/>
          <w:kern w:val="0"/>
          <w:szCs w:val="22"/>
        </w:rPr>
        <w:t>GB21907-2008</w:t>
      </w:r>
      <w:r w:rsidR="00225270" w:rsidRPr="00503812">
        <w:rPr>
          <w:rFonts w:ascii="Times New Roman" w:eastAsia="宋体" w:hAnsi="Times New Roman" w:cs="Times New Roman"/>
          <w:kern w:val="0"/>
          <w:szCs w:val="22"/>
        </w:rPr>
        <w:t>）中表</w:t>
      </w:r>
      <w:r w:rsidR="00225270" w:rsidRPr="00503812">
        <w:rPr>
          <w:rFonts w:ascii="Times New Roman" w:eastAsia="宋体" w:hAnsi="Times New Roman" w:cs="Times New Roman"/>
          <w:kern w:val="0"/>
          <w:szCs w:val="22"/>
        </w:rPr>
        <w:t>2</w:t>
      </w:r>
      <w:r w:rsidR="00225270" w:rsidRPr="00503812">
        <w:rPr>
          <w:rFonts w:ascii="Times New Roman" w:eastAsia="宋体" w:hAnsi="Times New Roman" w:cs="Times New Roman"/>
          <w:kern w:val="0"/>
          <w:szCs w:val="22"/>
        </w:rPr>
        <w:t>标准。木洞污水处理厂出水执行《城镇污水处理厂污染物排放标准》（</w:t>
      </w:r>
      <w:r w:rsidR="00225270" w:rsidRPr="00503812">
        <w:rPr>
          <w:rFonts w:ascii="Times New Roman" w:eastAsia="宋体" w:hAnsi="Times New Roman" w:cs="Times New Roman"/>
          <w:kern w:val="0"/>
          <w:szCs w:val="22"/>
        </w:rPr>
        <w:t>GB18918-2002</w:t>
      </w:r>
      <w:r w:rsidR="00225270" w:rsidRPr="00503812">
        <w:rPr>
          <w:rFonts w:ascii="Times New Roman" w:eastAsia="宋体" w:hAnsi="Times New Roman" w:cs="Times New Roman"/>
          <w:kern w:val="0"/>
          <w:szCs w:val="22"/>
        </w:rPr>
        <w:t>）一级</w:t>
      </w:r>
      <w:r w:rsidR="00225270" w:rsidRPr="00503812">
        <w:rPr>
          <w:rFonts w:ascii="Times New Roman" w:eastAsia="宋体" w:hAnsi="Times New Roman" w:cs="Times New Roman"/>
          <w:kern w:val="0"/>
          <w:szCs w:val="22"/>
        </w:rPr>
        <w:t>A</w:t>
      </w:r>
      <w:r w:rsidR="00225270" w:rsidRPr="00503812">
        <w:rPr>
          <w:rFonts w:ascii="Times New Roman" w:eastAsia="宋体" w:hAnsi="Times New Roman" w:cs="Times New Roman"/>
          <w:kern w:val="0"/>
          <w:szCs w:val="22"/>
        </w:rPr>
        <w:t>标准后，排入五布河，五布河流经</w:t>
      </w:r>
      <w:r w:rsidR="00225270" w:rsidRPr="00503812">
        <w:rPr>
          <w:rFonts w:ascii="Times New Roman" w:eastAsia="宋体" w:hAnsi="Times New Roman" w:cs="Times New Roman"/>
          <w:kern w:val="0"/>
          <w:szCs w:val="22"/>
        </w:rPr>
        <w:t>1.35km</w:t>
      </w:r>
      <w:r w:rsidR="00225270" w:rsidRPr="00503812">
        <w:rPr>
          <w:rFonts w:ascii="Times New Roman" w:eastAsia="宋体" w:hAnsi="Times New Roman" w:cs="Times New Roman"/>
          <w:kern w:val="0"/>
          <w:szCs w:val="22"/>
        </w:rPr>
        <w:t>后汇入长江。清净下水主要为纯化水装置排水及洗瓶废水、循环冷却废水等，该部分水可采用重力流直接由市政雨水管网排至五布河。</w:t>
      </w:r>
      <w:r w:rsidR="00225270" w:rsidRPr="00503812">
        <w:rPr>
          <w:rFonts w:ascii="Times New Roman" w:eastAsia="宋体" w:hAnsi="Times New Roman" w:cs="Times New Roman" w:hint="eastAsia"/>
          <w:szCs w:val="20"/>
        </w:rPr>
        <w:t>验收项目</w:t>
      </w:r>
      <w:r w:rsidRPr="00503812">
        <w:rPr>
          <w:rFonts w:ascii="Times New Roman" w:eastAsia="宋体" w:hAnsi="Times New Roman" w:cs="Times New Roman"/>
          <w:szCs w:val="20"/>
        </w:rPr>
        <w:t>水平衡图见图</w:t>
      </w:r>
      <w:r w:rsidRPr="00503812">
        <w:rPr>
          <w:rFonts w:ascii="Times New Roman" w:eastAsia="宋体" w:hAnsi="Times New Roman" w:cs="Times New Roman"/>
          <w:szCs w:val="20"/>
        </w:rPr>
        <w:t>3.4-1</w:t>
      </w:r>
      <w:r w:rsidRPr="00503812">
        <w:rPr>
          <w:rFonts w:ascii="Times New Roman" w:eastAsia="宋体" w:hAnsi="Times New Roman" w:cs="Times New Roman"/>
          <w:szCs w:val="20"/>
        </w:rPr>
        <w:t>。</w:t>
      </w:r>
    </w:p>
    <w:p w14:paraId="44DABAD9" w14:textId="77777777" w:rsidR="00C77C16" w:rsidRPr="00503812" w:rsidRDefault="00C77C16">
      <w:pPr>
        <w:adjustRightInd w:val="0"/>
        <w:spacing w:line="360" w:lineRule="auto"/>
        <w:ind w:firstLineChars="200" w:firstLine="480"/>
        <w:rPr>
          <w:rFonts w:ascii="Times New Roman" w:hAnsi="Times New Roman" w:cs="Times New Roman"/>
        </w:rPr>
        <w:sectPr w:rsidR="00C77C16" w:rsidRPr="00503812" w:rsidSect="00DB0CE8">
          <w:pgSz w:w="11906" w:h="16838" w:code="9"/>
          <w:pgMar w:top="1440" w:right="1797" w:bottom="1440" w:left="1797" w:header="851" w:footer="510" w:gutter="0"/>
          <w:cols w:space="720"/>
          <w:docGrid w:type="lines" w:linePitch="326"/>
        </w:sectPr>
      </w:pPr>
    </w:p>
    <w:p w14:paraId="66ADC390" w14:textId="5B5E3C5E" w:rsidR="00C77C16" w:rsidRPr="00503812" w:rsidRDefault="00225270" w:rsidP="00225270">
      <w:pPr>
        <w:spacing w:line="360" w:lineRule="auto"/>
        <w:jc w:val="center"/>
        <w:rPr>
          <w:rFonts w:ascii="Times New Roman" w:eastAsia="宋体" w:hAnsi="Times New Roman" w:cs="Times New Roman"/>
          <w:b/>
          <w:bCs/>
        </w:rPr>
      </w:pPr>
      <w:r w:rsidRPr="00503812">
        <w:object w:dxaOrig="17146" w:dyaOrig="23401" w14:anchorId="71983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pt;height:612pt" o:ole="">
            <v:imagedata r:id="rId13" o:title=""/>
          </v:shape>
          <o:OLEObject Type="Embed" ProgID="Visio.Drawing.15" ShapeID="_x0000_i1025" DrawAspect="Content" ObjectID="_1742823770" r:id="rId14"/>
        </w:object>
      </w:r>
      <w:r w:rsidR="005F5480" w:rsidRPr="00503812">
        <w:rPr>
          <w:rFonts w:ascii="Times New Roman" w:eastAsia="宋体" w:hAnsi="Times New Roman" w:cs="Times New Roman"/>
          <w:b/>
          <w:bCs/>
        </w:rPr>
        <w:t>图</w:t>
      </w:r>
      <w:r w:rsidR="005F5480" w:rsidRPr="00503812">
        <w:rPr>
          <w:rFonts w:ascii="Times New Roman" w:eastAsia="宋体" w:hAnsi="Times New Roman" w:cs="Times New Roman"/>
          <w:b/>
          <w:bCs/>
        </w:rPr>
        <w:t xml:space="preserve">3.4-1   </w:t>
      </w:r>
      <w:r w:rsidR="00A443DC" w:rsidRPr="00503812">
        <w:rPr>
          <w:rFonts w:ascii="Times New Roman" w:eastAsia="宋体" w:hAnsi="Times New Roman" w:cs="Times New Roman" w:hint="eastAsia"/>
          <w:b/>
          <w:bCs/>
        </w:rPr>
        <w:t>验收项目</w:t>
      </w:r>
      <w:r w:rsidR="005F5480" w:rsidRPr="00503812">
        <w:rPr>
          <w:rFonts w:ascii="Times New Roman" w:eastAsia="宋体" w:hAnsi="Times New Roman" w:cs="Times New Roman"/>
          <w:b/>
          <w:bCs/>
        </w:rPr>
        <w:t>水平衡图（</w:t>
      </w:r>
      <w:r w:rsidR="005F5480" w:rsidRPr="00503812">
        <w:rPr>
          <w:rFonts w:ascii="Times New Roman" w:eastAsia="宋体" w:hAnsi="Times New Roman" w:cs="Times New Roman"/>
          <w:b/>
          <w:bCs/>
        </w:rPr>
        <w:t>m</w:t>
      </w:r>
      <w:r w:rsidR="005F5480" w:rsidRPr="00503812">
        <w:rPr>
          <w:rFonts w:ascii="Times New Roman" w:eastAsia="宋体" w:hAnsi="Times New Roman" w:cs="Times New Roman"/>
          <w:b/>
          <w:bCs/>
          <w:vertAlign w:val="superscript"/>
        </w:rPr>
        <w:t>3</w:t>
      </w:r>
      <w:r w:rsidR="005F5480" w:rsidRPr="00503812">
        <w:rPr>
          <w:rFonts w:ascii="Times New Roman" w:eastAsia="宋体" w:hAnsi="Times New Roman" w:cs="Times New Roman"/>
          <w:b/>
          <w:bCs/>
        </w:rPr>
        <w:t>/d</w:t>
      </w:r>
      <w:r w:rsidR="005F5480" w:rsidRPr="00503812">
        <w:rPr>
          <w:rFonts w:ascii="Times New Roman" w:eastAsia="宋体" w:hAnsi="Times New Roman" w:cs="Times New Roman"/>
          <w:b/>
          <w:bCs/>
        </w:rPr>
        <w:t>）</w:t>
      </w:r>
    </w:p>
    <w:p w14:paraId="33345FD4" w14:textId="77777777" w:rsidR="00C77C16" w:rsidRPr="00503812" w:rsidRDefault="00C77C16">
      <w:pPr>
        <w:spacing w:line="360" w:lineRule="auto"/>
        <w:rPr>
          <w:rFonts w:ascii="Times New Roman" w:eastAsia="宋体" w:hAnsi="Times New Roman" w:cs="Times New Roman"/>
        </w:rPr>
        <w:sectPr w:rsidR="00C77C16" w:rsidRPr="00503812" w:rsidSect="00225270">
          <w:pgSz w:w="11906" w:h="16838" w:code="9"/>
          <w:pgMar w:top="1440" w:right="1797" w:bottom="1440" w:left="1797" w:header="851" w:footer="510" w:gutter="0"/>
          <w:cols w:space="720"/>
          <w:docGrid w:type="lines" w:linePitch="326"/>
        </w:sectPr>
      </w:pPr>
    </w:p>
    <w:p w14:paraId="7B4D0CCC" w14:textId="11CB00C2" w:rsidR="00C77C16" w:rsidRPr="00503812" w:rsidRDefault="005F5480">
      <w:pPr>
        <w:pStyle w:val="2"/>
        <w:spacing w:before="200" w:after="200"/>
        <w:rPr>
          <w:rFonts w:cs="Times New Roman"/>
          <w:szCs w:val="32"/>
        </w:rPr>
      </w:pPr>
      <w:bookmarkStart w:id="72" w:name="_Toc127977013"/>
      <w:r w:rsidRPr="00503812">
        <w:rPr>
          <w:rFonts w:cs="Times New Roman"/>
          <w:szCs w:val="32"/>
        </w:rPr>
        <w:lastRenderedPageBreak/>
        <w:t>3.5</w:t>
      </w:r>
      <w:r w:rsidRPr="00503812">
        <w:rPr>
          <w:rFonts w:cs="Times New Roman"/>
          <w:szCs w:val="32"/>
        </w:rPr>
        <w:t>生产工艺</w:t>
      </w:r>
      <w:bookmarkEnd w:id="70"/>
      <w:bookmarkEnd w:id="71"/>
      <w:bookmarkEnd w:id="72"/>
    </w:p>
    <w:p w14:paraId="4E2A7D52" w14:textId="1F9108AE" w:rsidR="007A486E" w:rsidRPr="00503812" w:rsidRDefault="005938AF" w:rsidP="005938AF">
      <w:pPr>
        <w:pStyle w:val="4"/>
        <w:rPr>
          <w:rFonts w:cs="Times New Roman"/>
          <w:sz w:val="30"/>
          <w:szCs w:val="30"/>
        </w:rPr>
      </w:pPr>
      <w:r w:rsidRPr="00503812">
        <w:rPr>
          <w:rFonts w:cs="Times New Roman" w:hint="eastAsia"/>
          <w:sz w:val="30"/>
          <w:szCs w:val="30"/>
        </w:rPr>
        <w:t>3</w:t>
      </w:r>
      <w:r w:rsidRPr="00503812">
        <w:rPr>
          <w:rFonts w:cs="Times New Roman"/>
          <w:sz w:val="30"/>
          <w:szCs w:val="30"/>
        </w:rPr>
        <w:t>.5.1  CA501</w:t>
      </w:r>
      <w:r w:rsidRPr="00503812">
        <w:rPr>
          <w:rFonts w:cs="Times New Roman" w:hint="eastAsia"/>
          <w:sz w:val="30"/>
          <w:szCs w:val="30"/>
        </w:rPr>
        <w:t>原料药生产工艺及产污环节</w:t>
      </w:r>
    </w:p>
    <w:p w14:paraId="6F6092DD"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长效胰岛素</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的生产工艺是通过基因工程产生胰岛素前体，并经过后期的蛋白修饰产生的。主要是通过毕赤酵母表达长效胰岛素原，长效胰岛素原经酶切，再连接</w:t>
      </w:r>
      <w:r w:rsidRPr="005938AF">
        <w:rPr>
          <w:rFonts w:ascii="Times New Roman" w:eastAsia="宋体" w:hAnsi="Times New Roman" w:cs="Times New Roman" w:hint="eastAsia"/>
          <w:szCs w:val="18"/>
        </w:rPr>
        <w:t>L-</w:t>
      </w:r>
      <w:r w:rsidRPr="005938AF">
        <w:rPr>
          <w:rFonts w:ascii="Times New Roman" w:eastAsia="宋体" w:hAnsi="Times New Roman" w:cs="Times New Roman" w:hint="eastAsia"/>
          <w:szCs w:val="18"/>
        </w:rPr>
        <w:t>γ</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谷氨酸和</w:t>
      </w:r>
      <w:r w:rsidRPr="005938AF">
        <w:rPr>
          <w:rFonts w:ascii="Times New Roman" w:eastAsia="宋体" w:hAnsi="Times New Roman" w:cs="Times New Roman" w:hint="eastAsia"/>
          <w:szCs w:val="18"/>
        </w:rPr>
        <w:t>16</w:t>
      </w:r>
      <w:r w:rsidRPr="005938AF">
        <w:rPr>
          <w:rFonts w:ascii="Times New Roman" w:eastAsia="宋体" w:hAnsi="Times New Roman" w:cs="Times New Roman" w:hint="eastAsia"/>
          <w:szCs w:val="18"/>
        </w:rPr>
        <w:t>碳脂肪二酸的化学修饰得到正确构象的长效胰岛素。工艺简述如下：</w:t>
      </w:r>
    </w:p>
    <w:p w14:paraId="66EF2184"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）种子建库</w:t>
      </w:r>
    </w:p>
    <w:p w14:paraId="7EE5C141"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菌种库分为原始种子批、主种子批、工作种子批，菌种建库方法如下：</w:t>
      </w:r>
    </w:p>
    <w:p w14:paraId="4F33E7ED"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原始种子批：在</w:t>
      </w:r>
      <w:r w:rsidRPr="005938AF">
        <w:rPr>
          <w:rFonts w:ascii="Times New Roman" w:eastAsia="宋体" w:hAnsi="Times New Roman" w:cs="Times New Roman"/>
          <w:szCs w:val="18"/>
        </w:rPr>
        <w:t>原料药生产车间</w:t>
      </w:r>
      <w:r w:rsidRPr="005938AF">
        <w:rPr>
          <w:rFonts w:ascii="Times New Roman" w:eastAsia="宋体" w:hAnsi="Times New Roman" w:cs="Times New Roman" w:hint="eastAsia"/>
          <w:szCs w:val="18"/>
        </w:rPr>
        <w:t>C</w:t>
      </w:r>
      <w:r w:rsidRPr="005938AF">
        <w:rPr>
          <w:rFonts w:ascii="Times New Roman" w:eastAsia="宋体" w:hAnsi="Times New Roman" w:cs="Times New Roman" w:hint="eastAsia"/>
          <w:szCs w:val="18"/>
        </w:rPr>
        <w:t>级</w:t>
      </w:r>
      <w:r w:rsidRPr="005938AF">
        <w:rPr>
          <w:rFonts w:ascii="Times New Roman" w:eastAsia="宋体" w:hAnsi="Times New Roman" w:cs="Times New Roman"/>
          <w:szCs w:val="18"/>
        </w:rPr>
        <w:t>洁净室的超净工作</w:t>
      </w:r>
      <w:r w:rsidRPr="005938AF">
        <w:rPr>
          <w:rFonts w:ascii="Times New Roman" w:eastAsia="宋体" w:hAnsi="Times New Roman" w:cs="Times New Roman" w:hint="eastAsia"/>
          <w:szCs w:val="18"/>
        </w:rPr>
        <w:t>台</w:t>
      </w:r>
      <w:r w:rsidRPr="005938AF">
        <w:rPr>
          <w:rFonts w:ascii="Times New Roman" w:eastAsia="宋体" w:hAnsi="Times New Roman" w:cs="Times New Roman"/>
          <w:szCs w:val="18"/>
        </w:rPr>
        <w:t>上</w:t>
      </w:r>
      <w:r w:rsidRPr="005938AF">
        <w:rPr>
          <w:rFonts w:ascii="Times New Roman" w:eastAsia="宋体" w:hAnsi="Times New Roman" w:cs="Times New Roman" w:hint="eastAsia"/>
          <w:szCs w:val="18"/>
        </w:rPr>
        <w:t>将重组工程菌株接种至</w:t>
      </w:r>
      <w:r w:rsidRPr="005938AF">
        <w:rPr>
          <w:rFonts w:ascii="Times New Roman" w:eastAsia="宋体" w:hAnsi="Times New Roman" w:cs="Times New Roman" w:hint="eastAsia"/>
          <w:szCs w:val="18"/>
        </w:rPr>
        <w:t>100ml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YPG</w:t>
      </w:r>
      <w:r w:rsidRPr="005938AF">
        <w:rPr>
          <w:rFonts w:ascii="Times New Roman" w:eastAsia="宋体" w:hAnsi="Times New Roman" w:cs="Times New Roman" w:hint="eastAsia"/>
          <w:szCs w:val="18"/>
        </w:rPr>
        <w:t>培养基中培养</w:t>
      </w:r>
      <w:r w:rsidRPr="005938AF">
        <w:rPr>
          <w:rFonts w:ascii="Times New Roman" w:eastAsia="宋体" w:hAnsi="Times New Roman" w:cs="Times New Roman" w:hint="eastAsia"/>
          <w:szCs w:val="18"/>
        </w:rPr>
        <w:t>16</w:t>
      </w:r>
      <w:r w:rsidRPr="005938AF">
        <w:rPr>
          <w:rFonts w:ascii="Times New Roman" w:eastAsia="宋体" w:hAnsi="Times New Roman" w:cs="Times New Roman" w:hint="eastAsia"/>
          <w:szCs w:val="18"/>
        </w:rPr>
        <w:t>小时，取</w:t>
      </w:r>
      <w:r w:rsidRPr="005938AF">
        <w:rPr>
          <w:rFonts w:ascii="Times New Roman" w:eastAsia="宋体" w:hAnsi="Times New Roman" w:cs="Times New Roman" w:hint="eastAsia"/>
          <w:szCs w:val="18"/>
        </w:rPr>
        <w:t>85ml</w:t>
      </w:r>
      <w:r w:rsidRPr="005938AF">
        <w:rPr>
          <w:rFonts w:ascii="Times New Roman" w:eastAsia="宋体" w:hAnsi="Times New Roman" w:cs="Times New Roman" w:hint="eastAsia"/>
          <w:szCs w:val="18"/>
        </w:rPr>
        <w:t>菌液加入</w:t>
      </w:r>
      <w:r w:rsidRPr="005938AF">
        <w:rPr>
          <w:rFonts w:ascii="Times New Roman" w:eastAsia="宋体" w:hAnsi="Times New Roman" w:cs="Times New Roman" w:hint="eastAsia"/>
          <w:szCs w:val="18"/>
        </w:rPr>
        <w:t>15ml</w:t>
      </w:r>
      <w:r w:rsidRPr="005938AF">
        <w:rPr>
          <w:rFonts w:ascii="Times New Roman" w:eastAsia="宋体" w:hAnsi="Times New Roman" w:cs="Times New Roman" w:hint="eastAsia"/>
          <w:szCs w:val="18"/>
        </w:rPr>
        <w:t>甘油，混匀后按</w:t>
      </w:r>
      <w:r w:rsidRPr="005938AF">
        <w:rPr>
          <w:rFonts w:ascii="Times New Roman" w:eastAsia="宋体" w:hAnsi="Times New Roman" w:cs="Times New Roman" w:hint="eastAsia"/>
          <w:szCs w:val="18"/>
        </w:rPr>
        <w:t>1 mL/</w:t>
      </w:r>
      <w:r w:rsidRPr="005938AF">
        <w:rPr>
          <w:rFonts w:ascii="Times New Roman" w:eastAsia="宋体" w:hAnsi="Times New Roman" w:cs="Times New Roman" w:hint="eastAsia"/>
          <w:szCs w:val="18"/>
        </w:rPr>
        <w:t>支分装于</w:t>
      </w:r>
      <w:r w:rsidRPr="005938AF">
        <w:rPr>
          <w:rFonts w:ascii="Times New Roman" w:eastAsia="宋体" w:hAnsi="Times New Roman" w:cs="Times New Roman" w:hint="eastAsia"/>
          <w:szCs w:val="18"/>
        </w:rPr>
        <w:t>-65~-85</w:t>
      </w:r>
      <w:r w:rsidRPr="005938AF">
        <w:rPr>
          <w:rFonts w:ascii="Times New Roman" w:eastAsia="宋体" w:hAnsi="Times New Roman" w:cs="Times New Roman" w:hint="eastAsia"/>
          <w:szCs w:val="18"/>
        </w:rPr>
        <w:t>℃种子库冻存作为原始种子批。生产中</w:t>
      </w:r>
      <w:r w:rsidRPr="005938AF">
        <w:rPr>
          <w:rFonts w:ascii="Times New Roman" w:eastAsia="宋体" w:hAnsi="Times New Roman" w:cs="Times New Roman"/>
          <w:szCs w:val="18"/>
        </w:rPr>
        <w:t>产生的废液</w:t>
      </w:r>
      <w:r w:rsidRPr="005938AF">
        <w:rPr>
          <w:rFonts w:ascii="Times New Roman" w:eastAsia="宋体" w:hAnsi="Times New Roman" w:cs="Times New Roman" w:hint="eastAsia"/>
          <w:szCs w:val="18"/>
        </w:rPr>
        <w:t>在灭菌锅里灭菌后排入污水处理厂。</w:t>
      </w:r>
    </w:p>
    <w:p w14:paraId="15555F1E"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主种子批：取</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支原始种子批</w:t>
      </w:r>
      <w:r w:rsidRPr="005938AF">
        <w:rPr>
          <w:rFonts w:ascii="Times New Roman" w:eastAsia="宋体" w:hAnsi="Times New Roman" w:cs="Times New Roman"/>
          <w:szCs w:val="18"/>
        </w:rPr>
        <w:t>菌种</w:t>
      </w:r>
      <w:r w:rsidRPr="005938AF">
        <w:rPr>
          <w:rFonts w:ascii="Times New Roman" w:eastAsia="宋体" w:hAnsi="Times New Roman" w:cs="Times New Roman" w:hint="eastAsia"/>
          <w:szCs w:val="18"/>
        </w:rPr>
        <w:t>在超净工作台自然解冻后，取</w:t>
      </w:r>
      <w:r w:rsidRPr="005938AF">
        <w:rPr>
          <w:rFonts w:ascii="Times New Roman" w:eastAsia="宋体" w:hAnsi="Times New Roman" w:cs="Times New Roman" w:hint="eastAsia"/>
          <w:szCs w:val="18"/>
        </w:rPr>
        <w:t>0.2ml</w:t>
      </w:r>
      <w:r w:rsidRPr="005938AF">
        <w:rPr>
          <w:rFonts w:ascii="Times New Roman" w:eastAsia="宋体" w:hAnsi="Times New Roman" w:cs="Times New Roman" w:hint="eastAsia"/>
          <w:szCs w:val="18"/>
        </w:rPr>
        <w:t>接种至</w:t>
      </w:r>
      <w:r w:rsidRPr="005938AF">
        <w:rPr>
          <w:rFonts w:ascii="Times New Roman" w:eastAsia="宋体" w:hAnsi="Times New Roman" w:cs="Times New Roman" w:hint="eastAsia"/>
          <w:szCs w:val="18"/>
        </w:rPr>
        <w:t>100ml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YPG</w:t>
      </w:r>
      <w:r w:rsidRPr="005938AF">
        <w:rPr>
          <w:rFonts w:ascii="Times New Roman" w:eastAsia="宋体" w:hAnsi="Times New Roman" w:cs="Times New Roman" w:hint="eastAsia"/>
          <w:szCs w:val="18"/>
        </w:rPr>
        <w:t>培养基中培养</w:t>
      </w:r>
      <w:r w:rsidRPr="005938AF">
        <w:rPr>
          <w:rFonts w:ascii="Times New Roman" w:eastAsia="宋体" w:hAnsi="Times New Roman" w:cs="Times New Roman" w:hint="eastAsia"/>
          <w:szCs w:val="18"/>
        </w:rPr>
        <w:t>16</w:t>
      </w:r>
      <w:r w:rsidRPr="005938AF">
        <w:rPr>
          <w:rFonts w:ascii="Times New Roman" w:eastAsia="宋体" w:hAnsi="Times New Roman" w:cs="Times New Roman" w:hint="eastAsia"/>
          <w:szCs w:val="18"/>
        </w:rPr>
        <w:t>小时，之后取</w:t>
      </w:r>
      <w:r w:rsidRPr="005938AF">
        <w:rPr>
          <w:rFonts w:ascii="Times New Roman" w:eastAsia="宋体" w:hAnsi="Times New Roman" w:cs="Times New Roman" w:hint="eastAsia"/>
          <w:szCs w:val="18"/>
        </w:rPr>
        <w:t>85ml</w:t>
      </w:r>
      <w:r w:rsidRPr="005938AF">
        <w:rPr>
          <w:rFonts w:ascii="Times New Roman" w:eastAsia="宋体" w:hAnsi="Times New Roman" w:cs="Times New Roman" w:hint="eastAsia"/>
          <w:szCs w:val="18"/>
        </w:rPr>
        <w:t>菌液加入</w:t>
      </w:r>
      <w:r w:rsidRPr="005938AF">
        <w:rPr>
          <w:rFonts w:ascii="Times New Roman" w:eastAsia="宋体" w:hAnsi="Times New Roman" w:cs="Times New Roman" w:hint="eastAsia"/>
          <w:szCs w:val="18"/>
        </w:rPr>
        <w:t>15ml</w:t>
      </w:r>
      <w:r w:rsidRPr="005938AF">
        <w:rPr>
          <w:rFonts w:ascii="Times New Roman" w:eastAsia="宋体" w:hAnsi="Times New Roman" w:cs="Times New Roman" w:hint="eastAsia"/>
          <w:szCs w:val="18"/>
        </w:rPr>
        <w:t>甘油，使终浓度达到</w:t>
      </w:r>
      <w:r w:rsidRPr="005938AF">
        <w:rPr>
          <w:rFonts w:ascii="Times New Roman" w:eastAsia="宋体" w:hAnsi="Times New Roman" w:cs="Times New Roman" w:hint="eastAsia"/>
          <w:szCs w:val="18"/>
        </w:rPr>
        <w:t>15%</w:t>
      </w:r>
      <w:r w:rsidRPr="005938AF">
        <w:rPr>
          <w:rFonts w:ascii="Times New Roman" w:eastAsia="宋体" w:hAnsi="Times New Roman" w:cs="Times New Roman" w:hint="eastAsia"/>
          <w:szCs w:val="18"/>
        </w:rPr>
        <w:t>甘油，混匀后按</w:t>
      </w:r>
      <w:r w:rsidRPr="005938AF">
        <w:rPr>
          <w:rFonts w:ascii="Times New Roman" w:eastAsia="宋体" w:hAnsi="Times New Roman" w:cs="Times New Roman" w:hint="eastAsia"/>
          <w:szCs w:val="18"/>
        </w:rPr>
        <w:t>1mL/</w:t>
      </w:r>
      <w:r w:rsidRPr="005938AF">
        <w:rPr>
          <w:rFonts w:ascii="Times New Roman" w:eastAsia="宋体" w:hAnsi="Times New Roman" w:cs="Times New Roman" w:hint="eastAsia"/>
          <w:szCs w:val="18"/>
        </w:rPr>
        <w:t>支分装于</w:t>
      </w:r>
      <w:r w:rsidRPr="005938AF">
        <w:rPr>
          <w:rFonts w:ascii="Times New Roman" w:eastAsia="宋体" w:hAnsi="Times New Roman" w:cs="Times New Roman" w:hint="eastAsia"/>
          <w:szCs w:val="18"/>
        </w:rPr>
        <w:t>-65~-85</w:t>
      </w:r>
      <w:r w:rsidRPr="005938AF">
        <w:rPr>
          <w:rFonts w:ascii="Times New Roman" w:eastAsia="宋体" w:hAnsi="Times New Roman" w:cs="Times New Roman" w:hint="eastAsia"/>
          <w:szCs w:val="18"/>
        </w:rPr>
        <w:t>℃种子库冻存作为主种子批。生产中</w:t>
      </w:r>
      <w:r w:rsidRPr="005938AF">
        <w:rPr>
          <w:rFonts w:ascii="Times New Roman" w:eastAsia="宋体" w:hAnsi="Times New Roman" w:cs="Times New Roman"/>
          <w:szCs w:val="18"/>
        </w:rPr>
        <w:t>产生的废液</w:t>
      </w:r>
      <w:r w:rsidRPr="005938AF">
        <w:rPr>
          <w:rFonts w:ascii="Times New Roman" w:eastAsia="宋体" w:hAnsi="Times New Roman" w:cs="Times New Roman" w:hint="eastAsia"/>
          <w:szCs w:val="18"/>
        </w:rPr>
        <w:t>在灭菌锅里灭菌后排入污水处理厂。</w:t>
      </w:r>
    </w:p>
    <w:p w14:paraId="072ECA95"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工作种子批：取</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支主种子批</w:t>
      </w:r>
      <w:r w:rsidRPr="005938AF">
        <w:rPr>
          <w:rFonts w:ascii="Times New Roman" w:eastAsia="宋体" w:hAnsi="Times New Roman" w:cs="Times New Roman"/>
          <w:szCs w:val="18"/>
        </w:rPr>
        <w:t>菌种</w:t>
      </w:r>
      <w:r w:rsidRPr="005938AF">
        <w:rPr>
          <w:rFonts w:ascii="Times New Roman" w:eastAsia="宋体" w:hAnsi="Times New Roman" w:cs="Times New Roman" w:hint="eastAsia"/>
          <w:szCs w:val="18"/>
        </w:rPr>
        <w:t>接种至</w:t>
      </w:r>
      <w:r w:rsidRPr="005938AF">
        <w:rPr>
          <w:rFonts w:ascii="Times New Roman" w:eastAsia="宋体" w:hAnsi="Times New Roman" w:cs="Times New Roman" w:hint="eastAsia"/>
          <w:szCs w:val="18"/>
        </w:rPr>
        <w:t>100ml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YPG</w:t>
      </w:r>
      <w:r w:rsidRPr="005938AF">
        <w:rPr>
          <w:rFonts w:ascii="Times New Roman" w:eastAsia="宋体" w:hAnsi="Times New Roman" w:cs="Times New Roman" w:hint="eastAsia"/>
          <w:szCs w:val="18"/>
        </w:rPr>
        <w:t>培养基中培养</w:t>
      </w:r>
      <w:r w:rsidRPr="005938AF">
        <w:rPr>
          <w:rFonts w:ascii="Times New Roman" w:eastAsia="宋体" w:hAnsi="Times New Roman" w:cs="Times New Roman" w:hint="eastAsia"/>
          <w:szCs w:val="18"/>
        </w:rPr>
        <w:t>16</w:t>
      </w:r>
      <w:r w:rsidRPr="005938AF">
        <w:rPr>
          <w:rFonts w:ascii="Times New Roman" w:eastAsia="宋体" w:hAnsi="Times New Roman" w:cs="Times New Roman" w:hint="eastAsia"/>
          <w:szCs w:val="18"/>
        </w:rPr>
        <w:t>小时，之后取</w:t>
      </w:r>
      <w:r w:rsidRPr="005938AF">
        <w:rPr>
          <w:rFonts w:ascii="Times New Roman" w:eastAsia="宋体" w:hAnsi="Times New Roman" w:cs="Times New Roman" w:hint="eastAsia"/>
          <w:szCs w:val="18"/>
        </w:rPr>
        <w:t>85ml</w:t>
      </w:r>
      <w:r w:rsidRPr="005938AF">
        <w:rPr>
          <w:rFonts w:ascii="Times New Roman" w:eastAsia="宋体" w:hAnsi="Times New Roman" w:cs="Times New Roman" w:hint="eastAsia"/>
          <w:szCs w:val="18"/>
        </w:rPr>
        <w:t>菌液加入</w:t>
      </w:r>
      <w:r w:rsidRPr="005938AF">
        <w:rPr>
          <w:rFonts w:ascii="Times New Roman" w:eastAsia="宋体" w:hAnsi="Times New Roman" w:cs="Times New Roman" w:hint="eastAsia"/>
          <w:szCs w:val="18"/>
        </w:rPr>
        <w:t>15ml</w:t>
      </w:r>
      <w:r w:rsidRPr="005938AF">
        <w:rPr>
          <w:rFonts w:ascii="Times New Roman" w:eastAsia="宋体" w:hAnsi="Times New Roman" w:cs="Times New Roman" w:hint="eastAsia"/>
          <w:szCs w:val="18"/>
        </w:rPr>
        <w:t>甘油，使终浓度达到</w:t>
      </w:r>
      <w:r w:rsidRPr="005938AF">
        <w:rPr>
          <w:rFonts w:ascii="Times New Roman" w:eastAsia="宋体" w:hAnsi="Times New Roman" w:cs="Times New Roman" w:hint="eastAsia"/>
          <w:szCs w:val="18"/>
        </w:rPr>
        <w:t>15%</w:t>
      </w:r>
      <w:r w:rsidRPr="005938AF">
        <w:rPr>
          <w:rFonts w:ascii="Times New Roman" w:eastAsia="宋体" w:hAnsi="Times New Roman" w:cs="Times New Roman" w:hint="eastAsia"/>
          <w:szCs w:val="18"/>
        </w:rPr>
        <w:t>甘油，混匀后按</w:t>
      </w:r>
      <w:r w:rsidRPr="005938AF">
        <w:rPr>
          <w:rFonts w:ascii="Times New Roman" w:eastAsia="宋体" w:hAnsi="Times New Roman" w:cs="Times New Roman" w:hint="eastAsia"/>
          <w:szCs w:val="18"/>
        </w:rPr>
        <w:t>1mL /</w:t>
      </w:r>
      <w:r w:rsidRPr="005938AF">
        <w:rPr>
          <w:rFonts w:ascii="Times New Roman" w:eastAsia="宋体" w:hAnsi="Times New Roman" w:cs="Times New Roman" w:hint="eastAsia"/>
          <w:szCs w:val="18"/>
        </w:rPr>
        <w:t>支分装于在种子库内冻存作为工作种子批。生产中</w:t>
      </w:r>
      <w:r w:rsidRPr="005938AF">
        <w:rPr>
          <w:rFonts w:ascii="Times New Roman" w:eastAsia="宋体" w:hAnsi="Times New Roman" w:cs="Times New Roman"/>
          <w:szCs w:val="18"/>
        </w:rPr>
        <w:t>产生的废液</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1-1</w:t>
      </w:r>
      <w:r w:rsidRPr="005938AF">
        <w:rPr>
          <w:rFonts w:ascii="Times New Roman" w:eastAsia="宋体" w:hAnsi="Times New Roman" w:cs="Times New Roman" w:hint="eastAsia"/>
          <w:szCs w:val="18"/>
        </w:rPr>
        <w:t>）在灭菌锅里灭菌后排入污水处理站前端</w:t>
      </w:r>
      <w:r w:rsidRPr="005938AF">
        <w:rPr>
          <w:rFonts w:ascii="Times New Roman" w:eastAsia="宋体" w:hAnsi="Times New Roman" w:cs="Times New Roman"/>
          <w:szCs w:val="18"/>
        </w:rPr>
        <w:t>发酵废水收集池</w:t>
      </w:r>
      <w:r w:rsidRPr="005938AF">
        <w:rPr>
          <w:rFonts w:ascii="Times New Roman" w:eastAsia="宋体" w:hAnsi="Times New Roman" w:cs="Times New Roman" w:hint="eastAsia"/>
          <w:szCs w:val="18"/>
        </w:rPr>
        <w:t>。</w:t>
      </w:r>
    </w:p>
    <w:p w14:paraId="291E70F3"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）种子扩增培养</w:t>
      </w:r>
    </w:p>
    <w:p w14:paraId="0FDFE44F"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szCs w:val="18"/>
        </w:rPr>
        <w:fldChar w:fldCharType="begin"/>
      </w:r>
      <w:r w:rsidRPr="005938AF">
        <w:rPr>
          <w:rFonts w:ascii="Times New Roman" w:eastAsia="宋体" w:hAnsi="Times New Roman" w:cs="Times New Roman" w:hint="eastAsia"/>
          <w:szCs w:val="18"/>
        </w:rPr>
        <w:instrText>= 1 \* GB3</w:instrText>
      </w:r>
      <w:r w:rsidRPr="005938AF">
        <w:rPr>
          <w:rFonts w:ascii="Times New Roman" w:eastAsia="宋体" w:hAnsi="Times New Roman" w:cs="Times New Roman"/>
          <w:szCs w:val="18"/>
        </w:rPr>
        <w:fldChar w:fldCharType="separate"/>
      </w:r>
      <w:r w:rsidRPr="005938AF">
        <w:rPr>
          <w:rFonts w:ascii="Times New Roman" w:eastAsia="宋体" w:hAnsi="Times New Roman" w:cs="Times New Roman" w:hint="eastAsia"/>
          <w:noProof/>
          <w:szCs w:val="18"/>
        </w:rPr>
        <w:t>①</w:t>
      </w:r>
      <w:r w:rsidRPr="005938AF">
        <w:rPr>
          <w:rFonts w:ascii="Times New Roman" w:eastAsia="宋体" w:hAnsi="Times New Roman" w:cs="Times New Roman"/>
          <w:szCs w:val="18"/>
        </w:rPr>
        <w:fldChar w:fldCharType="end"/>
      </w:r>
      <w:r w:rsidRPr="005938AF">
        <w:rPr>
          <w:rFonts w:ascii="Times New Roman" w:eastAsia="宋体" w:hAnsi="Times New Roman" w:cs="Times New Roman" w:hint="eastAsia"/>
          <w:szCs w:val="18"/>
        </w:rPr>
        <w:t>一级</w:t>
      </w:r>
      <w:r w:rsidRPr="005938AF">
        <w:rPr>
          <w:rFonts w:ascii="Times New Roman" w:eastAsia="宋体" w:hAnsi="Times New Roman" w:cs="Times New Roman"/>
          <w:szCs w:val="18"/>
        </w:rPr>
        <w:t>种子培养</w:t>
      </w:r>
      <w:r w:rsidRPr="005938AF">
        <w:rPr>
          <w:rFonts w:ascii="Times New Roman" w:eastAsia="宋体" w:hAnsi="Times New Roman" w:cs="Times New Roman" w:hint="eastAsia"/>
          <w:szCs w:val="18"/>
        </w:rPr>
        <w:t>：将冻存的工作种子中取出</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支，消毒后在超净工作台下，常温解冻后无菌操作开启菌种，接种至</w:t>
      </w:r>
      <w:r w:rsidRPr="005938AF">
        <w:rPr>
          <w:rFonts w:ascii="Times New Roman" w:eastAsia="宋体" w:hAnsi="Times New Roman" w:cs="Times New Roman" w:hint="eastAsia"/>
          <w:szCs w:val="18"/>
        </w:rPr>
        <w:t>500ml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YPG</w:t>
      </w:r>
      <w:r w:rsidRPr="005938AF">
        <w:rPr>
          <w:rFonts w:ascii="Times New Roman" w:eastAsia="宋体" w:hAnsi="Times New Roman" w:cs="Times New Roman" w:hint="eastAsia"/>
          <w:szCs w:val="18"/>
        </w:rPr>
        <w:t>培养基中，在</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℃下摇床振荡培养</w:t>
      </w:r>
      <w:r w:rsidRPr="005938AF">
        <w:rPr>
          <w:rFonts w:ascii="Times New Roman" w:eastAsia="宋体" w:hAnsi="Times New Roman" w:cs="Times New Roman" w:hint="eastAsia"/>
          <w:szCs w:val="18"/>
        </w:rPr>
        <w:t>20~24</w:t>
      </w:r>
      <w:r w:rsidRPr="005938AF">
        <w:rPr>
          <w:rFonts w:ascii="Times New Roman" w:eastAsia="宋体" w:hAnsi="Times New Roman" w:cs="Times New Roman" w:hint="eastAsia"/>
          <w:szCs w:val="18"/>
        </w:rPr>
        <w:t>小时后，即为一级种子液。</w:t>
      </w:r>
    </w:p>
    <w:p w14:paraId="1B466FDC"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②</w:t>
      </w:r>
      <w:r w:rsidRPr="005938AF">
        <w:rPr>
          <w:rFonts w:ascii="Times New Roman" w:eastAsia="宋体" w:hAnsi="Times New Roman" w:cs="Times New Roman"/>
          <w:szCs w:val="18"/>
        </w:rPr>
        <w:t>二级种子培养</w:t>
      </w:r>
      <w:r w:rsidRPr="005938AF">
        <w:rPr>
          <w:rFonts w:ascii="Times New Roman" w:eastAsia="宋体" w:hAnsi="Times New Roman" w:cs="Times New Roman" w:hint="eastAsia"/>
          <w:szCs w:val="18"/>
        </w:rPr>
        <w:t>：在</w:t>
      </w:r>
      <w:r w:rsidRPr="005938AF">
        <w:rPr>
          <w:rFonts w:ascii="Times New Roman" w:eastAsia="宋体" w:hAnsi="Times New Roman" w:cs="Times New Roman" w:hint="eastAsia"/>
          <w:szCs w:val="18"/>
        </w:rPr>
        <w:t>50L</w:t>
      </w:r>
      <w:r w:rsidRPr="005938AF">
        <w:rPr>
          <w:rFonts w:ascii="Times New Roman" w:eastAsia="宋体" w:hAnsi="Times New Roman" w:cs="Times New Roman" w:hint="eastAsia"/>
          <w:szCs w:val="18"/>
        </w:rPr>
        <w:t>种子培养罐中配制</w:t>
      </w:r>
      <w:r w:rsidRPr="005938AF">
        <w:rPr>
          <w:rFonts w:ascii="Times New Roman" w:eastAsia="宋体" w:hAnsi="Times New Roman" w:cs="Times New Roman" w:hint="eastAsia"/>
          <w:szCs w:val="18"/>
        </w:rPr>
        <w:t>20L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BSM1</w:t>
      </w:r>
      <w:r w:rsidRPr="005938AF">
        <w:rPr>
          <w:rFonts w:ascii="Times New Roman" w:eastAsia="宋体" w:hAnsi="Times New Roman" w:cs="Times New Roman" w:hint="eastAsia"/>
          <w:szCs w:val="18"/>
        </w:rPr>
        <w:t>培养基，用蒸汽将</w:t>
      </w:r>
      <w:r w:rsidRPr="005938AF">
        <w:rPr>
          <w:rFonts w:ascii="Times New Roman" w:eastAsia="宋体" w:hAnsi="Times New Roman" w:cs="Times New Roman" w:hint="eastAsia"/>
          <w:szCs w:val="18"/>
        </w:rPr>
        <w:t>50L</w:t>
      </w:r>
      <w:r w:rsidRPr="005938AF">
        <w:rPr>
          <w:rFonts w:ascii="Times New Roman" w:eastAsia="宋体" w:hAnsi="Times New Roman" w:cs="Times New Roman" w:hint="eastAsia"/>
          <w:szCs w:val="18"/>
        </w:rPr>
        <w:t>培养</w:t>
      </w:r>
      <w:r w:rsidRPr="005938AF">
        <w:rPr>
          <w:rFonts w:ascii="Times New Roman" w:eastAsia="宋体" w:hAnsi="Times New Roman" w:cs="Times New Roman"/>
          <w:szCs w:val="18"/>
        </w:rPr>
        <w:t>罐进行</w:t>
      </w:r>
      <w:r w:rsidRPr="005938AF">
        <w:rPr>
          <w:rFonts w:ascii="Times New Roman" w:eastAsia="宋体" w:hAnsi="Times New Roman" w:cs="Times New Roman" w:hint="eastAsia"/>
          <w:szCs w:val="18"/>
        </w:rPr>
        <w:t>消毒（消毒温度</w:t>
      </w:r>
      <w:r w:rsidRPr="005938AF">
        <w:rPr>
          <w:rFonts w:ascii="Times New Roman" w:eastAsia="宋体" w:hAnsi="Times New Roman" w:cs="Times New Roman" w:hint="eastAsia"/>
          <w:szCs w:val="18"/>
        </w:rPr>
        <w:t>120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125</w:t>
      </w:r>
      <w:r w:rsidRPr="005938AF">
        <w:rPr>
          <w:rFonts w:ascii="Times New Roman" w:eastAsia="宋体" w:hAnsi="Times New Roman" w:cs="Times New Roman" w:hint="eastAsia"/>
          <w:szCs w:val="18"/>
        </w:rPr>
        <w:t>℃，罐压</w:t>
      </w:r>
      <w:r w:rsidRPr="005938AF">
        <w:rPr>
          <w:rFonts w:ascii="Times New Roman" w:eastAsia="宋体" w:hAnsi="Times New Roman" w:cs="Times New Roman" w:hint="eastAsia"/>
          <w:szCs w:val="18"/>
        </w:rPr>
        <w:t>0.10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0.12MPa</w:t>
      </w:r>
      <w:r w:rsidRPr="005938AF">
        <w:rPr>
          <w:rFonts w:ascii="Times New Roman" w:eastAsia="宋体" w:hAnsi="Times New Roman" w:cs="Times New Roman" w:hint="eastAsia"/>
          <w:szCs w:val="18"/>
        </w:rPr>
        <w:t>），消毒后通过夹套用循环冷却水降温至</w:t>
      </w:r>
      <w:r w:rsidRPr="005938AF">
        <w:rPr>
          <w:rFonts w:ascii="Times New Roman" w:eastAsia="宋体" w:hAnsi="Times New Roman" w:cs="Times New Roman" w:hint="eastAsia"/>
          <w:szCs w:val="18"/>
        </w:rPr>
        <w:t>28</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℃，并通入无菌空气。用无菌接种器下将</w:t>
      </w:r>
      <w:r w:rsidRPr="005938AF">
        <w:rPr>
          <w:rFonts w:ascii="Times New Roman" w:eastAsia="宋体" w:hAnsi="Times New Roman" w:cs="Times New Roman" w:hint="eastAsia"/>
          <w:szCs w:val="18"/>
        </w:rPr>
        <w:lastRenderedPageBreak/>
        <w:t>500ml</w:t>
      </w:r>
      <w:r w:rsidRPr="005938AF">
        <w:rPr>
          <w:rFonts w:ascii="Times New Roman" w:eastAsia="宋体" w:hAnsi="Times New Roman" w:cs="Times New Roman" w:hint="eastAsia"/>
          <w:szCs w:val="18"/>
        </w:rPr>
        <w:t>一级种子液接种至培养罐，接种后通过自动控温系统控制罐温</w:t>
      </w:r>
      <w:r w:rsidRPr="005938AF">
        <w:rPr>
          <w:rFonts w:ascii="Times New Roman" w:eastAsia="宋体" w:hAnsi="Times New Roman" w:cs="Times New Roman" w:hint="eastAsia"/>
          <w:szCs w:val="18"/>
        </w:rPr>
        <w:t>28</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℃、罐压</w:t>
      </w:r>
      <w:r w:rsidRPr="005938AF">
        <w:rPr>
          <w:rFonts w:ascii="Times New Roman" w:eastAsia="宋体" w:hAnsi="Times New Roman" w:cs="Times New Roman" w:hint="eastAsia"/>
          <w:szCs w:val="18"/>
        </w:rPr>
        <w:t>0.04</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0.05Mpa</w:t>
      </w:r>
      <w:r w:rsidRPr="005938AF">
        <w:rPr>
          <w:rFonts w:ascii="Times New Roman" w:eastAsia="宋体" w:hAnsi="Times New Roman" w:cs="Times New Roman" w:hint="eastAsia"/>
          <w:szCs w:val="18"/>
        </w:rPr>
        <w:t>，培养</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24</w:t>
      </w:r>
      <w:r w:rsidRPr="005938AF">
        <w:rPr>
          <w:rFonts w:ascii="Times New Roman" w:eastAsia="宋体" w:hAnsi="Times New Roman" w:cs="Times New Roman" w:hint="eastAsia"/>
          <w:szCs w:val="18"/>
        </w:rPr>
        <w:t>小时，达到移种标准后即为二级种子液。</w:t>
      </w:r>
    </w:p>
    <w:p w14:paraId="783E177F"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③</w:t>
      </w:r>
      <w:r w:rsidRPr="005938AF">
        <w:rPr>
          <w:rFonts w:ascii="Times New Roman" w:eastAsia="宋体" w:hAnsi="Times New Roman" w:cs="Times New Roman"/>
          <w:szCs w:val="18"/>
        </w:rPr>
        <w:t>三级</w:t>
      </w:r>
      <w:r w:rsidRPr="005938AF">
        <w:rPr>
          <w:rFonts w:ascii="Times New Roman" w:eastAsia="宋体" w:hAnsi="Times New Roman" w:cs="Times New Roman" w:hint="eastAsia"/>
          <w:szCs w:val="18"/>
        </w:rPr>
        <w:t>种子</w:t>
      </w:r>
      <w:r w:rsidRPr="005938AF">
        <w:rPr>
          <w:rFonts w:ascii="Times New Roman" w:eastAsia="宋体" w:hAnsi="Times New Roman" w:cs="Times New Roman"/>
          <w:szCs w:val="18"/>
        </w:rPr>
        <w:t>培养</w:t>
      </w:r>
      <w:r w:rsidRPr="005938AF">
        <w:rPr>
          <w:rFonts w:ascii="Times New Roman" w:eastAsia="宋体" w:hAnsi="Times New Roman" w:cs="Times New Roman" w:hint="eastAsia"/>
          <w:szCs w:val="18"/>
        </w:rPr>
        <w:t>：在</w:t>
      </w:r>
      <w:r w:rsidRPr="005938AF">
        <w:rPr>
          <w:rFonts w:ascii="Times New Roman" w:eastAsia="宋体" w:hAnsi="Times New Roman" w:cs="Times New Roman" w:hint="eastAsia"/>
          <w:szCs w:val="18"/>
        </w:rPr>
        <w:t>300L</w:t>
      </w:r>
      <w:r w:rsidRPr="005938AF">
        <w:rPr>
          <w:rFonts w:ascii="Times New Roman" w:eastAsia="宋体" w:hAnsi="Times New Roman" w:cs="Times New Roman" w:hint="eastAsia"/>
          <w:szCs w:val="18"/>
        </w:rPr>
        <w:t>种子培养罐中配制</w:t>
      </w:r>
      <w:r w:rsidRPr="005938AF">
        <w:rPr>
          <w:rFonts w:ascii="Times New Roman" w:eastAsia="宋体" w:hAnsi="Times New Roman" w:cs="Times New Roman" w:hint="eastAsia"/>
          <w:szCs w:val="18"/>
        </w:rPr>
        <w:t>200L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BSM1</w:t>
      </w:r>
      <w:r w:rsidRPr="005938AF">
        <w:rPr>
          <w:rFonts w:ascii="Times New Roman" w:eastAsia="宋体" w:hAnsi="Times New Roman" w:cs="Times New Roman" w:hint="eastAsia"/>
          <w:szCs w:val="18"/>
        </w:rPr>
        <w:t>培养基，用蒸汽将</w:t>
      </w:r>
      <w:r w:rsidRPr="005938AF">
        <w:rPr>
          <w:rFonts w:ascii="Times New Roman" w:eastAsia="宋体" w:hAnsi="Times New Roman" w:cs="Times New Roman"/>
          <w:szCs w:val="18"/>
        </w:rPr>
        <w:t>30</w:t>
      </w:r>
      <w:r w:rsidRPr="005938AF">
        <w:rPr>
          <w:rFonts w:ascii="Times New Roman" w:eastAsia="宋体" w:hAnsi="Times New Roman" w:cs="Times New Roman" w:hint="eastAsia"/>
          <w:szCs w:val="18"/>
        </w:rPr>
        <w:t>0L</w:t>
      </w:r>
      <w:r w:rsidRPr="005938AF">
        <w:rPr>
          <w:rFonts w:ascii="Times New Roman" w:eastAsia="宋体" w:hAnsi="Times New Roman" w:cs="Times New Roman" w:hint="eastAsia"/>
          <w:szCs w:val="18"/>
        </w:rPr>
        <w:t>培养</w:t>
      </w:r>
      <w:r w:rsidRPr="005938AF">
        <w:rPr>
          <w:rFonts w:ascii="Times New Roman" w:eastAsia="宋体" w:hAnsi="Times New Roman" w:cs="Times New Roman"/>
          <w:szCs w:val="18"/>
        </w:rPr>
        <w:t>罐进行</w:t>
      </w:r>
      <w:r w:rsidRPr="005938AF">
        <w:rPr>
          <w:rFonts w:ascii="Times New Roman" w:eastAsia="宋体" w:hAnsi="Times New Roman" w:cs="Times New Roman" w:hint="eastAsia"/>
          <w:szCs w:val="18"/>
        </w:rPr>
        <w:t>消毒（消毒温度</w:t>
      </w:r>
      <w:r w:rsidRPr="005938AF">
        <w:rPr>
          <w:rFonts w:ascii="Times New Roman" w:eastAsia="宋体" w:hAnsi="Times New Roman" w:cs="Times New Roman" w:hint="eastAsia"/>
          <w:szCs w:val="18"/>
        </w:rPr>
        <w:t>120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125</w:t>
      </w:r>
      <w:r w:rsidRPr="005938AF">
        <w:rPr>
          <w:rFonts w:ascii="Times New Roman" w:eastAsia="宋体" w:hAnsi="Times New Roman" w:cs="Times New Roman" w:hint="eastAsia"/>
          <w:szCs w:val="18"/>
        </w:rPr>
        <w:t>℃，罐压</w:t>
      </w:r>
      <w:r w:rsidRPr="005938AF">
        <w:rPr>
          <w:rFonts w:ascii="Times New Roman" w:eastAsia="宋体" w:hAnsi="Times New Roman" w:cs="Times New Roman" w:hint="eastAsia"/>
          <w:szCs w:val="18"/>
        </w:rPr>
        <w:t>0.10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0.12MPa</w:t>
      </w:r>
      <w:r w:rsidRPr="005938AF">
        <w:rPr>
          <w:rFonts w:ascii="Times New Roman" w:eastAsia="宋体" w:hAnsi="Times New Roman" w:cs="Times New Roman" w:hint="eastAsia"/>
          <w:szCs w:val="18"/>
        </w:rPr>
        <w:t>），消毒后通过夹套用循环冷却水降温至</w:t>
      </w:r>
      <w:r w:rsidRPr="005938AF">
        <w:rPr>
          <w:rFonts w:ascii="Times New Roman" w:eastAsia="宋体" w:hAnsi="Times New Roman" w:cs="Times New Roman" w:hint="eastAsia"/>
          <w:szCs w:val="18"/>
        </w:rPr>
        <w:t>28</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℃，并通入无菌空气。通过无菌管道将</w:t>
      </w:r>
      <w:r w:rsidRPr="005938AF">
        <w:rPr>
          <w:rFonts w:ascii="Times New Roman" w:eastAsia="宋体" w:hAnsi="Times New Roman" w:cs="Times New Roman" w:hint="eastAsia"/>
          <w:szCs w:val="18"/>
        </w:rPr>
        <w:t>20L</w:t>
      </w:r>
      <w:r w:rsidRPr="005938AF">
        <w:rPr>
          <w:rFonts w:ascii="Times New Roman" w:eastAsia="宋体" w:hAnsi="Times New Roman" w:cs="Times New Roman" w:hint="eastAsia"/>
          <w:szCs w:val="18"/>
        </w:rPr>
        <w:t>二级种子液接种至培养</w:t>
      </w:r>
      <w:r w:rsidRPr="005938AF">
        <w:rPr>
          <w:rFonts w:ascii="Times New Roman" w:eastAsia="宋体" w:hAnsi="Times New Roman" w:cs="Times New Roman"/>
          <w:szCs w:val="18"/>
        </w:rPr>
        <w:t>罐</w:t>
      </w:r>
      <w:r w:rsidRPr="005938AF">
        <w:rPr>
          <w:rFonts w:ascii="Times New Roman" w:eastAsia="宋体" w:hAnsi="Times New Roman" w:cs="Times New Roman" w:hint="eastAsia"/>
          <w:szCs w:val="18"/>
        </w:rPr>
        <w:t>，接种后通过自动控温系统控制罐温</w:t>
      </w:r>
      <w:r w:rsidRPr="005938AF">
        <w:rPr>
          <w:rFonts w:ascii="Times New Roman" w:eastAsia="宋体" w:hAnsi="Times New Roman" w:cs="Times New Roman" w:hint="eastAsia"/>
          <w:szCs w:val="18"/>
        </w:rPr>
        <w:t>28</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℃、罐压</w:t>
      </w:r>
      <w:r w:rsidRPr="005938AF">
        <w:rPr>
          <w:rFonts w:ascii="Times New Roman" w:eastAsia="宋体" w:hAnsi="Times New Roman" w:cs="Times New Roman" w:hint="eastAsia"/>
          <w:szCs w:val="18"/>
        </w:rPr>
        <w:t>0.04</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0.05Mpa</w:t>
      </w:r>
      <w:r w:rsidRPr="005938AF">
        <w:rPr>
          <w:rFonts w:ascii="Times New Roman" w:eastAsia="宋体" w:hAnsi="Times New Roman" w:cs="Times New Roman" w:hint="eastAsia"/>
          <w:szCs w:val="18"/>
        </w:rPr>
        <w:t>，培养</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24</w:t>
      </w:r>
      <w:r w:rsidRPr="005938AF">
        <w:rPr>
          <w:rFonts w:ascii="Times New Roman" w:eastAsia="宋体" w:hAnsi="Times New Roman" w:cs="Times New Roman" w:hint="eastAsia"/>
          <w:szCs w:val="18"/>
        </w:rPr>
        <w:t>小时，达到移种标准后即为三级种子液。</w:t>
      </w:r>
    </w:p>
    <w:p w14:paraId="01185568"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szCs w:val="18"/>
        </w:rPr>
        <w:t>3</w:t>
      </w:r>
      <w:r w:rsidRPr="005938AF">
        <w:rPr>
          <w:rFonts w:ascii="Times New Roman" w:eastAsia="宋体" w:hAnsi="Times New Roman" w:cs="Times New Roman" w:hint="eastAsia"/>
          <w:szCs w:val="18"/>
        </w:rPr>
        <w:t>）发酵培养</w:t>
      </w:r>
    </w:p>
    <w:p w14:paraId="1D912A69"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将配液罐中配制好的</w:t>
      </w:r>
      <w:r w:rsidRPr="005938AF">
        <w:rPr>
          <w:rFonts w:ascii="Times New Roman" w:eastAsia="宋体" w:hAnsi="Times New Roman" w:cs="Times New Roman" w:hint="eastAsia"/>
          <w:szCs w:val="18"/>
        </w:rPr>
        <w:t>3000LBSM1</w:t>
      </w:r>
      <w:r w:rsidRPr="005938AF">
        <w:rPr>
          <w:rFonts w:ascii="Times New Roman" w:eastAsia="宋体" w:hAnsi="Times New Roman" w:cs="Times New Roman" w:hint="eastAsia"/>
          <w:szCs w:val="18"/>
        </w:rPr>
        <w:t>培养基通过压力传输至</w:t>
      </w:r>
      <w:r w:rsidRPr="005938AF">
        <w:rPr>
          <w:rFonts w:ascii="Times New Roman" w:eastAsia="宋体" w:hAnsi="Times New Roman" w:cs="Times New Roman" w:hint="eastAsia"/>
          <w:szCs w:val="18"/>
        </w:rPr>
        <w:t>10000L</w:t>
      </w:r>
      <w:r w:rsidRPr="005938AF">
        <w:rPr>
          <w:rFonts w:ascii="Times New Roman" w:eastAsia="宋体" w:hAnsi="Times New Roman" w:cs="Times New Roman" w:hint="eastAsia"/>
          <w:szCs w:val="18"/>
        </w:rPr>
        <w:t>发酵罐中，用蒸汽将</w:t>
      </w:r>
      <w:r w:rsidRPr="005938AF">
        <w:rPr>
          <w:rFonts w:ascii="Times New Roman" w:eastAsia="宋体" w:hAnsi="Times New Roman" w:cs="Times New Roman"/>
          <w:szCs w:val="18"/>
        </w:rPr>
        <w:t>100</w:t>
      </w:r>
      <w:r w:rsidRPr="005938AF">
        <w:rPr>
          <w:rFonts w:ascii="Times New Roman" w:eastAsia="宋体" w:hAnsi="Times New Roman" w:cs="Times New Roman" w:hint="eastAsia"/>
          <w:szCs w:val="18"/>
        </w:rPr>
        <w:t>0</w:t>
      </w:r>
      <w:r w:rsidRPr="005938AF">
        <w:rPr>
          <w:rFonts w:ascii="Times New Roman" w:eastAsia="宋体" w:hAnsi="Times New Roman" w:cs="Times New Roman"/>
          <w:szCs w:val="18"/>
        </w:rPr>
        <w:t>0</w:t>
      </w:r>
      <w:r w:rsidRPr="005938AF">
        <w:rPr>
          <w:rFonts w:ascii="Times New Roman" w:eastAsia="宋体" w:hAnsi="Times New Roman" w:cs="Times New Roman" w:hint="eastAsia"/>
          <w:szCs w:val="18"/>
        </w:rPr>
        <w:t>L</w:t>
      </w:r>
      <w:r w:rsidRPr="005938AF">
        <w:rPr>
          <w:rFonts w:ascii="Times New Roman" w:eastAsia="宋体" w:hAnsi="Times New Roman" w:cs="Times New Roman" w:hint="eastAsia"/>
          <w:szCs w:val="18"/>
        </w:rPr>
        <w:t>发酵</w:t>
      </w:r>
      <w:r w:rsidRPr="005938AF">
        <w:rPr>
          <w:rFonts w:ascii="Times New Roman" w:eastAsia="宋体" w:hAnsi="Times New Roman" w:cs="Times New Roman"/>
          <w:szCs w:val="18"/>
        </w:rPr>
        <w:t>罐进行</w:t>
      </w:r>
      <w:r w:rsidRPr="005938AF">
        <w:rPr>
          <w:rFonts w:ascii="Times New Roman" w:eastAsia="宋体" w:hAnsi="Times New Roman" w:cs="Times New Roman" w:hint="eastAsia"/>
          <w:szCs w:val="18"/>
        </w:rPr>
        <w:t>消毒（消毒温度</w:t>
      </w:r>
      <w:r w:rsidRPr="005938AF">
        <w:rPr>
          <w:rFonts w:ascii="Times New Roman" w:eastAsia="宋体" w:hAnsi="Times New Roman" w:cs="Times New Roman" w:hint="eastAsia"/>
          <w:szCs w:val="18"/>
        </w:rPr>
        <w:t>120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125</w:t>
      </w:r>
      <w:r w:rsidRPr="005938AF">
        <w:rPr>
          <w:rFonts w:ascii="Times New Roman" w:eastAsia="宋体" w:hAnsi="Times New Roman" w:cs="Times New Roman" w:hint="eastAsia"/>
          <w:szCs w:val="18"/>
        </w:rPr>
        <w:t>℃，罐压</w:t>
      </w:r>
      <w:r w:rsidRPr="005938AF">
        <w:rPr>
          <w:rFonts w:ascii="Times New Roman" w:eastAsia="宋体" w:hAnsi="Times New Roman" w:cs="Times New Roman" w:hint="eastAsia"/>
          <w:szCs w:val="18"/>
        </w:rPr>
        <w:t>0.10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0.12MPa</w:t>
      </w:r>
      <w:r w:rsidRPr="005938AF">
        <w:rPr>
          <w:rFonts w:ascii="Times New Roman" w:eastAsia="宋体" w:hAnsi="Times New Roman" w:cs="Times New Roman" w:hint="eastAsia"/>
          <w:szCs w:val="18"/>
        </w:rPr>
        <w:t>），消毒结束后通过夹套用循环冷却水降温至</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℃。然后利用压力差将培养成熟的</w:t>
      </w:r>
      <w:r w:rsidRPr="005938AF">
        <w:rPr>
          <w:rFonts w:ascii="Times New Roman" w:eastAsia="宋体" w:hAnsi="Times New Roman" w:cs="Times New Roman" w:hint="eastAsia"/>
          <w:szCs w:val="18"/>
        </w:rPr>
        <w:t>220.551L</w:t>
      </w:r>
      <w:r w:rsidRPr="005938AF">
        <w:rPr>
          <w:rFonts w:ascii="Times New Roman" w:eastAsia="宋体" w:hAnsi="Times New Roman" w:cs="Times New Roman" w:hint="eastAsia"/>
          <w:szCs w:val="18"/>
        </w:rPr>
        <w:t>三级种子液移入发酵罐内，移种完成后，通过夹自动控温系统控制罐温</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℃、罐压</w:t>
      </w:r>
      <w:r w:rsidRPr="005938AF">
        <w:rPr>
          <w:rFonts w:ascii="Times New Roman" w:eastAsia="宋体" w:hAnsi="Times New Roman" w:cs="Times New Roman" w:hint="eastAsia"/>
          <w:szCs w:val="18"/>
        </w:rPr>
        <w:t>0.02Mpa</w:t>
      </w:r>
      <w:r w:rsidRPr="005938AF">
        <w:rPr>
          <w:rFonts w:ascii="Times New Roman" w:eastAsia="宋体" w:hAnsi="Times New Roman" w:cs="Times New Roman" w:hint="eastAsia"/>
          <w:szCs w:val="18"/>
        </w:rPr>
        <w:t>、并以</w:t>
      </w:r>
      <w:r w:rsidRPr="005938AF">
        <w:rPr>
          <w:rFonts w:ascii="Times New Roman" w:eastAsia="宋体" w:hAnsi="Times New Roman" w:cs="Times New Roman"/>
          <w:szCs w:val="18"/>
        </w:rPr>
        <w:t>500</w:t>
      </w:r>
      <w:r w:rsidRPr="005938AF">
        <w:rPr>
          <w:rFonts w:ascii="Times New Roman" w:eastAsia="宋体" w:hAnsi="Times New Roman" w:cs="Times New Roman" w:hint="eastAsia"/>
          <w:szCs w:val="18"/>
        </w:rPr>
        <w:t>m</w:t>
      </w:r>
      <w:r w:rsidRPr="005938AF">
        <w:rPr>
          <w:rFonts w:ascii="Times New Roman" w:eastAsia="宋体" w:hAnsi="Times New Roman" w:cs="Times New Roman" w:hint="eastAsia"/>
          <w:szCs w:val="18"/>
          <w:vertAlign w:val="superscript"/>
        </w:rPr>
        <w:t>3</w:t>
      </w:r>
      <w:r w:rsidRPr="005938AF">
        <w:rPr>
          <w:rFonts w:ascii="Times New Roman" w:eastAsia="宋体" w:hAnsi="Times New Roman" w:cs="Times New Roman" w:hint="eastAsia"/>
          <w:szCs w:val="18"/>
        </w:rPr>
        <w:t>/h</w:t>
      </w:r>
      <w:r w:rsidRPr="005938AF">
        <w:rPr>
          <w:rFonts w:ascii="Times New Roman" w:eastAsia="宋体" w:hAnsi="Times New Roman" w:cs="Times New Roman" w:hint="eastAsia"/>
          <w:szCs w:val="18"/>
        </w:rPr>
        <w:t>的速度通入无菌空气，培养</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24</w:t>
      </w:r>
      <w:r w:rsidRPr="005938AF">
        <w:rPr>
          <w:rFonts w:ascii="Times New Roman" w:eastAsia="宋体" w:hAnsi="Times New Roman" w:cs="Times New Roman" w:hint="eastAsia"/>
          <w:szCs w:val="18"/>
        </w:rPr>
        <w:t>小时后进入诱导表达阶段。在诱导表达阶段，连续缓慢补加无水甲醇（约</w:t>
      </w:r>
      <w:r w:rsidRPr="005938AF">
        <w:rPr>
          <w:rFonts w:ascii="Times New Roman" w:eastAsia="宋体" w:hAnsi="Times New Roman" w:cs="Times New Roman" w:hint="eastAsia"/>
          <w:szCs w:val="18"/>
        </w:rPr>
        <w:t>5000L</w:t>
      </w:r>
      <w:r w:rsidRPr="005938AF">
        <w:rPr>
          <w:rFonts w:ascii="Times New Roman" w:eastAsia="宋体" w:hAnsi="Times New Roman" w:cs="Times New Roman" w:hint="eastAsia"/>
          <w:szCs w:val="18"/>
        </w:rPr>
        <w:t>）和</w:t>
      </w:r>
      <w:r w:rsidRPr="005938AF">
        <w:rPr>
          <w:rFonts w:ascii="Times New Roman" w:eastAsia="宋体" w:hAnsi="Times New Roman" w:cs="Times New Roman" w:hint="eastAsia"/>
          <w:szCs w:val="18"/>
        </w:rPr>
        <w:t>28%</w:t>
      </w:r>
      <w:r w:rsidRPr="005938AF">
        <w:rPr>
          <w:rFonts w:ascii="Times New Roman" w:eastAsia="宋体" w:hAnsi="Times New Roman" w:cs="Times New Roman" w:hint="eastAsia"/>
          <w:szCs w:val="18"/>
        </w:rPr>
        <w:t>氨水（约</w:t>
      </w:r>
      <w:r w:rsidRPr="005938AF">
        <w:rPr>
          <w:rFonts w:ascii="Times New Roman" w:eastAsia="宋体" w:hAnsi="Times New Roman" w:cs="Times New Roman" w:hint="eastAsia"/>
          <w:szCs w:val="18"/>
        </w:rPr>
        <w:t>1000L</w:t>
      </w:r>
      <w:r w:rsidRPr="005938AF">
        <w:rPr>
          <w:rFonts w:ascii="Times New Roman" w:eastAsia="宋体" w:hAnsi="Times New Roman" w:cs="Times New Roman" w:hint="eastAsia"/>
          <w:szCs w:val="18"/>
        </w:rPr>
        <w:t>）培养约</w:t>
      </w:r>
      <w:r w:rsidRPr="005938AF">
        <w:rPr>
          <w:rFonts w:ascii="Times New Roman" w:eastAsia="宋体" w:hAnsi="Times New Roman" w:cs="Times New Roman"/>
          <w:szCs w:val="18"/>
        </w:rPr>
        <w:t>50</w:t>
      </w:r>
      <w:r w:rsidRPr="005938AF">
        <w:rPr>
          <w:rFonts w:ascii="Times New Roman" w:eastAsia="宋体" w:hAnsi="Times New Roman" w:cs="Times New Roman" w:hint="eastAsia"/>
          <w:szCs w:val="18"/>
        </w:rPr>
        <w:t>小时，发酵结束。</w:t>
      </w:r>
    </w:p>
    <w:p w14:paraId="6514B764" w14:textId="77777777" w:rsidR="005938AF" w:rsidRPr="005938AF" w:rsidRDefault="005938AF" w:rsidP="005938AF">
      <w:pPr>
        <w:widowControl/>
        <w:spacing w:line="360" w:lineRule="auto"/>
        <w:ind w:firstLineChars="196" w:firstLine="470"/>
        <w:rPr>
          <w:rFonts w:ascii="Times New Roman" w:eastAsia="宋体" w:hAnsi="Times New Roman" w:cs="Times New Roman"/>
          <w:lang w:bidi="en-US"/>
        </w:rPr>
      </w:pPr>
      <w:r w:rsidRPr="005938AF">
        <w:rPr>
          <w:rFonts w:ascii="Times New Roman" w:eastAsia="宋体" w:hAnsi="Times New Roman" w:cs="Times New Roman"/>
          <w:lang w:bidi="en-US"/>
        </w:rPr>
        <w:t>发酵过程中产生的发酵废气</w:t>
      </w:r>
      <w:r w:rsidRPr="005938AF">
        <w:rPr>
          <w:rFonts w:ascii="Times New Roman" w:eastAsia="宋体" w:hAnsi="Times New Roman" w:cs="Times New Roman" w:hint="eastAsia"/>
          <w:lang w:bidi="en-US"/>
        </w:rPr>
        <w:t>（</w:t>
      </w:r>
      <w:r w:rsidRPr="005938AF">
        <w:rPr>
          <w:rFonts w:ascii="Times New Roman" w:eastAsia="宋体" w:hAnsi="Times New Roman" w:cs="Times New Roman" w:hint="eastAsia"/>
          <w:lang w:bidi="en-US"/>
        </w:rPr>
        <w:t>G</w:t>
      </w:r>
      <w:r w:rsidRPr="005938AF">
        <w:rPr>
          <w:rFonts w:ascii="Times New Roman" w:eastAsia="宋体" w:hAnsi="Times New Roman" w:cs="Times New Roman" w:hint="eastAsia"/>
          <w:vertAlign w:val="subscript"/>
          <w:lang w:bidi="en-US"/>
        </w:rPr>
        <w:t>1</w:t>
      </w:r>
      <w:r w:rsidRPr="005938AF">
        <w:rPr>
          <w:rFonts w:ascii="Times New Roman" w:eastAsia="宋体" w:hAnsi="Times New Roman" w:cs="Times New Roman"/>
          <w:vertAlign w:val="subscript"/>
          <w:lang w:bidi="en-US"/>
        </w:rPr>
        <w:t>-1</w:t>
      </w:r>
      <w:r w:rsidRPr="005938AF">
        <w:rPr>
          <w:rFonts w:ascii="Times New Roman" w:eastAsia="宋体" w:hAnsi="Times New Roman" w:cs="Times New Roman" w:hint="eastAsia"/>
          <w:lang w:bidi="en-US"/>
        </w:rPr>
        <w:t>）</w:t>
      </w:r>
      <w:r w:rsidRPr="005938AF">
        <w:rPr>
          <w:rFonts w:ascii="Times New Roman" w:eastAsia="宋体" w:hAnsi="Times New Roman" w:cs="Times New Roman"/>
          <w:lang w:bidi="en-US"/>
        </w:rPr>
        <w:t>，其主要成分为二氧化碳</w:t>
      </w:r>
      <w:r w:rsidRPr="005938AF">
        <w:rPr>
          <w:rFonts w:ascii="Times New Roman" w:eastAsia="宋体" w:hAnsi="Times New Roman" w:cs="Times New Roman" w:hint="eastAsia"/>
          <w:lang w:bidi="en-US"/>
        </w:rPr>
        <w:t>、氮气、</w:t>
      </w:r>
      <w:r w:rsidRPr="005938AF">
        <w:rPr>
          <w:rFonts w:ascii="Times New Roman" w:eastAsia="宋体" w:hAnsi="Times New Roman" w:cs="Times New Roman"/>
          <w:lang w:bidi="en-US"/>
        </w:rPr>
        <w:t>水</w:t>
      </w:r>
      <w:r w:rsidRPr="005938AF">
        <w:rPr>
          <w:rFonts w:ascii="Times New Roman" w:eastAsia="宋体" w:hAnsi="Times New Roman" w:cs="Times New Roman" w:hint="eastAsia"/>
          <w:lang w:bidi="en-US"/>
        </w:rPr>
        <w:t>和</w:t>
      </w:r>
      <w:r w:rsidRPr="005938AF">
        <w:rPr>
          <w:rFonts w:ascii="Times New Roman" w:eastAsia="宋体" w:hAnsi="Times New Roman" w:cs="Times New Roman"/>
          <w:lang w:bidi="en-US"/>
        </w:rPr>
        <w:t>少量</w:t>
      </w:r>
      <w:r w:rsidRPr="005938AF">
        <w:rPr>
          <w:rFonts w:ascii="Times New Roman" w:eastAsia="宋体" w:hAnsi="Times New Roman" w:cs="Times New Roman" w:hint="eastAsia"/>
          <w:lang w:bidi="en-US"/>
        </w:rPr>
        <w:t>挥发性甲醇</w:t>
      </w:r>
      <w:r w:rsidRPr="005938AF">
        <w:rPr>
          <w:rFonts w:ascii="Times New Roman" w:eastAsia="宋体" w:hAnsi="Times New Roman" w:cs="Times New Roman"/>
          <w:lang w:bidi="en-US"/>
        </w:rPr>
        <w:t>和氨气，同时夹带微量的孢子、菌丝体等，有一定的异味</w:t>
      </w:r>
      <w:r w:rsidRPr="005938AF">
        <w:rPr>
          <w:rFonts w:ascii="Times New Roman" w:eastAsia="宋体" w:hAnsi="Times New Roman" w:cs="Times New Roman" w:hint="eastAsia"/>
          <w:lang w:bidi="en-US"/>
        </w:rPr>
        <w:t>。发酵废气由发酵罐自带的尾气过滤装置除菌，再通过管道引至楼顶</w:t>
      </w:r>
      <w:r w:rsidRPr="005938AF">
        <w:rPr>
          <w:rFonts w:ascii="Times New Roman" w:eastAsia="宋体" w:hAnsi="Times New Roman" w:cs="Times New Roman"/>
          <w:lang w:bidi="en-US"/>
        </w:rPr>
        <w:t>经活性炭</w:t>
      </w:r>
      <w:r w:rsidRPr="005938AF">
        <w:rPr>
          <w:rFonts w:ascii="Times New Roman" w:eastAsia="宋体" w:hAnsi="Times New Roman" w:cs="Times New Roman" w:hint="eastAsia"/>
          <w:lang w:bidi="en-US"/>
        </w:rPr>
        <w:t>吸附</w:t>
      </w:r>
      <w:r w:rsidRPr="005938AF">
        <w:rPr>
          <w:rFonts w:ascii="Times New Roman" w:eastAsia="宋体" w:hAnsi="Times New Roman" w:cs="Times New Roman"/>
          <w:lang w:bidi="en-US"/>
        </w:rPr>
        <w:t>处理后排放。</w:t>
      </w:r>
    </w:p>
    <w:p w14:paraId="66CC53FA"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5</w:t>
      </w:r>
      <w:r w:rsidRPr="005938AF">
        <w:rPr>
          <w:rFonts w:ascii="Times New Roman" w:eastAsia="宋体" w:hAnsi="Times New Roman" w:cs="Times New Roman" w:hint="eastAsia"/>
          <w:szCs w:val="18"/>
        </w:rPr>
        <w:t>）菌体去除</w:t>
      </w:r>
    </w:p>
    <w:p w14:paraId="47BE7B7B"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发酵结束后固体菌体占发酵液含量约</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左右，发酵液通过压缩空气压力传输进入离心机，离心之前不做处理。发酵液经碟片式离心机离心，</w:t>
      </w:r>
      <w:r w:rsidRPr="005938AF">
        <w:rPr>
          <w:rFonts w:ascii="Times New Roman" w:eastAsia="宋体" w:hAnsi="Times New Roman" w:cs="Times New Roman"/>
          <w:szCs w:val="18"/>
        </w:rPr>
        <w:t>将离心</w:t>
      </w:r>
      <w:r w:rsidRPr="005938AF">
        <w:rPr>
          <w:rFonts w:ascii="Times New Roman" w:eastAsia="宋体" w:hAnsi="Times New Roman" w:cs="Times New Roman" w:hint="eastAsia"/>
          <w:szCs w:val="18"/>
        </w:rPr>
        <w:t>得到菌体通过</w:t>
      </w:r>
      <w:r w:rsidRPr="005938AF">
        <w:rPr>
          <w:rFonts w:ascii="Times New Roman" w:eastAsia="宋体" w:hAnsi="Times New Roman" w:cs="Times New Roman"/>
          <w:szCs w:val="18"/>
        </w:rPr>
        <w:t>放料口下放至</w:t>
      </w:r>
      <w:r w:rsidRPr="005938AF">
        <w:rPr>
          <w:rFonts w:ascii="Times New Roman" w:eastAsia="宋体" w:hAnsi="Times New Roman" w:cs="Times New Roman" w:hint="eastAsia"/>
          <w:szCs w:val="18"/>
        </w:rPr>
        <w:t>收</w:t>
      </w:r>
      <w:r w:rsidRPr="005938AF">
        <w:rPr>
          <w:rFonts w:ascii="Times New Roman" w:eastAsia="宋体" w:hAnsi="Times New Roman" w:cs="Times New Roman"/>
          <w:szCs w:val="18"/>
        </w:rPr>
        <w:t>样罐，</w:t>
      </w:r>
      <w:r w:rsidRPr="005938AF">
        <w:rPr>
          <w:rFonts w:ascii="Times New Roman" w:eastAsia="宋体" w:hAnsi="Times New Roman" w:cs="Times New Roman" w:hint="eastAsia"/>
          <w:szCs w:val="18"/>
        </w:rPr>
        <w:t>在</w:t>
      </w:r>
      <w:r w:rsidRPr="005938AF">
        <w:rPr>
          <w:rFonts w:ascii="Times New Roman" w:eastAsia="宋体" w:hAnsi="Times New Roman" w:cs="Times New Roman"/>
          <w:szCs w:val="18"/>
        </w:rPr>
        <w:t>收样罐中</w:t>
      </w:r>
      <w:r w:rsidRPr="005938AF">
        <w:rPr>
          <w:rFonts w:ascii="Times New Roman" w:eastAsia="宋体" w:hAnsi="Times New Roman" w:cs="Times New Roman" w:hint="eastAsia"/>
          <w:szCs w:val="18"/>
        </w:rPr>
        <w:t>加</w:t>
      </w:r>
      <w:r w:rsidRPr="005938AF">
        <w:rPr>
          <w:rFonts w:ascii="Times New Roman" w:eastAsia="宋体" w:hAnsi="Times New Roman" w:cs="Times New Roman" w:hint="eastAsia"/>
          <w:szCs w:val="18"/>
        </w:rPr>
        <w:t>3750</w:t>
      </w:r>
      <w:r w:rsidRPr="005938AF">
        <w:rPr>
          <w:rFonts w:ascii="Times New Roman" w:eastAsia="宋体" w:hAnsi="Times New Roman" w:cs="Times New Roman"/>
          <w:szCs w:val="18"/>
        </w:rPr>
        <w:t>L</w:t>
      </w:r>
      <w:r w:rsidRPr="005938AF">
        <w:rPr>
          <w:rFonts w:ascii="Times New Roman" w:eastAsia="宋体" w:hAnsi="Times New Roman" w:cs="Times New Roman" w:hint="eastAsia"/>
          <w:szCs w:val="18"/>
        </w:rPr>
        <w:t>纯化水洗涤，洗涤液再返回离心机离心。离心过程</w:t>
      </w:r>
      <w:r w:rsidRPr="005938AF">
        <w:rPr>
          <w:rFonts w:ascii="Times New Roman" w:eastAsia="宋体" w:hAnsi="Times New Roman" w:cs="Times New Roman"/>
          <w:szCs w:val="18"/>
        </w:rPr>
        <w:t>总共</w:t>
      </w:r>
      <w:r w:rsidRPr="005938AF">
        <w:rPr>
          <w:rFonts w:ascii="Times New Roman" w:eastAsia="宋体" w:hAnsi="Times New Roman" w:cs="Times New Roman" w:hint="eastAsia"/>
          <w:szCs w:val="18"/>
        </w:rPr>
        <w:t>收集上清液</w:t>
      </w:r>
      <w:r w:rsidRPr="005938AF">
        <w:rPr>
          <w:rFonts w:ascii="Times New Roman" w:eastAsia="宋体" w:hAnsi="Times New Roman" w:cs="Times New Roman" w:hint="eastAsia"/>
          <w:szCs w:val="18"/>
        </w:rPr>
        <w:t>8000</w:t>
      </w:r>
      <w:r w:rsidRPr="005938AF">
        <w:rPr>
          <w:rFonts w:ascii="Times New Roman" w:eastAsia="宋体" w:hAnsi="Times New Roman" w:cs="Times New Roman"/>
          <w:szCs w:val="18"/>
        </w:rPr>
        <w:t>L</w:t>
      </w:r>
      <w:r w:rsidRPr="005938AF">
        <w:rPr>
          <w:rFonts w:ascii="Times New Roman" w:eastAsia="宋体" w:hAnsi="Times New Roman" w:cs="Times New Roman" w:hint="eastAsia"/>
          <w:szCs w:val="18"/>
        </w:rPr>
        <w:t>，离心分离出</w:t>
      </w:r>
      <w:r w:rsidRPr="005938AF">
        <w:rPr>
          <w:rFonts w:ascii="Times New Roman" w:eastAsia="宋体" w:hAnsi="Times New Roman" w:cs="Times New Roman"/>
          <w:szCs w:val="18"/>
        </w:rPr>
        <w:t>4</w:t>
      </w:r>
      <w:r w:rsidRPr="005938AF">
        <w:rPr>
          <w:rFonts w:ascii="Times New Roman" w:eastAsia="宋体" w:hAnsi="Times New Roman" w:cs="Times New Roman" w:hint="eastAsia"/>
          <w:szCs w:val="18"/>
        </w:rPr>
        <w:t>250kg</w:t>
      </w:r>
      <w:r w:rsidRPr="005938AF">
        <w:rPr>
          <w:rFonts w:ascii="Times New Roman" w:eastAsia="宋体" w:hAnsi="Times New Roman" w:cs="Times New Roman" w:hint="eastAsia"/>
          <w:szCs w:val="18"/>
        </w:rPr>
        <w:t>菌体（</w:t>
      </w:r>
      <w:r w:rsidRPr="005938AF">
        <w:rPr>
          <w:rFonts w:ascii="Times New Roman" w:eastAsia="宋体" w:hAnsi="Times New Roman" w:cs="Times New Roman" w:hint="eastAsia"/>
          <w:szCs w:val="18"/>
        </w:rPr>
        <w:t>C</w:t>
      </w:r>
      <w:r w:rsidRPr="005938AF">
        <w:rPr>
          <w:rFonts w:ascii="Times New Roman" w:eastAsia="宋体" w:hAnsi="Times New Roman" w:cs="Times New Roman"/>
          <w:szCs w:val="18"/>
        </w:rPr>
        <w:t>A501</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原料药</w:t>
      </w:r>
      <w:r w:rsidRPr="005938AF">
        <w:rPr>
          <w:rFonts w:ascii="Times New Roman" w:eastAsia="宋体" w:hAnsi="Times New Roman" w:cs="Times New Roman"/>
          <w:szCs w:val="18"/>
        </w:rPr>
        <w:t>生产</w:t>
      </w:r>
      <w:r w:rsidRPr="005938AF">
        <w:rPr>
          <w:rFonts w:ascii="Times New Roman" w:eastAsia="宋体" w:hAnsi="Times New Roman" w:cs="Times New Roman" w:hint="eastAsia"/>
          <w:szCs w:val="18"/>
        </w:rPr>
        <w:t>过程离心</w:t>
      </w:r>
      <w:r w:rsidRPr="005938AF">
        <w:rPr>
          <w:rFonts w:ascii="Times New Roman" w:eastAsia="宋体" w:hAnsi="Times New Roman" w:cs="Times New Roman"/>
          <w:szCs w:val="18"/>
        </w:rPr>
        <w:t>与物料转移均为</w:t>
      </w:r>
      <w:r w:rsidRPr="005938AF">
        <w:rPr>
          <w:rFonts w:ascii="Times New Roman" w:eastAsia="宋体" w:hAnsi="Times New Roman" w:cs="Times New Roman" w:hint="eastAsia"/>
          <w:szCs w:val="18"/>
        </w:rPr>
        <w:t>密闭</w:t>
      </w:r>
      <w:r w:rsidRPr="005938AF">
        <w:rPr>
          <w:rFonts w:ascii="Times New Roman" w:eastAsia="宋体" w:hAnsi="Times New Roman" w:cs="Times New Roman"/>
          <w:szCs w:val="18"/>
        </w:rPr>
        <w:t>过程</w:t>
      </w:r>
      <w:r w:rsidRPr="005938AF">
        <w:rPr>
          <w:rFonts w:ascii="Times New Roman" w:eastAsia="宋体" w:hAnsi="Times New Roman" w:cs="Times New Roman" w:hint="eastAsia"/>
          <w:szCs w:val="18"/>
        </w:rPr>
        <w:t>）。收集的</w:t>
      </w:r>
      <w:r w:rsidRPr="005938AF">
        <w:rPr>
          <w:rFonts w:ascii="Times New Roman" w:eastAsia="宋体" w:hAnsi="Times New Roman" w:cs="Times New Roman"/>
          <w:szCs w:val="18"/>
        </w:rPr>
        <w:t>上清液进入下一步工序，</w:t>
      </w:r>
      <w:r w:rsidRPr="005938AF">
        <w:rPr>
          <w:rFonts w:ascii="Times New Roman" w:eastAsia="宋体" w:hAnsi="Times New Roman" w:cs="Times New Roman" w:hint="eastAsia"/>
          <w:szCs w:val="18"/>
        </w:rPr>
        <w:t>收集</w:t>
      </w:r>
      <w:r w:rsidRPr="005938AF">
        <w:rPr>
          <w:rFonts w:ascii="Times New Roman" w:eastAsia="宋体" w:hAnsi="Times New Roman" w:cs="Times New Roman"/>
          <w:szCs w:val="18"/>
        </w:rPr>
        <w:t>的菌体</w:t>
      </w:r>
      <w:r w:rsidRPr="005938AF">
        <w:rPr>
          <w:rFonts w:ascii="Times New Roman" w:eastAsia="宋体" w:hAnsi="Times New Roman" w:cs="Times New Roman" w:hint="eastAsia"/>
          <w:szCs w:val="18"/>
        </w:rPr>
        <w:t>加</w:t>
      </w:r>
      <w:r w:rsidRPr="005938AF">
        <w:rPr>
          <w:rFonts w:ascii="Times New Roman" w:eastAsia="宋体" w:hAnsi="Times New Roman" w:cs="Times New Roman" w:hint="eastAsia"/>
          <w:szCs w:val="18"/>
        </w:rPr>
        <w:t>3000L</w:t>
      </w:r>
      <w:r w:rsidRPr="005938AF">
        <w:rPr>
          <w:rFonts w:ascii="Times New Roman" w:eastAsia="宋体" w:hAnsi="Times New Roman" w:cs="Times New Roman" w:hint="eastAsia"/>
          <w:szCs w:val="18"/>
        </w:rPr>
        <w:t>纯水将</w:t>
      </w:r>
      <w:r w:rsidRPr="005938AF">
        <w:rPr>
          <w:rFonts w:ascii="Times New Roman" w:eastAsia="宋体" w:hAnsi="Times New Roman" w:cs="Times New Roman"/>
          <w:szCs w:val="18"/>
        </w:rPr>
        <w:t>菌体稀释</w:t>
      </w:r>
      <w:r w:rsidRPr="005938AF">
        <w:rPr>
          <w:rFonts w:ascii="Times New Roman" w:eastAsia="宋体" w:hAnsi="Times New Roman" w:cs="Times New Roman" w:hint="eastAsia"/>
          <w:szCs w:val="18"/>
        </w:rPr>
        <w:t>后（</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2</w:t>
      </w:r>
      <w:r w:rsidRPr="005938AF">
        <w:rPr>
          <w:rFonts w:ascii="Times New Roman" w:eastAsia="宋体" w:hAnsi="Times New Roman" w:cs="Times New Roman" w:hint="eastAsia"/>
          <w:szCs w:val="18"/>
        </w:rPr>
        <w:t>）排入用灭活罐（蒸汽煮沸</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分钟）灭活无害化处理，再</w:t>
      </w:r>
      <w:r w:rsidRPr="005938AF">
        <w:rPr>
          <w:rFonts w:ascii="Times New Roman" w:eastAsia="宋体" w:hAnsi="Times New Roman" w:cs="Times New Roman"/>
          <w:szCs w:val="18"/>
        </w:rPr>
        <w:t>经离心</w:t>
      </w:r>
      <w:r w:rsidRPr="005938AF">
        <w:rPr>
          <w:rFonts w:ascii="Times New Roman" w:eastAsia="宋体" w:hAnsi="Times New Roman" w:cs="Times New Roman" w:hint="eastAsia"/>
          <w:szCs w:val="18"/>
        </w:rPr>
        <w:t>机</w:t>
      </w:r>
      <w:r w:rsidRPr="005938AF">
        <w:rPr>
          <w:rFonts w:ascii="Times New Roman" w:eastAsia="宋体" w:hAnsi="Times New Roman" w:cs="Times New Roman"/>
          <w:szCs w:val="18"/>
        </w:rPr>
        <w:t>脱水</w:t>
      </w:r>
      <w:r w:rsidRPr="005938AF">
        <w:rPr>
          <w:rFonts w:ascii="Times New Roman" w:eastAsia="宋体" w:hAnsi="Times New Roman" w:cs="Times New Roman" w:hint="eastAsia"/>
          <w:szCs w:val="18"/>
        </w:rPr>
        <w:t>收集</w:t>
      </w:r>
      <w:r w:rsidRPr="005938AF">
        <w:rPr>
          <w:rFonts w:ascii="Times New Roman" w:eastAsia="宋体" w:hAnsi="Times New Roman" w:cs="Times New Roman"/>
          <w:szCs w:val="18"/>
        </w:rPr>
        <w:t>菌渣，</w:t>
      </w:r>
      <w:r w:rsidRPr="005938AF">
        <w:rPr>
          <w:rFonts w:ascii="Times New Roman" w:eastAsia="宋体" w:hAnsi="Times New Roman" w:cs="Times New Roman" w:hint="eastAsia"/>
          <w:szCs w:val="18"/>
        </w:rPr>
        <w:t>离心液通过</w:t>
      </w:r>
      <w:r w:rsidRPr="005938AF">
        <w:rPr>
          <w:rFonts w:ascii="Times New Roman" w:eastAsia="宋体" w:hAnsi="Times New Roman" w:cs="Times New Roman"/>
          <w:szCs w:val="18"/>
        </w:rPr>
        <w:t>管道排</w:t>
      </w:r>
      <w:r w:rsidRPr="005938AF">
        <w:rPr>
          <w:rFonts w:ascii="Times New Roman" w:eastAsia="宋体" w:hAnsi="Times New Roman" w:cs="Times New Roman" w:hint="eastAsia"/>
          <w:szCs w:val="18"/>
        </w:rPr>
        <w:t>入污水处理站前端</w:t>
      </w:r>
      <w:r w:rsidRPr="005938AF">
        <w:rPr>
          <w:rFonts w:ascii="Times New Roman" w:eastAsia="宋体" w:hAnsi="Times New Roman" w:cs="Times New Roman"/>
          <w:szCs w:val="18"/>
        </w:rPr>
        <w:t>发酵废水收集池</w:t>
      </w:r>
      <w:r w:rsidRPr="005938AF">
        <w:rPr>
          <w:rFonts w:ascii="Times New Roman" w:eastAsia="宋体" w:hAnsi="Times New Roman" w:cs="Times New Roman" w:hint="eastAsia"/>
          <w:szCs w:val="18"/>
        </w:rPr>
        <w:t>，灭后离心的</w:t>
      </w:r>
      <w:r w:rsidRPr="005938AF">
        <w:rPr>
          <w:rFonts w:ascii="Times New Roman" w:eastAsia="宋体" w:hAnsi="Times New Roman" w:cs="Times New Roman"/>
          <w:szCs w:val="18"/>
        </w:rPr>
        <w:t>菌渣</w:t>
      </w:r>
      <w:r w:rsidRPr="005938AF">
        <w:rPr>
          <w:rFonts w:ascii="Times New Roman" w:eastAsia="宋体" w:hAnsi="Times New Roman" w:cs="Times New Roman" w:hint="eastAsia"/>
          <w:szCs w:val="18"/>
        </w:rPr>
        <w:t>作为</w:t>
      </w:r>
      <w:r w:rsidRPr="005938AF">
        <w:rPr>
          <w:rFonts w:ascii="Times New Roman" w:eastAsia="宋体" w:hAnsi="Times New Roman" w:cs="Times New Roman"/>
          <w:szCs w:val="18"/>
        </w:rPr>
        <w:t>危废</w:t>
      </w:r>
      <w:r w:rsidRPr="005938AF">
        <w:rPr>
          <w:rFonts w:ascii="Times New Roman" w:eastAsia="宋体" w:hAnsi="Times New Roman" w:cs="Times New Roman" w:hint="eastAsia"/>
          <w:szCs w:val="18"/>
        </w:rPr>
        <w:t>定期</w:t>
      </w:r>
      <w:r w:rsidRPr="005938AF">
        <w:rPr>
          <w:rFonts w:ascii="Times New Roman" w:eastAsia="宋体" w:hAnsi="Times New Roman" w:cs="Times New Roman"/>
          <w:szCs w:val="18"/>
        </w:rPr>
        <w:t>交有资质单位处置</w:t>
      </w:r>
      <w:r w:rsidRPr="005938AF">
        <w:rPr>
          <w:rFonts w:ascii="Times New Roman" w:eastAsia="宋体" w:hAnsi="Times New Roman" w:cs="Times New Roman" w:hint="eastAsia"/>
          <w:szCs w:val="18"/>
        </w:rPr>
        <w:t>。</w:t>
      </w:r>
    </w:p>
    <w:p w14:paraId="7193F978"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lastRenderedPageBreak/>
        <w:t>（</w:t>
      </w:r>
      <w:r w:rsidRPr="005938AF">
        <w:rPr>
          <w:rFonts w:ascii="Times New Roman" w:eastAsia="宋体" w:hAnsi="Times New Roman" w:cs="Times New Roman" w:hint="eastAsia"/>
          <w:szCs w:val="18"/>
        </w:rPr>
        <w:t>6</w:t>
      </w:r>
      <w:r w:rsidRPr="005938AF">
        <w:rPr>
          <w:rFonts w:ascii="Times New Roman" w:eastAsia="宋体" w:hAnsi="Times New Roman" w:cs="Times New Roman" w:hint="eastAsia"/>
          <w:szCs w:val="18"/>
        </w:rPr>
        <w:t>）澄清离心</w:t>
      </w:r>
    </w:p>
    <w:p w14:paraId="54D65DFD"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上一步</w:t>
      </w:r>
      <w:r w:rsidRPr="005938AF">
        <w:rPr>
          <w:rFonts w:ascii="Times New Roman" w:eastAsia="宋体" w:hAnsi="Times New Roman" w:cs="Times New Roman"/>
          <w:szCs w:val="18"/>
        </w:rPr>
        <w:t>离心得到的</w:t>
      </w:r>
      <w:r w:rsidRPr="005938AF">
        <w:rPr>
          <w:rFonts w:ascii="Times New Roman" w:eastAsia="宋体" w:hAnsi="Times New Roman" w:cs="Times New Roman" w:hint="eastAsia"/>
          <w:szCs w:val="18"/>
        </w:rPr>
        <w:t>8000</w:t>
      </w:r>
      <w:r w:rsidRPr="005938AF">
        <w:rPr>
          <w:rFonts w:ascii="Times New Roman" w:eastAsia="宋体" w:hAnsi="Times New Roman" w:cs="Times New Roman"/>
          <w:szCs w:val="18"/>
        </w:rPr>
        <w:t>L</w:t>
      </w:r>
      <w:r w:rsidRPr="005938AF">
        <w:rPr>
          <w:rFonts w:ascii="Times New Roman" w:eastAsia="宋体" w:hAnsi="Times New Roman" w:cs="Times New Roman" w:hint="eastAsia"/>
          <w:szCs w:val="18"/>
        </w:rPr>
        <w:t>上清液用醋酸（约</w:t>
      </w:r>
      <w:r w:rsidRPr="005938AF">
        <w:rPr>
          <w:rFonts w:ascii="Times New Roman" w:eastAsia="宋体" w:hAnsi="Times New Roman" w:cs="Times New Roman" w:hint="eastAsia"/>
          <w:szCs w:val="18"/>
        </w:rPr>
        <w:t>200L</w:t>
      </w:r>
      <w:r w:rsidRPr="005938AF">
        <w:rPr>
          <w:rFonts w:ascii="Times New Roman" w:eastAsia="宋体" w:hAnsi="Times New Roman" w:cs="Times New Roman" w:hint="eastAsia"/>
          <w:szCs w:val="18"/>
        </w:rPr>
        <w:t>）调节</w:t>
      </w:r>
      <w:r w:rsidRPr="005938AF">
        <w:rPr>
          <w:rFonts w:ascii="Times New Roman" w:eastAsia="宋体" w:hAnsi="Times New Roman" w:cs="Times New Roman"/>
          <w:szCs w:val="18"/>
        </w:rPr>
        <w:t>p</w:t>
      </w:r>
      <w:r w:rsidRPr="005938AF">
        <w:rPr>
          <w:rFonts w:ascii="Times New Roman" w:eastAsia="宋体" w:hAnsi="Times New Roman" w:cs="Times New Roman" w:hint="eastAsia"/>
          <w:szCs w:val="18"/>
        </w:rPr>
        <w:t>H</w:t>
      </w:r>
      <w:r w:rsidRPr="005938AF">
        <w:rPr>
          <w:rFonts w:ascii="Times New Roman" w:eastAsia="宋体" w:hAnsi="Times New Roman" w:cs="Times New Roman" w:hint="eastAsia"/>
          <w:szCs w:val="18"/>
        </w:rPr>
        <w:t>至</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，低温</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8</w:t>
      </w:r>
      <w:r w:rsidRPr="005938AF">
        <w:rPr>
          <w:rFonts w:ascii="Times New Roman" w:eastAsia="宋体" w:hAnsi="Times New Roman" w:cs="Times New Roman" w:hint="eastAsia"/>
          <w:szCs w:val="18"/>
        </w:rPr>
        <w:t>℃放置沉淀</w:t>
      </w:r>
      <w:r w:rsidRPr="005938AF">
        <w:rPr>
          <w:rFonts w:ascii="Times New Roman" w:eastAsia="宋体" w:hAnsi="Times New Roman" w:cs="Times New Roman" w:hint="eastAsia"/>
          <w:szCs w:val="18"/>
        </w:rPr>
        <w:t>12</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16hr</w:t>
      </w:r>
      <w:r w:rsidRPr="005938AF">
        <w:rPr>
          <w:rFonts w:ascii="Times New Roman" w:eastAsia="宋体" w:hAnsi="Times New Roman" w:cs="Times New Roman" w:hint="eastAsia"/>
          <w:szCs w:val="18"/>
        </w:rPr>
        <w:t>。通过碟式离心机离心，收集上清液</w:t>
      </w:r>
      <w:r w:rsidRPr="005938AF">
        <w:rPr>
          <w:rFonts w:ascii="Times New Roman" w:eastAsia="宋体" w:hAnsi="Times New Roman" w:cs="Times New Roman" w:hint="eastAsia"/>
          <w:szCs w:val="18"/>
        </w:rPr>
        <w:t>8000L</w:t>
      </w:r>
      <w:r w:rsidRPr="005938AF">
        <w:rPr>
          <w:rFonts w:ascii="Times New Roman" w:eastAsia="宋体" w:hAnsi="Times New Roman" w:cs="Times New Roman" w:hint="eastAsia"/>
          <w:szCs w:val="18"/>
        </w:rPr>
        <w:t>（含目标蛋白）用于下一步层析上样，含有菌体及杂质蛋白离心沉淀液（</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3</w:t>
      </w:r>
      <w:r w:rsidRPr="005938AF">
        <w:rPr>
          <w:rFonts w:ascii="Times New Roman" w:eastAsia="宋体" w:hAnsi="Times New Roman" w:cs="Times New Roman" w:hint="eastAsia"/>
          <w:szCs w:val="18"/>
        </w:rPr>
        <w:t>）由管路排放至灭活罐中灭活处理后，</w:t>
      </w:r>
      <w:r w:rsidRPr="005938AF">
        <w:rPr>
          <w:rFonts w:ascii="Times New Roman" w:eastAsia="宋体" w:hAnsi="Times New Roman" w:cs="Times New Roman"/>
          <w:szCs w:val="18"/>
        </w:rPr>
        <w:t>再排</w:t>
      </w:r>
      <w:r w:rsidRPr="005938AF">
        <w:rPr>
          <w:rFonts w:ascii="Times New Roman" w:eastAsia="宋体" w:hAnsi="Times New Roman" w:cs="Times New Roman" w:hint="eastAsia"/>
          <w:szCs w:val="18"/>
        </w:rPr>
        <w:t>入污水处理站前端</w:t>
      </w:r>
      <w:r w:rsidRPr="005938AF">
        <w:rPr>
          <w:rFonts w:ascii="Times New Roman" w:eastAsia="宋体" w:hAnsi="Times New Roman" w:cs="Times New Roman"/>
          <w:szCs w:val="18"/>
        </w:rPr>
        <w:t>发酵废水收集池</w:t>
      </w:r>
      <w:r w:rsidRPr="005938AF">
        <w:rPr>
          <w:rFonts w:ascii="Times New Roman" w:eastAsia="宋体" w:hAnsi="Times New Roman" w:cs="Times New Roman" w:hint="eastAsia"/>
          <w:szCs w:val="18"/>
        </w:rPr>
        <w:t>。</w:t>
      </w:r>
    </w:p>
    <w:p w14:paraId="3EE0943E"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7</w:t>
      </w:r>
      <w:r w:rsidRPr="005938AF">
        <w:rPr>
          <w:rFonts w:ascii="Times New Roman" w:eastAsia="宋体" w:hAnsi="Times New Roman" w:cs="Times New Roman" w:hint="eastAsia"/>
          <w:szCs w:val="18"/>
        </w:rPr>
        <w:t>）阳离子柱层析</w:t>
      </w:r>
    </w:p>
    <w:p w14:paraId="48A3E67D"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用</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阳离子层析清洗剂（</w:t>
      </w:r>
      <w:r w:rsidRPr="005938AF">
        <w:rPr>
          <w:rFonts w:ascii="Times New Roman" w:eastAsia="宋体" w:hAnsi="Times New Roman" w:cs="Times New Roman" w:hint="eastAsia"/>
          <w:szCs w:val="18"/>
        </w:rPr>
        <w:t>2mol/L</w:t>
      </w:r>
      <w:r w:rsidRPr="005938AF">
        <w:rPr>
          <w:rFonts w:ascii="Times New Roman" w:eastAsia="宋体" w:hAnsi="Times New Roman" w:cs="Times New Roman" w:hint="eastAsia"/>
          <w:szCs w:val="18"/>
        </w:rPr>
        <w:t>氢氧化钠）清洗层析填料及管路，再用约</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阳离子层析再生剂（</w:t>
      </w:r>
      <w:r w:rsidRPr="005938AF">
        <w:rPr>
          <w:rFonts w:ascii="Times New Roman" w:eastAsia="宋体" w:hAnsi="Times New Roman" w:cs="Times New Roman" w:hint="eastAsia"/>
          <w:szCs w:val="18"/>
        </w:rPr>
        <w:t xml:space="preserve">2mol/L </w:t>
      </w:r>
      <w:r w:rsidRPr="005938AF">
        <w:rPr>
          <w:rFonts w:ascii="Times New Roman" w:eastAsia="宋体" w:hAnsi="Times New Roman" w:cs="Times New Roman" w:hint="eastAsia"/>
          <w:szCs w:val="18"/>
        </w:rPr>
        <w:t>氯化钠）再生，用约</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阳离子层析平衡缓冲液（</w:t>
      </w:r>
      <w:r w:rsidRPr="005938AF">
        <w:rPr>
          <w:rFonts w:ascii="Times New Roman" w:eastAsia="宋体" w:hAnsi="Times New Roman" w:cs="Times New Roman" w:hint="eastAsia"/>
          <w:szCs w:val="18"/>
        </w:rPr>
        <w:t>20mmol/L</w:t>
      </w:r>
      <w:r w:rsidRPr="005938AF">
        <w:rPr>
          <w:rFonts w:ascii="Times New Roman" w:eastAsia="宋体" w:hAnsi="Times New Roman" w:cs="Times New Roman" w:hint="eastAsia"/>
          <w:szCs w:val="18"/>
        </w:rPr>
        <w:t>醋酸钠缓冲液）平衡管路至所需缓冲环境，之后将离心收集的</w:t>
      </w:r>
      <w:r w:rsidRPr="005938AF">
        <w:rPr>
          <w:rFonts w:ascii="Times New Roman" w:eastAsia="宋体" w:hAnsi="Times New Roman" w:cs="Times New Roman"/>
          <w:szCs w:val="18"/>
        </w:rPr>
        <w:t>上清液</w:t>
      </w:r>
      <w:r w:rsidRPr="005938AF">
        <w:rPr>
          <w:rFonts w:ascii="Times New Roman" w:eastAsia="宋体" w:hAnsi="Times New Roman" w:cs="Times New Roman" w:hint="eastAsia"/>
          <w:szCs w:val="18"/>
        </w:rPr>
        <w:t>样品从柱顶部缓慢加入，使目标蛋白附于柱上，再缓慢加入</w:t>
      </w:r>
      <w:r w:rsidRPr="005938AF">
        <w:rPr>
          <w:rFonts w:ascii="Times New Roman" w:eastAsia="宋体" w:hAnsi="Times New Roman" w:cs="Times New Roman" w:hint="eastAsia"/>
          <w:szCs w:val="18"/>
        </w:rPr>
        <w:t xml:space="preserve">400L </w:t>
      </w:r>
      <w:r w:rsidRPr="005938AF">
        <w:rPr>
          <w:rFonts w:ascii="Times New Roman" w:eastAsia="宋体" w:hAnsi="Times New Roman" w:cs="Times New Roman" w:hint="eastAsia"/>
          <w:szCs w:val="18"/>
        </w:rPr>
        <w:t>阳离子层析平衡缓冲液复平衡洗脱杂蛋白，最后用</w:t>
      </w:r>
      <w:r w:rsidRPr="005938AF">
        <w:rPr>
          <w:rFonts w:ascii="Times New Roman" w:eastAsia="宋体" w:hAnsi="Times New Roman" w:cs="Times New Roman" w:hint="eastAsia"/>
          <w:szCs w:val="18"/>
        </w:rPr>
        <w:t>800L</w:t>
      </w:r>
      <w:r w:rsidRPr="005938AF">
        <w:rPr>
          <w:rFonts w:ascii="Times New Roman" w:eastAsia="宋体" w:hAnsi="Times New Roman" w:cs="Times New Roman" w:hint="eastAsia"/>
          <w:szCs w:val="18"/>
        </w:rPr>
        <w:t>阳离子层析洗脱缓冲液（</w:t>
      </w:r>
      <w:r w:rsidRPr="005938AF">
        <w:rPr>
          <w:rFonts w:ascii="Times New Roman" w:eastAsia="宋体" w:hAnsi="Times New Roman" w:cs="Times New Roman" w:hint="eastAsia"/>
          <w:szCs w:val="18"/>
        </w:rPr>
        <w:t>100mM Tris</w:t>
      </w:r>
      <w:r w:rsidRPr="005938AF">
        <w:rPr>
          <w:rFonts w:ascii="Times New Roman" w:eastAsia="宋体" w:hAnsi="Times New Roman" w:cs="Times New Roman" w:hint="eastAsia"/>
          <w:szCs w:val="18"/>
        </w:rPr>
        <w:t>溶液）洗脱目标蛋白，根据</w:t>
      </w:r>
      <w:r w:rsidRPr="005938AF">
        <w:rPr>
          <w:rFonts w:ascii="Times New Roman" w:eastAsia="宋体" w:hAnsi="Times New Roman" w:cs="Times New Roman" w:hint="eastAsia"/>
          <w:szCs w:val="18"/>
        </w:rPr>
        <w:t>UV</w:t>
      </w:r>
      <w:r w:rsidRPr="005938AF">
        <w:rPr>
          <w:rFonts w:ascii="Times New Roman" w:eastAsia="宋体" w:hAnsi="Times New Roman" w:cs="Times New Roman" w:hint="eastAsia"/>
          <w:szCs w:val="18"/>
        </w:rPr>
        <w:t>检测曲线收集目标蛋白溶液约</w:t>
      </w:r>
      <w:r w:rsidRPr="005938AF">
        <w:rPr>
          <w:rFonts w:ascii="Times New Roman" w:eastAsia="宋体" w:hAnsi="Times New Roman" w:cs="Times New Roman" w:hint="eastAsia"/>
          <w:szCs w:val="18"/>
        </w:rPr>
        <w:t>600L</w:t>
      </w:r>
      <w:r w:rsidRPr="005938AF">
        <w:rPr>
          <w:rFonts w:ascii="Times New Roman" w:eastAsia="宋体" w:hAnsi="Times New Roman" w:cs="Times New Roman" w:hint="eastAsia"/>
          <w:szCs w:val="18"/>
        </w:rPr>
        <w:t>至收集罐中，再用</w:t>
      </w:r>
      <w:r w:rsidRPr="005938AF">
        <w:rPr>
          <w:rFonts w:ascii="Times New Roman" w:eastAsia="宋体" w:hAnsi="Times New Roman" w:cs="Times New Roman" w:hint="eastAsia"/>
          <w:szCs w:val="18"/>
        </w:rPr>
        <w:t xml:space="preserve">400L </w:t>
      </w:r>
      <w:r w:rsidRPr="005938AF">
        <w:rPr>
          <w:rFonts w:ascii="Times New Roman" w:eastAsia="宋体" w:hAnsi="Times New Roman" w:cs="Times New Roman" w:hint="eastAsia"/>
          <w:szCs w:val="18"/>
        </w:rPr>
        <w:t>阳离子层析清洗剂和</w:t>
      </w:r>
      <w:r w:rsidRPr="005938AF">
        <w:rPr>
          <w:rFonts w:ascii="Times New Roman" w:eastAsia="宋体" w:hAnsi="Times New Roman" w:cs="Times New Roman" w:hint="eastAsia"/>
          <w:szCs w:val="18"/>
        </w:rPr>
        <w:t>1000L</w:t>
      </w:r>
      <w:r w:rsidRPr="005938AF">
        <w:rPr>
          <w:rFonts w:ascii="Times New Roman" w:eastAsia="宋体" w:hAnsi="Times New Roman" w:cs="Times New Roman" w:hint="eastAsia"/>
          <w:szCs w:val="18"/>
        </w:rPr>
        <w:t>纯水清洗层析填料及管路。以上其他过柱流穿液体（</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4</w:t>
      </w:r>
      <w:r w:rsidRPr="005938AF">
        <w:rPr>
          <w:rFonts w:ascii="Times New Roman" w:eastAsia="宋体" w:hAnsi="Times New Roman" w:cs="Times New Roman" w:hint="eastAsia"/>
          <w:szCs w:val="18"/>
        </w:rPr>
        <w:t>）约</w:t>
      </w:r>
      <w:r w:rsidRPr="005938AF">
        <w:rPr>
          <w:rFonts w:ascii="Times New Roman" w:eastAsia="宋体" w:hAnsi="Times New Roman" w:cs="Times New Roman"/>
          <w:szCs w:val="18"/>
        </w:rPr>
        <w:t>11200</w:t>
      </w:r>
      <w:r w:rsidRPr="005938AF">
        <w:rPr>
          <w:rFonts w:ascii="Times New Roman" w:eastAsia="宋体" w:hAnsi="Times New Roman" w:cs="Times New Roman" w:hint="eastAsia"/>
          <w:szCs w:val="18"/>
        </w:rPr>
        <w:t>L</w:t>
      </w:r>
      <w:r w:rsidRPr="005938AF">
        <w:rPr>
          <w:rFonts w:ascii="Times New Roman" w:eastAsia="宋体" w:hAnsi="Times New Roman" w:cs="Times New Roman" w:hint="eastAsia"/>
          <w:szCs w:val="18"/>
        </w:rPr>
        <w:t>全部经管道收集进入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。层析填料（</w:t>
      </w:r>
      <w:r w:rsidRPr="005938AF">
        <w:rPr>
          <w:rFonts w:ascii="Times New Roman" w:eastAsia="宋体" w:hAnsi="Times New Roman" w:cs="Times New Roman" w:hint="eastAsia"/>
          <w:szCs w:val="18"/>
        </w:rPr>
        <w:t>ST</w:t>
      </w:r>
      <w:r w:rsidRPr="005938AF">
        <w:rPr>
          <w:rFonts w:ascii="Times New Roman" w:eastAsia="宋体" w:hAnsi="Times New Roman" w:cs="Times New Roman" w:hint="eastAsia"/>
          <w:szCs w:val="18"/>
        </w:rPr>
        <w:t>）可使用</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批次，约</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年更换一次，属危险废物。</w:t>
      </w:r>
    </w:p>
    <w:p w14:paraId="52CE2CB0"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8</w:t>
      </w:r>
      <w:r w:rsidRPr="005938AF">
        <w:rPr>
          <w:rFonts w:ascii="Times New Roman" w:eastAsia="宋体" w:hAnsi="Times New Roman" w:cs="Times New Roman" w:hint="eastAsia"/>
          <w:szCs w:val="18"/>
        </w:rPr>
        <w:t>）酶切</w:t>
      </w:r>
    </w:p>
    <w:p w14:paraId="4A954FA0"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DNA</w:t>
      </w:r>
      <w:r w:rsidRPr="005938AF">
        <w:rPr>
          <w:rFonts w:ascii="Times New Roman" w:eastAsia="宋体" w:hAnsi="Times New Roman" w:cs="Times New Roman" w:hint="eastAsia"/>
          <w:szCs w:val="18"/>
        </w:rPr>
        <w:t>是真核生物的遗传物质，由脱氧核苷酸组成，它是双链互补螺旋结构。定向酶切技术就是用限制性内切酶去切割</w:t>
      </w:r>
      <w:r w:rsidRPr="005938AF">
        <w:rPr>
          <w:rFonts w:ascii="Times New Roman" w:eastAsia="宋体" w:hAnsi="Times New Roman" w:cs="Times New Roman" w:hint="eastAsia"/>
          <w:szCs w:val="18"/>
        </w:rPr>
        <w:t>DNA</w:t>
      </w:r>
      <w:r w:rsidRPr="005938AF">
        <w:rPr>
          <w:rFonts w:ascii="Times New Roman" w:eastAsia="宋体" w:hAnsi="Times New Roman" w:cs="Times New Roman" w:hint="eastAsia"/>
          <w:szCs w:val="18"/>
        </w:rPr>
        <w:t>片断，由于酶具有专一性，一种酶只能识别一种特定的脱氧核苷酸序列，所以可以用特定的这种酶去切割相应的</w:t>
      </w:r>
      <w:r w:rsidRPr="005938AF">
        <w:rPr>
          <w:rFonts w:ascii="Times New Roman" w:eastAsia="宋体" w:hAnsi="Times New Roman" w:cs="Times New Roman" w:hint="eastAsia"/>
          <w:szCs w:val="18"/>
        </w:rPr>
        <w:t>DNA</w:t>
      </w:r>
      <w:r w:rsidRPr="005938AF">
        <w:rPr>
          <w:rFonts w:ascii="Times New Roman" w:eastAsia="宋体" w:hAnsi="Times New Roman" w:cs="Times New Roman" w:hint="eastAsia"/>
          <w:szCs w:val="18"/>
        </w:rPr>
        <w:t>片断，进而达到定向切割的目的。将待酶切液（收集</w:t>
      </w:r>
      <w:r w:rsidRPr="005938AF">
        <w:rPr>
          <w:rFonts w:ascii="Times New Roman" w:eastAsia="宋体" w:hAnsi="Times New Roman" w:cs="Times New Roman"/>
          <w:szCs w:val="18"/>
        </w:rPr>
        <w:t>的目标蛋白</w:t>
      </w:r>
      <w:r w:rsidRPr="005938AF">
        <w:rPr>
          <w:rFonts w:ascii="Times New Roman" w:eastAsia="宋体" w:hAnsi="Times New Roman" w:cs="Times New Roman" w:hint="eastAsia"/>
          <w:szCs w:val="18"/>
        </w:rPr>
        <w:t>）与极少量酶切酶（赖氨酸内肽酶）混合，在</w:t>
      </w:r>
      <w:r w:rsidRPr="005938AF">
        <w:rPr>
          <w:rFonts w:ascii="Times New Roman" w:eastAsia="宋体" w:hAnsi="Times New Roman" w:cs="Times New Roman" w:hint="eastAsia"/>
          <w:szCs w:val="18"/>
        </w:rPr>
        <w:t>37</w:t>
      </w:r>
      <w:r w:rsidRPr="005938AF">
        <w:rPr>
          <w:rFonts w:ascii="Times New Roman" w:eastAsia="宋体" w:hAnsi="Times New Roman" w:cs="Times New Roman" w:hint="eastAsia"/>
          <w:szCs w:val="18"/>
        </w:rPr>
        <w:t>℃条件下进行酶切。由于酶切后蛋白发生变化，且酶切温度较高，易形成杂质蛋白的沉淀，故通过膜过滤（</w:t>
      </w:r>
      <w:r w:rsidRPr="005938AF">
        <w:rPr>
          <w:rFonts w:ascii="Times New Roman" w:eastAsia="宋体" w:hAnsi="Times New Roman" w:cs="Times New Roman" w:hint="eastAsia"/>
          <w:szCs w:val="18"/>
        </w:rPr>
        <w:t>0.45um</w:t>
      </w:r>
      <w:r w:rsidRPr="005938AF">
        <w:rPr>
          <w:rFonts w:ascii="Times New Roman" w:eastAsia="宋体" w:hAnsi="Times New Roman" w:cs="Times New Roman" w:hint="eastAsia"/>
          <w:szCs w:val="18"/>
        </w:rPr>
        <w:t>）去除其中的沉淀物质。沉淀物质被截留在膜上，每批次更换一次膜。被切割下来且通过过滤后的</w:t>
      </w:r>
      <w:r w:rsidRPr="005938AF">
        <w:rPr>
          <w:rFonts w:ascii="Times New Roman" w:eastAsia="宋体" w:hAnsi="Times New Roman" w:cs="Times New Roman" w:hint="eastAsia"/>
          <w:szCs w:val="18"/>
        </w:rPr>
        <w:t>DNA</w:t>
      </w:r>
      <w:r w:rsidRPr="005938AF">
        <w:rPr>
          <w:rFonts w:ascii="Times New Roman" w:eastAsia="宋体" w:hAnsi="Times New Roman" w:cs="Times New Roman" w:hint="eastAsia"/>
          <w:szCs w:val="18"/>
        </w:rPr>
        <w:t>片段同液体一同进入高压反相</w:t>
      </w:r>
      <w:r w:rsidRPr="005938AF">
        <w:rPr>
          <w:rFonts w:ascii="Times New Roman" w:eastAsia="宋体" w:hAnsi="Times New Roman" w:cs="Times New Roman"/>
          <w:szCs w:val="18"/>
        </w:rPr>
        <w:t>层析</w:t>
      </w:r>
      <w:r w:rsidRPr="005938AF">
        <w:rPr>
          <w:rFonts w:ascii="Times New Roman" w:eastAsia="宋体" w:hAnsi="Times New Roman" w:cs="Times New Roman" w:hint="eastAsia"/>
          <w:szCs w:val="18"/>
        </w:rPr>
        <w:t>环节。</w:t>
      </w:r>
    </w:p>
    <w:p w14:paraId="5D1C9859"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9</w:t>
      </w:r>
      <w:r w:rsidRPr="005938AF">
        <w:rPr>
          <w:rFonts w:ascii="Times New Roman" w:eastAsia="宋体" w:hAnsi="Times New Roman" w:cs="Times New Roman" w:hint="eastAsia"/>
          <w:szCs w:val="18"/>
        </w:rPr>
        <w:t>）高压反相层析</w:t>
      </w:r>
    </w:p>
    <w:p w14:paraId="2D0D6566"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高压反相层析使用</w:t>
      </w:r>
      <w:r w:rsidRPr="005938AF">
        <w:rPr>
          <w:rFonts w:ascii="Times New Roman" w:eastAsia="宋体" w:hAnsi="Times New Roman" w:cs="Times New Roman" w:hint="eastAsia"/>
          <w:szCs w:val="18"/>
        </w:rPr>
        <w:t>C8</w:t>
      </w:r>
      <w:r w:rsidRPr="005938AF">
        <w:rPr>
          <w:rFonts w:ascii="Times New Roman" w:eastAsia="宋体" w:hAnsi="Times New Roman" w:cs="Times New Roman" w:hint="eastAsia"/>
          <w:szCs w:val="18"/>
        </w:rPr>
        <w:t>硅胶层析柱，经过</w:t>
      </w:r>
      <w:r w:rsidRPr="005938AF">
        <w:rPr>
          <w:rFonts w:ascii="Times New Roman" w:eastAsia="宋体" w:hAnsi="Times New Roman" w:cs="Times New Roman" w:hint="eastAsia"/>
          <w:szCs w:val="18"/>
        </w:rPr>
        <w:t>400LC8</w:t>
      </w:r>
      <w:r w:rsidRPr="005938AF">
        <w:rPr>
          <w:rFonts w:ascii="Times New Roman" w:eastAsia="宋体" w:hAnsi="Times New Roman" w:cs="Times New Roman" w:hint="eastAsia"/>
          <w:szCs w:val="18"/>
        </w:rPr>
        <w:t>层析洗脱液（</w:t>
      </w:r>
      <w:r w:rsidRPr="005938AF">
        <w:rPr>
          <w:rFonts w:ascii="Times New Roman" w:eastAsia="宋体" w:hAnsi="Times New Roman" w:cs="Times New Roman" w:hint="eastAsia"/>
          <w:szCs w:val="18"/>
        </w:rPr>
        <w:t>60%</w:t>
      </w:r>
      <w:r w:rsidRPr="005938AF">
        <w:rPr>
          <w:rFonts w:ascii="Times New Roman" w:eastAsia="宋体" w:hAnsi="Times New Roman" w:cs="Times New Roman" w:hint="eastAsia"/>
          <w:szCs w:val="18"/>
        </w:rPr>
        <w:t>乙腈溶液）清洗，用</w:t>
      </w:r>
      <w:r w:rsidRPr="005938AF">
        <w:rPr>
          <w:rFonts w:ascii="Times New Roman" w:eastAsia="宋体" w:hAnsi="Times New Roman" w:cs="Times New Roman" w:hint="eastAsia"/>
          <w:szCs w:val="18"/>
        </w:rPr>
        <w:t>400LC8</w:t>
      </w:r>
      <w:r w:rsidRPr="005938AF">
        <w:rPr>
          <w:rFonts w:ascii="Times New Roman" w:eastAsia="宋体" w:hAnsi="Times New Roman" w:cs="Times New Roman" w:hint="eastAsia"/>
          <w:szCs w:val="18"/>
        </w:rPr>
        <w:t>层析平衡液（</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硫酸铵、</w:t>
      </w:r>
      <w:r w:rsidRPr="005938AF">
        <w:rPr>
          <w:rFonts w:ascii="Times New Roman" w:eastAsia="宋体" w:hAnsi="Times New Roman" w:cs="Times New Roman" w:hint="eastAsia"/>
          <w:szCs w:val="18"/>
        </w:rPr>
        <w:t>5%</w:t>
      </w:r>
      <w:r w:rsidRPr="005938AF">
        <w:rPr>
          <w:rFonts w:ascii="Times New Roman" w:eastAsia="宋体" w:hAnsi="Times New Roman" w:cs="Times New Roman" w:hint="eastAsia"/>
          <w:szCs w:val="18"/>
        </w:rPr>
        <w:t>乙腈、</w:t>
      </w:r>
      <w:r w:rsidRPr="005938AF">
        <w:rPr>
          <w:rFonts w:ascii="Times New Roman" w:eastAsia="宋体" w:hAnsi="Times New Roman" w:cs="Times New Roman" w:hint="eastAsia"/>
          <w:szCs w:val="18"/>
        </w:rPr>
        <w:t>0.1%TFA</w:t>
      </w:r>
      <w:r w:rsidRPr="005938AF">
        <w:rPr>
          <w:rFonts w:ascii="Times New Roman" w:eastAsia="宋体" w:hAnsi="Times New Roman" w:cs="Times New Roman" w:hint="eastAsia"/>
          <w:szCs w:val="18"/>
        </w:rPr>
        <w:t>平衡缓冲液）平衡后，将酶切过滤后</w:t>
      </w:r>
      <w:r w:rsidRPr="005938AF">
        <w:rPr>
          <w:rFonts w:ascii="Times New Roman" w:eastAsia="宋体" w:hAnsi="Times New Roman" w:cs="Times New Roman" w:hint="eastAsia"/>
          <w:szCs w:val="18"/>
        </w:rPr>
        <w:t>D</w:t>
      </w:r>
      <w:r w:rsidRPr="005938AF">
        <w:rPr>
          <w:rFonts w:ascii="Times New Roman" w:eastAsia="宋体" w:hAnsi="Times New Roman" w:cs="Times New Roman"/>
          <w:szCs w:val="18"/>
        </w:rPr>
        <w:t>NA</w:t>
      </w:r>
      <w:r w:rsidRPr="005938AF">
        <w:rPr>
          <w:rFonts w:ascii="Times New Roman" w:eastAsia="宋体" w:hAnsi="Times New Roman" w:cs="Times New Roman" w:hint="eastAsia"/>
          <w:szCs w:val="18"/>
        </w:rPr>
        <w:t>片段</w:t>
      </w:r>
      <w:r w:rsidRPr="005938AF">
        <w:rPr>
          <w:rFonts w:ascii="Times New Roman" w:eastAsia="宋体" w:hAnsi="Times New Roman" w:cs="Times New Roman"/>
          <w:szCs w:val="18"/>
        </w:rPr>
        <w:t>溶液</w:t>
      </w:r>
      <w:r w:rsidRPr="005938AF">
        <w:rPr>
          <w:rFonts w:ascii="Times New Roman" w:eastAsia="宋体" w:hAnsi="Times New Roman" w:cs="Times New Roman" w:hint="eastAsia"/>
          <w:szCs w:val="18"/>
        </w:rPr>
        <w:t>分</w:t>
      </w:r>
      <w:r w:rsidRPr="005938AF">
        <w:rPr>
          <w:rFonts w:ascii="Times New Roman" w:eastAsia="宋体" w:hAnsi="Times New Roman" w:cs="Times New Roman" w:hint="eastAsia"/>
          <w:szCs w:val="18"/>
        </w:rPr>
        <w:t>5</w:t>
      </w:r>
      <w:r w:rsidRPr="005938AF">
        <w:rPr>
          <w:rFonts w:ascii="Times New Roman" w:eastAsia="宋体" w:hAnsi="Times New Roman" w:cs="Times New Roman" w:hint="eastAsia"/>
          <w:szCs w:val="18"/>
        </w:rPr>
        <w:t>次从柱顶缓慢过柱，使目标蛋白上柱，</w:t>
      </w:r>
      <w:r w:rsidRPr="005938AF">
        <w:rPr>
          <w:rFonts w:ascii="Times New Roman" w:eastAsia="宋体" w:hAnsi="Times New Roman" w:cs="Times New Roman" w:hint="eastAsia"/>
          <w:szCs w:val="18"/>
        </w:rPr>
        <w:lastRenderedPageBreak/>
        <w:t>用</w:t>
      </w:r>
      <w:r w:rsidRPr="005938AF">
        <w:rPr>
          <w:rFonts w:ascii="Times New Roman" w:eastAsia="宋体" w:hAnsi="Times New Roman" w:cs="Times New Roman" w:hint="eastAsia"/>
          <w:szCs w:val="18"/>
        </w:rPr>
        <w:t>400L C8</w:t>
      </w:r>
      <w:r w:rsidRPr="005938AF">
        <w:rPr>
          <w:rFonts w:ascii="Times New Roman" w:eastAsia="宋体" w:hAnsi="Times New Roman" w:cs="Times New Roman" w:hint="eastAsia"/>
          <w:szCs w:val="18"/>
        </w:rPr>
        <w:t>层析平衡液复平衡使杂蛋白洗脱下来，再用</w:t>
      </w:r>
      <w:r w:rsidRPr="005938AF">
        <w:rPr>
          <w:rFonts w:ascii="Times New Roman" w:eastAsia="宋体" w:hAnsi="Times New Roman" w:cs="Times New Roman" w:hint="eastAsia"/>
          <w:szCs w:val="18"/>
        </w:rPr>
        <w:t>1200LC8</w:t>
      </w:r>
      <w:r w:rsidRPr="005938AF">
        <w:rPr>
          <w:rFonts w:ascii="Times New Roman" w:eastAsia="宋体" w:hAnsi="Times New Roman" w:cs="Times New Roman" w:hint="eastAsia"/>
          <w:szCs w:val="18"/>
        </w:rPr>
        <w:t>层析平衡液和</w:t>
      </w:r>
      <w:r w:rsidRPr="005938AF">
        <w:rPr>
          <w:rFonts w:ascii="Times New Roman" w:eastAsia="宋体" w:hAnsi="Times New Roman" w:cs="Times New Roman" w:hint="eastAsia"/>
          <w:szCs w:val="18"/>
        </w:rPr>
        <w:t>800L C8</w:t>
      </w:r>
      <w:r w:rsidRPr="005938AF">
        <w:rPr>
          <w:rFonts w:ascii="Times New Roman" w:eastAsia="宋体" w:hAnsi="Times New Roman" w:cs="Times New Roman" w:hint="eastAsia"/>
          <w:szCs w:val="18"/>
        </w:rPr>
        <w:t>层析洗脱液作为洗脱液梯度洗脱目标蛋白。根据</w:t>
      </w:r>
      <w:r w:rsidRPr="005938AF">
        <w:rPr>
          <w:rFonts w:ascii="Times New Roman" w:eastAsia="宋体" w:hAnsi="Times New Roman" w:cs="Times New Roman" w:hint="eastAsia"/>
          <w:szCs w:val="18"/>
        </w:rPr>
        <w:t>UV</w:t>
      </w:r>
      <w:r w:rsidRPr="005938AF">
        <w:rPr>
          <w:rFonts w:ascii="Times New Roman" w:eastAsia="宋体" w:hAnsi="Times New Roman" w:cs="Times New Roman" w:hint="eastAsia"/>
          <w:szCs w:val="18"/>
        </w:rPr>
        <w:t>检测曲线收集目标蛋白溶液至收集罐中，此过程清洗、平衡、上样、复平衡、洗脱步骤共</w:t>
      </w:r>
      <w:r w:rsidRPr="005938AF">
        <w:rPr>
          <w:rFonts w:ascii="Times New Roman" w:eastAsia="宋体" w:hAnsi="Times New Roman" w:cs="Times New Roman" w:hint="eastAsia"/>
          <w:szCs w:val="18"/>
        </w:rPr>
        <w:t>5</w:t>
      </w:r>
      <w:r w:rsidRPr="005938AF">
        <w:rPr>
          <w:rFonts w:ascii="Times New Roman" w:eastAsia="宋体" w:hAnsi="Times New Roman" w:cs="Times New Roman" w:hint="eastAsia"/>
          <w:szCs w:val="18"/>
        </w:rPr>
        <w:t>次，收集目标蛋白溶液约</w:t>
      </w:r>
      <w:r w:rsidRPr="005938AF">
        <w:rPr>
          <w:rFonts w:ascii="Times New Roman" w:eastAsia="宋体" w:hAnsi="Times New Roman" w:cs="Times New Roman" w:hint="eastAsia"/>
          <w:szCs w:val="18"/>
        </w:rPr>
        <w:t>500L</w:t>
      </w:r>
      <w:r w:rsidRPr="005938AF">
        <w:rPr>
          <w:rFonts w:ascii="Times New Roman" w:eastAsia="宋体" w:hAnsi="Times New Roman" w:cs="Times New Roman" w:hint="eastAsia"/>
          <w:szCs w:val="18"/>
        </w:rPr>
        <w:t>，除此以外过柱流穿液体（</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5</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16100L</w:t>
      </w:r>
      <w:r w:rsidRPr="005938AF">
        <w:rPr>
          <w:rFonts w:ascii="Times New Roman" w:eastAsia="宋体" w:hAnsi="Times New Roman" w:cs="Times New Roman" w:hint="eastAsia"/>
          <w:szCs w:val="18"/>
        </w:rPr>
        <w:t>全部经管路收集进入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。层析填料（</w:t>
      </w:r>
      <w:r w:rsidRPr="005938AF">
        <w:rPr>
          <w:rFonts w:ascii="Times New Roman" w:eastAsia="宋体" w:hAnsi="Times New Roman" w:cs="Times New Roman" w:hint="eastAsia"/>
          <w:szCs w:val="18"/>
        </w:rPr>
        <w:t>ST</w:t>
      </w:r>
      <w:r w:rsidRPr="005938AF">
        <w:rPr>
          <w:rFonts w:ascii="Times New Roman" w:eastAsia="宋体" w:hAnsi="Times New Roman" w:cs="Times New Roman" w:hint="eastAsia"/>
          <w:szCs w:val="18"/>
        </w:rPr>
        <w:t>）可使用约</w:t>
      </w:r>
      <w:r w:rsidRPr="005938AF">
        <w:rPr>
          <w:rFonts w:ascii="Times New Roman" w:eastAsia="宋体" w:hAnsi="Times New Roman" w:cs="Times New Roman"/>
          <w:szCs w:val="18"/>
        </w:rPr>
        <w:t>75</w:t>
      </w:r>
      <w:r w:rsidRPr="005938AF">
        <w:rPr>
          <w:rFonts w:ascii="Times New Roman" w:eastAsia="宋体" w:hAnsi="Times New Roman" w:cs="Times New Roman" w:hint="eastAsia"/>
          <w:szCs w:val="18"/>
        </w:rPr>
        <w:t>批次，约</w:t>
      </w:r>
      <w:r w:rsidRPr="005938AF">
        <w:rPr>
          <w:rFonts w:ascii="Times New Roman" w:eastAsia="宋体" w:hAnsi="Times New Roman" w:cs="Times New Roman" w:hint="eastAsia"/>
          <w:szCs w:val="18"/>
        </w:rPr>
        <w:t>3</w:t>
      </w:r>
      <w:r w:rsidRPr="005938AF">
        <w:rPr>
          <w:rFonts w:ascii="Times New Roman" w:eastAsia="宋体" w:hAnsi="Times New Roman" w:cs="Times New Roman" w:hint="eastAsia"/>
          <w:szCs w:val="18"/>
        </w:rPr>
        <w:t>年更换一次，属危险废物。</w:t>
      </w:r>
    </w:p>
    <w:p w14:paraId="75F7D670"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10</w:t>
      </w:r>
      <w:r w:rsidRPr="005938AF">
        <w:rPr>
          <w:rFonts w:ascii="Times New Roman" w:eastAsia="宋体" w:hAnsi="Times New Roman" w:cs="Times New Roman" w:hint="eastAsia"/>
          <w:szCs w:val="18"/>
        </w:rPr>
        <w:t>）沉淀</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离心</w:t>
      </w:r>
    </w:p>
    <w:p w14:paraId="3FEA8577"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在装有目标蛋白的收集罐中加入约</w:t>
      </w:r>
      <w:r w:rsidRPr="005938AF">
        <w:rPr>
          <w:rFonts w:ascii="Times New Roman" w:eastAsia="宋体" w:hAnsi="Times New Roman" w:cs="Times New Roman" w:hint="eastAsia"/>
          <w:szCs w:val="18"/>
        </w:rPr>
        <w:t>30</w:t>
      </w:r>
      <w:r w:rsidRPr="005938AF">
        <w:rPr>
          <w:rFonts w:ascii="Times New Roman" w:eastAsia="宋体" w:hAnsi="Times New Roman" w:cs="Times New Roman"/>
          <w:szCs w:val="18"/>
        </w:rPr>
        <w:t>L</w:t>
      </w:r>
      <w:r w:rsidRPr="005938AF">
        <w:rPr>
          <w:rFonts w:ascii="Times New Roman" w:eastAsia="宋体" w:hAnsi="Times New Roman" w:cs="Times New Roman" w:hint="eastAsia"/>
          <w:szCs w:val="18"/>
        </w:rPr>
        <w:t>醋酸锌溶液，使目标蛋白沉淀。沉淀</w:t>
      </w:r>
      <w:r w:rsidRPr="005938AF">
        <w:rPr>
          <w:rFonts w:ascii="Times New Roman" w:eastAsia="宋体" w:hAnsi="Times New Roman" w:cs="Times New Roman"/>
          <w:szCs w:val="18"/>
        </w:rPr>
        <w:t>液</w:t>
      </w:r>
      <w:r w:rsidRPr="005938AF">
        <w:rPr>
          <w:rFonts w:ascii="Times New Roman" w:eastAsia="宋体" w:hAnsi="Times New Roman" w:cs="Times New Roman" w:hint="eastAsia"/>
          <w:szCs w:val="18"/>
        </w:rPr>
        <w:t>在管式离心机中离心，收集沉淀。将收集得到的</w:t>
      </w:r>
      <w:r w:rsidRPr="005938AF">
        <w:rPr>
          <w:rFonts w:ascii="Times New Roman" w:eastAsia="宋体" w:hAnsi="Times New Roman" w:cs="Times New Roman"/>
          <w:szCs w:val="18"/>
        </w:rPr>
        <w:t>沉淀</w:t>
      </w:r>
      <w:r w:rsidRPr="005938AF">
        <w:rPr>
          <w:rFonts w:ascii="Times New Roman" w:eastAsia="宋体" w:hAnsi="Times New Roman" w:cs="Times New Roman" w:hint="eastAsia"/>
          <w:szCs w:val="18"/>
        </w:rPr>
        <w:t>物用</w:t>
      </w:r>
      <w:r w:rsidRPr="005938AF">
        <w:rPr>
          <w:rFonts w:ascii="Times New Roman" w:eastAsia="宋体" w:hAnsi="Times New Roman" w:cs="Times New Roman" w:hint="eastAsia"/>
          <w:szCs w:val="18"/>
        </w:rPr>
        <w:t>100L</w:t>
      </w:r>
      <w:r w:rsidRPr="005938AF">
        <w:rPr>
          <w:rFonts w:ascii="Times New Roman" w:eastAsia="宋体" w:hAnsi="Times New Roman" w:cs="Times New Roman" w:hint="eastAsia"/>
          <w:szCs w:val="18"/>
        </w:rPr>
        <w:t>纯水清洗后再次离心，收集沉淀，以上步骤重复</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次。离心产生的上清液（</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6</w:t>
      </w:r>
      <w:r w:rsidRPr="005938AF">
        <w:rPr>
          <w:rFonts w:ascii="Times New Roman" w:eastAsia="宋体" w:hAnsi="Times New Roman" w:cs="Times New Roman" w:hint="eastAsia"/>
          <w:szCs w:val="18"/>
        </w:rPr>
        <w:t>）经管路收集进入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w:t>
      </w:r>
    </w:p>
    <w:p w14:paraId="230F0CF6"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11</w:t>
      </w:r>
      <w:r w:rsidRPr="005938AF">
        <w:rPr>
          <w:rFonts w:ascii="Times New Roman" w:eastAsia="宋体" w:hAnsi="Times New Roman" w:cs="Times New Roman" w:hint="eastAsia"/>
          <w:szCs w:val="18"/>
        </w:rPr>
        <w:t>）修饰及脱保护</w:t>
      </w:r>
    </w:p>
    <w:p w14:paraId="1370EDF8"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用</w:t>
      </w:r>
      <w:r w:rsidRPr="005938AF">
        <w:rPr>
          <w:rFonts w:ascii="Times New Roman" w:eastAsia="宋体" w:hAnsi="Times New Roman" w:cs="Times New Roman" w:hint="eastAsia"/>
          <w:szCs w:val="18"/>
        </w:rPr>
        <w:t>300L</w:t>
      </w:r>
      <w:r w:rsidRPr="005938AF">
        <w:rPr>
          <w:rFonts w:ascii="Times New Roman" w:eastAsia="宋体" w:hAnsi="Times New Roman" w:cs="Times New Roman" w:hint="eastAsia"/>
          <w:szCs w:val="18"/>
        </w:rPr>
        <w:t>修饰缓冲液（</w:t>
      </w:r>
      <w:r w:rsidRPr="005938AF">
        <w:rPr>
          <w:rFonts w:ascii="Times New Roman" w:eastAsia="宋体" w:hAnsi="Times New Roman" w:cs="Times New Roman" w:hint="eastAsia"/>
          <w:szCs w:val="18"/>
        </w:rPr>
        <w:t xml:space="preserve">50mM </w:t>
      </w:r>
      <w:r w:rsidRPr="005938AF">
        <w:rPr>
          <w:rFonts w:ascii="Times New Roman" w:eastAsia="宋体" w:hAnsi="Times New Roman" w:cs="Times New Roman" w:hint="eastAsia"/>
          <w:szCs w:val="18"/>
        </w:rPr>
        <w:t>硼酸、</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乙腈、</w:t>
      </w:r>
      <w:r w:rsidRPr="005938AF">
        <w:rPr>
          <w:rFonts w:ascii="Times New Roman" w:eastAsia="宋体" w:hAnsi="Times New Roman" w:cs="Times New Roman" w:hint="eastAsia"/>
          <w:szCs w:val="18"/>
        </w:rPr>
        <w:t>50mM EDTA</w:t>
      </w:r>
      <w:r w:rsidRPr="005938AF">
        <w:rPr>
          <w:rFonts w:ascii="Times New Roman" w:eastAsia="宋体" w:hAnsi="Times New Roman" w:cs="Times New Roman" w:hint="eastAsia"/>
          <w:szCs w:val="18"/>
        </w:rPr>
        <w:t>）将离心后的沉淀物搅拌溶解，在溶解的</w:t>
      </w:r>
      <w:r w:rsidRPr="005938AF">
        <w:rPr>
          <w:rFonts w:ascii="Times New Roman" w:eastAsia="宋体" w:hAnsi="Times New Roman" w:cs="Times New Roman"/>
          <w:szCs w:val="18"/>
        </w:rPr>
        <w:t>沉淀</w:t>
      </w:r>
      <w:r w:rsidRPr="005938AF">
        <w:rPr>
          <w:rFonts w:ascii="Times New Roman" w:eastAsia="宋体" w:hAnsi="Times New Roman" w:cs="Times New Roman" w:hint="eastAsia"/>
          <w:szCs w:val="18"/>
        </w:rPr>
        <w:t>溶液加入</w:t>
      </w:r>
      <w:r w:rsidRPr="005938AF">
        <w:rPr>
          <w:rFonts w:ascii="Times New Roman" w:eastAsia="宋体" w:hAnsi="Times New Roman" w:cs="Times New Roman" w:hint="eastAsia"/>
          <w:szCs w:val="18"/>
        </w:rPr>
        <w:t>0.9kg</w:t>
      </w:r>
      <w:r w:rsidRPr="005938AF">
        <w:rPr>
          <w:rFonts w:ascii="Times New Roman" w:eastAsia="宋体" w:hAnsi="Times New Roman" w:cs="Times New Roman" w:hint="eastAsia"/>
          <w:szCs w:val="18"/>
        </w:rPr>
        <w:t>修饰剂（叔丁基十六烷二酰基</w:t>
      </w:r>
      <w:r w:rsidRPr="005938AF">
        <w:rPr>
          <w:rFonts w:ascii="Times New Roman" w:eastAsia="宋体" w:hAnsi="Times New Roman" w:cs="Times New Roman" w:hint="eastAsia"/>
          <w:szCs w:val="18"/>
        </w:rPr>
        <w:t>-L-Glu(OSu)-OtBu</w:t>
      </w:r>
      <w:r w:rsidRPr="005938AF">
        <w:rPr>
          <w:rFonts w:ascii="Times New Roman" w:eastAsia="宋体" w:hAnsi="Times New Roman" w:cs="Times New Roman" w:hint="eastAsia"/>
          <w:szCs w:val="18"/>
        </w:rPr>
        <w:t>）的乙腈（</w:t>
      </w:r>
      <w:r w:rsidRPr="005938AF">
        <w:rPr>
          <w:rFonts w:ascii="Times New Roman" w:eastAsia="宋体" w:hAnsi="Times New Roman" w:cs="Times New Roman" w:hint="eastAsia"/>
          <w:szCs w:val="18"/>
        </w:rPr>
        <w:t>2L</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溶液，室温下搅拌混合</w:t>
      </w:r>
      <w:r w:rsidRPr="005938AF">
        <w:rPr>
          <w:rFonts w:ascii="Times New Roman" w:eastAsia="宋体" w:hAnsi="Times New Roman" w:cs="Times New Roman" w:hint="eastAsia"/>
          <w:szCs w:val="18"/>
        </w:rPr>
        <w:t>30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60min</w:t>
      </w:r>
      <w:r w:rsidRPr="005938AF">
        <w:rPr>
          <w:rFonts w:ascii="Times New Roman" w:eastAsia="宋体" w:hAnsi="Times New Roman" w:cs="Times New Roman" w:hint="eastAsia"/>
          <w:szCs w:val="18"/>
        </w:rPr>
        <w:t>后，即修饰结束。</w:t>
      </w:r>
    </w:p>
    <w:p w14:paraId="6E660A33"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用纯水（</w:t>
      </w:r>
      <w:r w:rsidRPr="005938AF">
        <w:rPr>
          <w:rFonts w:ascii="Times New Roman" w:eastAsia="宋体" w:hAnsi="Times New Roman" w:cs="Times New Roman" w:hint="eastAsia"/>
          <w:szCs w:val="18"/>
        </w:rPr>
        <w:t>600L</w:t>
      </w:r>
      <w:r w:rsidRPr="005938AF">
        <w:rPr>
          <w:rFonts w:ascii="Times New Roman" w:eastAsia="宋体" w:hAnsi="Times New Roman" w:cs="Times New Roman" w:hint="eastAsia"/>
          <w:szCs w:val="18"/>
        </w:rPr>
        <w:t>）将修饰</w:t>
      </w:r>
      <w:r w:rsidRPr="005938AF">
        <w:rPr>
          <w:rFonts w:ascii="Times New Roman" w:eastAsia="宋体" w:hAnsi="Times New Roman" w:cs="Times New Roman"/>
          <w:szCs w:val="18"/>
        </w:rPr>
        <w:t>结束后的溶液</w:t>
      </w:r>
      <w:r w:rsidRPr="005938AF">
        <w:rPr>
          <w:rFonts w:ascii="Times New Roman" w:eastAsia="宋体" w:hAnsi="Times New Roman" w:cs="Times New Roman" w:hint="eastAsia"/>
          <w:szCs w:val="18"/>
        </w:rPr>
        <w:t>稀释，用醋酸溶剂（</w:t>
      </w:r>
      <w:r w:rsidRPr="005938AF">
        <w:rPr>
          <w:rFonts w:ascii="Times New Roman" w:eastAsia="宋体" w:hAnsi="Times New Roman" w:cs="Times New Roman" w:hint="eastAsia"/>
          <w:szCs w:val="18"/>
        </w:rPr>
        <w:t>0.55L</w:t>
      </w:r>
      <w:r w:rsidRPr="005938AF">
        <w:rPr>
          <w:rFonts w:ascii="Times New Roman" w:eastAsia="宋体" w:hAnsi="Times New Roman" w:cs="Times New Roman" w:hint="eastAsia"/>
          <w:szCs w:val="18"/>
        </w:rPr>
        <w:t>）调节稀释液</w:t>
      </w:r>
      <w:r w:rsidRPr="005938AF">
        <w:rPr>
          <w:rFonts w:ascii="Times New Roman" w:eastAsia="宋体" w:hAnsi="Times New Roman" w:cs="Times New Roman" w:hint="eastAsia"/>
          <w:szCs w:val="18"/>
        </w:rPr>
        <w:t>pH</w:t>
      </w:r>
      <w:r w:rsidRPr="005938AF">
        <w:rPr>
          <w:rFonts w:ascii="Times New Roman" w:eastAsia="宋体" w:hAnsi="Times New Roman" w:cs="Times New Roman" w:hint="eastAsia"/>
          <w:szCs w:val="18"/>
        </w:rPr>
        <w:t>至</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5.5</w:t>
      </w:r>
      <w:r w:rsidRPr="005938AF">
        <w:rPr>
          <w:rFonts w:ascii="Times New Roman" w:eastAsia="宋体" w:hAnsi="Times New Roman" w:cs="Times New Roman" w:hint="eastAsia"/>
          <w:szCs w:val="18"/>
        </w:rPr>
        <w:t>，使目标蛋白沉淀，离心收集得到约</w:t>
      </w:r>
      <w:r w:rsidRPr="005938AF">
        <w:rPr>
          <w:rFonts w:ascii="Times New Roman" w:eastAsia="宋体" w:hAnsi="Times New Roman" w:cs="Times New Roman" w:hint="eastAsia"/>
          <w:szCs w:val="18"/>
        </w:rPr>
        <w:t>7kg</w:t>
      </w:r>
      <w:r w:rsidRPr="005938AF">
        <w:rPr>
          <w:rFonts w:ascii="Times New Roman" w:eastAsia="宋体" w:hAnsi="Times New Roman" w:cs="Times New Roman" w:hint="eastAsia"/>
          <w:szCs w:val="18"/>
        </w:rPr>
        <w:t>沉淀物。用</w:t>
      </w:r>
      <w:r w:rsidRPr="005938AF">
        <w:rPr>
          <w:rFonts w:ascii="Times New Roman" w:eastAsia="宋体" w:hAnsi="Times New Roman" w:cs="Times New Roman" w:hint="eastAsia"/>
          <w:szCs w:val="18"/>
        </w:rPr>
        <w:t>50</w:t>
      </w:r>
      <w:r w:rsidRPr="005938AF">
        <w:rPr>
          <w:rFonts w:ascii="Times New Roman" w:eastAsia="宋体" w:hAnsi="Times New Roman" w:cs="Times New Roman"/>
          <w:szCs w:val="18"/>
        </w:rPr>
        <w:t>L</w:t>
      </w:r>
      <w:r w:rsidRPr="005938AF">
        <w:rPr>
          <w:rFonts w:ascii="Times New Roman" w:eastAsia="宋体" w:hAnsi="Times New Roman" w:cs="Times New Roman" w:hint="eastAsia"/>
          <w:szCs w:val="18"/>
        </w:rPr>
        <w:t xml:space="preserve"> TFA</w:t>
      </w:r>
      <w:r w:rsidRPr="005938AF">
        <w:rPr>
          <w:rFonts w:ascii="Times New Roman" w:eastAsia="宋体" w:hAnsi="Times New Roman" w:cs="Times New Roman" w:hint="eastAsia"/>
          <w:szCs w:val="18"/>
        </w:rPr>
        <w:t>溶液完全溶解沉淀物使其脱保护，再往</w:t>
      </w:r>
      <w:r w:rsidRPr="005938AF">
        <w:rPr>
          <w:rFonts w:ascii="Times New Roman" w:eastAsia="宋体" w:hAnsi="Times New Roman" w:cs="Times New Roman"/>
          <w:szCs w:val="18"/>
        </w:rPr>
        <w:t>脱保护的溶液</w:t>
      </w:r>
      <w:r w:rsidRPr="005938AF">
        <w:rPr>
          <w:rFonts w:ascii="Times New Roman" w:eastAsia="宋体" w:hAnsi="Times New Roman" w:cs="Times New Roman" w:hint="eastAsia"/>
          <w:szCs w:val="18"/>
        </w:rPr>
        <w:t>中加入</w:t>
      </w:r>
      <w:r w:rsidRPr="005938AF">
        <w:rPr>
          <w:rFonts w:ascii="Times New Roman" w:eastAsia="宋体" w:hAnsi="Times New Roman" w:cs="Times New Roman" w:hint="eastAsia"/>
          <w:szCs w:val="18"/>
        </w:rPr>
        <w:t>200L</w:t>
      </w:r>
      <w:r w:rsidRPr="005938AF">
        <w:rPr>
          <w:rFonts w:ascii="Times New Roman" w:eastAsia="宋体" w:hAnsi="Times New Roman" w:cs="Times New Roman" w:hint="eastAsia"/>
          <w:szCs w:val="18"/>
        </w:rPr>
        <w:t>纯水搅拌混合，使</w:t>
      </w:r>
      <w:r w:rsidRPr="005938AF">
        <w:rPr>
          <w:rFonts w:ascii="Times New Roman" w:eastAsia="宋体" w:hAnsi="Times New Roman" w:cs="Times New Roman"/>
          <w:szCs w:val="18"/>
        </w:rPr>
        <w:t>溶液再次</w:t>
      </w:r>
      <w:r w:rsidRPr="005938AF">
        <w:rPr>
          <w:rFonts w:ascii="Times New Roman" w:eastAsia="宋体" w:hAnsi="Times New Roman" w:cs="Times New Roman" w:hint="eastAsia"/>
          <w:szCs w:val="18"/>
        </w:rPr>
        <w:t>形成沉淀，离心收集沉淀（约</w:t>
      </w:r>
      <w:r w:rsidRPr="005938AF">
        <w:rPr>
          <w:rFonts w:ascii="Times New Roman" w:eastAsia="宋体" w:hAnsi="Times New Roman" w:cs="Times New Roman" w:hint="eastAsia"/>
          <w:szCs w:val="18"/>
        </w:rPr>
        <w:t>10kg</w:t>
      </w:r>
      <w:r w:rsidRPr="005938AF">
        <w:rPr>
          <w:rFonts w:ascii="Times New Roman" w:eastAsia="宋体" w:hAnsi="Times New Roman" w:cs="Times New Roman" w:hint="eastAsia"/>
          <w:szCs w:val="18"/>
        </w:rPr>
        <w:t>湿重），即脱保护结束。离心产生的上清液</w:t>
      </w:r>
      <w:r w:rsidRPr="005938AF">
        <w:rPr>
          <w:rFonts w:ascii="Times New Roman" w:eastAsia="宋体" w:hAnsi="Times New Roman" w:cs="Times New Roman" w:hint="eastAsia"/>
          <w:szCs w:val="18"/>
        </w:rPr>
        <w:t>1165L</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7</w:t>
      </w:r>
      <w:r w:rsidRPr="005938AF">
        <w:rPr>
          <w:rFonts w:ascii="Times New Roman" w:eastAsia="宋体" w:hAnsi="Times New Roman" w:cs="Times New Roman" w:hint="eastAsia"/>
          <w:szCs w:val="18"/>
        </w:rPr>
        <w:t>）由管路收集进入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w:t>
      </w:r>
    </w:p>
    <w:p w14:paraId="5BA22ED3"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12</w:t>
      </w:r>
      <w:r w:rsidRPr="005938AF">
        <w:rPr>
          <w:rFonts w:ascii="Times New Roman" w:eastAsia="宋体" w:hAnsi="Times New Roman" w:cs="Times New Roman" w:hint="eastAsia"/>
          <w:szCs w:val="18"/>
        </w:rPr>
        <w:t>）阴离子柱层析</w:t>
      </w:r>
    </w:p>
    <w:p w14:paraId="77EB4EDB"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将脱保护后形成的沉淀，加入</w:t>
      </w:r>
      <w:r w:rsidRPr="005938AF">
        <w:rPr>
          <w:rFonts w:ascii="Times New Roman" w:eastAsia="宋体" w:hAnsi="Times New Roman" w:cs="Times New Roman" w:hint="eastAsia"/>
          <w:szCs w:val="18"/>
        </w:rPr>
        <w:t>300L</w:t>
      </w:r>
      <w:r w:rsidRPr="005938AF">
        <w:rPr>
          <w:rFonts w:ascii="Times New Roman" w:eastAsia="宋体" w:hAnsi="Times New Roman" w:cs="Times New Roman" w:hint="eastAsia"/>
          <w:szCs w:val="18"/>
        </w:rPr>
        <w:t>复溶液（</w:t>
      </w:r>
      <w:r w:rsidRPr="005938AF">
        <w:rPr>
          <w:rFonts w:ascii="Times New Roman" w:eastAsia="宋体" w:hAnsi="Times New Roman" w:cs="Times New Roman" w:hint="eastAsia"/>
          <w:szCs w:val="18"/>
        </w:rPr>
        <w:t>100mM Tris</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10%</w:t>
      </w:r>
      <w:r w:rsidRPr="005938AF">
        <w:rPr>
          <w:rFonts w:ascii="Times New Roman" w:eastAsia="宋体" w:hAnsi="Times New Roman" w:cs="Times New Roman" w:hint="eastAsia"/>
          <w:szCs w:val="18"/>
        </w:rPr>
        <w:t>乙腈）搅拌完全溶解，用于层析上样。过柱使用阴离子层析柱，用</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阴离子层析清洗液（</w:t>
      </w:r>
      <w:r w:rsidRPr="005938AF">
        <w:rPr>
          <w:rFonts w:ascii="Times New Roman" w:eastAsia="宋体" w:hAnsi="Times New Roman" w:cs="Times New Roman" w:hint="eastAsia"/>
          <w:szCs w:val="18"/>
        </w:rPr>
        <w:t>0.25mol/L</w:t>
      </w:r>
      <w:r w:rsidRPr="005938AF">
        <w:rPr>
          <w:rFonts w:ascii="Times New Roman" w:eastAsia="宋体" w:hAnsi="Times New Roman" w:cs="Times New Roman" w:hint="eastAsia"/>
          <w:szCs w:val="18"/>
        </w:rPr>
        <w:t>氢氧化钠）清洗柱子，用</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阴离子层析平衡液（</w:t>
      </w:r>
      <w:r w:rsidRPr="005938AF">
        <w:rPr>
          <w:rFonts w:ascii="Times New Roman" w:eastAsia="宋体" w:hAnsi="Times New Roman" w:cs="Times New Roman" w:hint="eastAsia"/>
          <w:szCs w:val="18"/>
        </w:rPr>
        <w:t>20mM Tris</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乙腈）缓冲平衡后，</w:t>
      </w:r>
      <w:r w:rsidRPr="005938AF">
        <w:rPr>
          <w:rFonts w:ascii="Times New Roman" w:eastAsia="宋体" w:hAnsi="Times New Roman" w:cs="Times New Roman"/>
          <w:szCs w:val="18"/>
        </w:rPr>
        <w:t>缓慢</w:t>
      </w:r>
      <w:r w:rsidRPr="005938AF">
        <w:rPr>
          <w:rFonts w:ascii="Times New Roman" w:eastAsia="宋体" w:hAnsi="Times New Roman" w:cs="Times New Roman" w:hint="eastAsia"/>
          <w:szCs w:val="18"/>
        </w:rPr>
        <w:t>上样，目标蛋白在</w:t>
      </w:r>
      <w:r w:rsidRPr="005938AF">
        <w:rPr>
          <w:rFonts w:ascii="Times New Roman" w:eastAsia="宋体" w:hAnsi="Times New Roman" w:cs="Times New Roman" w:hint="eastAsia"/>
          <w:szCs w:val="18"/>
        </w:rPr>
        <w:t>Tris</w:t>
      </w:r>
      <w:r w:rsidRPr="005938AF">
        <w:rPr>
          <w:rFonts w:ascii="Times New Roman" w:eastAsia="宋体" w:hAnsi="Times New Roman" w:cs="Times New Roman" w:hint="eastAsia"/>
          <w:szCs w:val="18"/>
        </w:rPr>
        <w:t>缓冲体系中带负电荷被带有正电荷的强阴离子层析填料吸附在柱子上。用约</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的阴离子层析平衡液缓冲复平衡洗脱杂蛋白，约</w:t>
      </w:r>
      <w:r w:rsidRPr="005938AF">
        <w:rPr>
          <w:rFonts w:ascii="Times New Roman" w:eastAsia="宋体" w:hAnsi="Times New Roman" w:cs="Times New Roman" w:hint="eastAsia"/>
          <w:szCs w:val="18"/>
        </w:rPr>
        <w:t xml:space="preserve">1200L </w:t>
      </w:r>
      <w:r w:rsidRPr="005938AF">
        <w:rPr>
          <w:rFonts w:ascii="Times New Roman" w:eastAsia="宋体" w:hAnsi="Times New Roman" w:cs="Times New Roman" w:hint="eastAsia"/>
          <w:szCs w:val="18"/>
        </w:rPr>
        <w:t>阴离子层析平衡液缓冲液和</w:t>
      </w:r>
      <w:r w:rsidRPr="005938AF">
        <w:rPr>
          <w:rFonts w:ascii="Times New Roman" w:eastAsia="宋体" w:hAnsi="Times New Roman" w:cs="Times New Roman" w:hint="eastAsia"/>
          <w:szCs w:val="18"/>
        </w:rPr>
        <w:t>800L</w:t>
      </w:r>
      <w:r w:rsidRPr="005938AF">
        <w:rPr>
          <w:rFonts w:ascii="Times New Roman" w:eastAsia="宋体" w:hAnsi="Times New Roman" w:cs="Times New Roman" w:hint="eastAsia"/>
          <w:szCs w:val="18"/>
        </w:rPr>
        <w:t>的阴离子层析洗脱液（</w:t>
      </w:r>
      <w:r w:rsidRPr="005938AF">
        <w:rPr>
          <w:rFonts w:ascii="Times New Roman" w:eastAsia="宋体" w:hAnsi="Times New Roman" w:cs="Times New Roman" w:hint="eastAsia"/>
          <w:szCs w:val="18"/>
        </w:rPr>
        <w:t>20mM Tris</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乙腈，</w:t>
      </w:r>
      <w:r w:rsidRPr="005938AF">
        <w:rPr>
          <w:rFonts w:ascii="Times New Roman" w:eastAsia="宋体" w:hAnsi="Times New Roman" w:cs="Times New Roman" w:hint="eastAsia"/>
          <w:szCs w:val="18"/>
        </w:rPr>
        <w:t>0.5M NaClO</w:t>
      </w:r>
      <w:r w:rsidRPr="005938AF">
        <w:rPr>
          <w:rFonts w:ascii="Times New Roman" w:eastAsia="宋体" w:hAnsi="Times New Roman" w:cs="Times New Roman" w:hint="eastAsia"/>
          <w:szCs w:val="18"/>
          <w:vertAlign w:val="subscript"/>
        </w:rPr>
        <w:t>4</w:t>
      </w:r>
      <w:r w:rsidRPr="005938AF">
        <w:rPr>
          <w:rFonts w:ascii="Times New Roman" w:eastAsia="宋体" w:hAnsi="Times New Roman" w:cs="Times New Roman" w:hint="eastAsia"/>
          <w:szCs w:val="18"/>
        </w:rPr>
        <w:t>）作为洗脱液梯度洗脱，缓冲体系改变，</w:t>
      </w:r>
      <w:r w:rsidRPr="005938AF">
        <w:rPr>
          <w:rFonts w:ascii="Times New Roman" w:eastAsia="宋体" w:hAnsi="Times New Roman" w:cs="Times New Roman" w:hint="eastAsia"/>
          <w:szCs w:val="18"/>
        </w:rPr>
        <w:lastRenderedPageBreak/>
        <w:t>减弱了电荷相互作用，目标蛋白就会随洗脱液从层析填料上洗脱下来，重复平衡、上样、洗脱步骤</w:t>
      </w:r>
      <w:r w:rsidRPr="005938AF">
        <w:rPr>
          <w:rFonts w:ascii="Times New Roman" w:eastAsia="宋体" w:hAnsi="Times New Roman" w:cs="Times New Roman" w:hint="eastAsia"/>
          <w:szCs w:val="18"/>
        </w:rPr>
        <w:t>4</w:t>
      </w:r>
      <w:r w:rsidRPr="005938AF">
        <w:rPr>
          <w:rFonts w:ascii="Times New Roman" w:eastAsia="宋体" w:hAnsi="Times New Roman" w:cs="Times New Roman" w:hint="eastAsia"/>
          <w:szCs w:val="18"/>
        </w:rPr>
        <w:t>次。目标蛋白溶液（约</w:t>
      </w:r>
      <w:r w:rsidRPr="005938AF">
        <w:rPr>
          <w:rFonts w:ascii="Times New Roman" w:eastAsia="宋体" w:hAnsi="Times New Roman" w:cs="Times New Roman" w:hint="eastAsia"/>
          <w:szCs w:val="18"/>
        </w:rPr>
        <w:t>600L</w:t>
      </w:r>
      <w:r w:rsidRPr="005938AF">
        <w:rPr>
          <w:rFonts w:ascii="Times New Roman" w:eastAsia="宋体" w:hAnsi="Times New Roman" w:cs="Times New Roman" w:hint="eastAsia"/>
          <w:szCs w:val="18"/>
        </w:rPr>
        <w:t>）储存</w:t>
      </w:r>
      <w:r w:rsidRPr="005938AF">
        <w:rPr>
          <w:rFonts w:ascii="Times New Roman" w:eastAsia="宋体" w:hAnsi="Times New Roman" w:cs="Times New Roman"/>
          <w:szCs w:val="18"/>
        </w:rPr>
        <w:t>于</w:t>
      </w:r>
      <w:r w:rsidRPr="005938AF">
        <w:rPr>
          <w:rFonts w:ascii="Times New Roman" w:eastAsia="宋体" w:hAnsi="Times New Roman" w:cs="Times New Roman" w:hint="eastAsia"/>
          <w:szCs w:val="18"/>
        </w:rPr>
        <w:t>收集罐中用于下一步高压层析的上样液。目标</w:t>
      </w:r>
      <w:r w:rsidRPr="005938AF">
        <w:rPr>
          <w:rFonts w:ascii="Times New Roman" w:eastAsia="宋体" w:hAnsi="Times New Roman" w:cs="Times New Roman"/>
          <w:szCs w:val="18"/>
        </w:rPr>
        <w:t>蛋白洗脱</w:t>
      </w:r>
      <w:r w:rsidRPr="005938AF">
        <w:rPr>
          <w:rFonts w:ascii="Times New Roman" w:eastAsia="宋体" w:hAnsi="Times New Roman" w:cs="Times New Roman" w:hint="eastAsia"/>
          <w:szCs w:val="18"/>
        </w:rPr>
        <w:t>结束</w:t>
      </w:r>
      <w:r w:rsidRPr="005938AF">
        <w:rPr>
          <w:rFonts w:ascii="Times New Roman" w:eastAsia="宋体" w:hAnsi="Times New Roman" w:cs="Times New Roman"/>
          <w:szCs w:val="18"/>
        </w:rPr>
        <w:t>后，</w:t>
      </w:r>
      <w:r w:rsidRPr="005938AF">
        <w:rPr>
          <w:rFonts w:ascii="Times New Roman" w:eastAsia="宋体" w:hAnsi="Times New Roman" w:cs="Times New Roman" w:hint="eastAsia"/>
          <w:szCs w:val="18"/>
        </w:rPr>
        <w:t>用</w:t>
      </w:r>
      <w:r w:rsidRPr="005938AF">
        <w:rPr>
          <w:rFonts w:ascii="Times New Roman" w:eastAsia="宋体" w:hAnsi="Times New Roman" w:cs="Times New Roman" w:hint="eastAsia"/>
          <w:szCs w:val="18"/>
        </w:rPr>
        <w:t xml:space="preserve">400L </w:t>
      </w:r>
      <w:r w:rsidRPr="005938AF">
        <w:rPr>
          <w:rFonts w:ascii="Times New Roman" w:eastAsia="宋体" w:hAnsi="Times New Roman" w:cs="Times New Roman" w:hint="eastAsia"/>
          <w:szCs w:val="18"/>
        </w:rPr>
        <w:t>阴离子层析清洗剂清洗填料及管路，阴离子</w:t>
      </w:r>
      <w:r w:rsidRPr="005938AF">
        <w:rPr>
          <w:rFonts w:ascii="Times New Roman" w:eastAsia="宋体" w:hAnsi="Times New Roman" w:cs="Times New Roman"/>
          <w:szCs w:val="18"/>
        </w:rPr>
        <w:t>柱</w:t>
      </w:r>
      <w:r w:rsidRPr="005938AF">
        <w:rPr>
          <w:rFonts w:ascii="Times New Roman" w:eastAsia="宋体" w:hAnsi="Times New Roman" w:cs="Times New Roman" w:hint="eastAsia"/>
          <w:szCs w:val="18"/>
        </w:rPr>
        <w:t>层析</w:t>
      </w:r>
      <w:r w:rsidRPr="005938AF">
        <w:rPr>
          <w:rFonts w:ascii="Times New Roman" w:eastAsia="宋体" w:hAnsi="Times New Roman" w:cs="Times New Roman"/>
          <w:szCs w:val="18"/>
        </w:rPr>
        <w:t>过程</w:t>
      </w:r>
      <w:r w:rsidRPr="005938AF">
        <w:rPr>
          <w:rFonts w:ascii="Times New Roman" w:eastAsia="宋体" w:hAnsi="Times New Roman" w:cs="Times New Roman" w:hint="eastAsia"/>
          <w:szCs w:val="18"/>
        </w:rPr>
        <w:t>的过柱流穿液体除</w:t>
      </w:r>
      <w:r w:rsidRPr="005938AF">
        <w:rPr>
          <w:rFonts w:ascii="Times New Roman" w:eastAsia="宋体" w:hAnsi="Times New Roman" w:cs="Times New Roman"/>
          <w:szCs w:val="18"/>
        </w:rPr>
        <w:t>目标蛋白液外</w:t>
      </w:r>
      <w:r w:rsidRPr="005938AF">
        <w:rPr>
          <w:rFonts w:ascii="Times New Roman" w:eastAsia="宋体" w:hAnsi="Times New Roman" w:cs="Times New Roman" w:hint="eastAsia"/>
          <w:szCs w:val="18"/>
        </w:rPr>
        <w:t>，</w:t>
      </w:r>
      <w:r w:rsidRPr="005938AF">
        <w:rPr>
          <w:rFonts w:ascii="Times New Roman" w:eastAsia="宋体" w:hAnsi="Times New Roman" w:cs="Times New Roman"/>
          <w:szCs w:val="18"/>
        </w:rPr>
        <w:t>其余过柱</w:t>
      </w:r>
      <w:r w:rsidRPr="005938AF">
        <w:rPr>
          <w:rFonts w:ascii="Times New Roman" w:eastAsia="宋体" w:hAnsi="Times New Roman" w:cs="Times New Roman" w:hint="eastAsia"/>
          <w:szCs w:val="18"/>
        </w:rPr>
        <w:t>液（</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8</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12510L</w:t>
      </w:r>
      <w:r w:rsidRPr="005938AF">
        <w:rPr>
          <w:rFonts w:ascii="Times New Roman" w:eastAsia="宋体" w:hAnsi="Times New Roman" w:cs="Times New Roman" w:hint="eastAsia"/>
          <w:szCs w:val="18"/>
        </w:rPr>
        <w:t>全部经管路收集进入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。层析填料（</w:t>
      </w:r>
      <w:r w:rsidRPr="005938AF">
        <w:rPr>
          <w:rFonts w:ascii="Times New Roman" w:eastAsia="宋体" w:hAnsi="Times New Roman" w:cs="Times New Roman" w:hint="eastAsia"/>
          <w:szCs w:val="18"/>
        </w:rPr>
        <w:t>ST</w:t>
      </w:r>
      <w:r w:rsidRPr="005938AF">
        <w:rPr>
          <w:rFonts w:ascii="Times New Roman" w:eastAsia="宋体" w:hAnsi="Times New Roman" w:cs="Times New Roman" w:hint="eastAsia"/>
          <w:szCs w:val="18"/>
        </w:rPr>
        <w:t>）可使用</w:t>
      </w:r>
      <w:r w:rsidRPr="005938AF">
        <w:rPr>
          <w:rFonts w:ascii="Times New Roman" w:eastAsia="宋体" w:hAnsi="Times New Roman" w:cs="Times New Roman"/>
          <w:szCs w:val="18"/>
        </w:rPr>
        <w:t>75</w:t>
      </w:r>
      <w:r w:rsidRPr="005938AF">
        <w:rPr>
          <w:rFonts w:ascii="Times New Roman" w:eastAsia="宋体" w:hAnsi="Times New Roman" w:cs="Times New Roman" w:hint="eastAsia"/>
          <w:szCs w:val="18"/>
        </w:rPr>
        <w:t>批次，约</w:t>
      </w:r>
      <w:r w:rsidRPr="005938AF">
        <w:rPr>
          <w:rFonts w:ascii="Times New Roman" w:eastAsia="宋体" w:hAnsi="Times New Roman" w:cs="Times New Roman" w:hint="eastAsia"/>
          <w:szCs w:val="18"/>
        </w:rPr>
        <w:t>3</w:t>
      </w:r>
      <w:r w:rsidRPr="005938AF">
        <w:rPr>
          <w:rFonts w:ascii="Times New Roman" w:eastAsia="宋体" w:hAnsi="Times New Roman" w:cs="Times New Roman" w:hint="eastAsia"/>
          <w:szCs w:val="18"/>
        </w:rPr>
        <w:t>年，属危险废物。</w:t>
      </w:r>
    </w:p>
    <w:p w14:paraId="193D3194"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13</w:t>
      </w:r>
      <w:r w:rsidRPr="005938AF">
        <w:rPr>
          <w:rFonts w:ascii="Times New Roman" w:eastAsia="宋体" w:hAnsi="Times New Roman" w:cs="Times New Roman" w:hint="eastAsia"/>
          <w:szCs w:val="18"/>
        </w:rPr>
        <w:t>）高压层析</w:t>
      </w:r>
    </w:p>
    <w:p w14:paraId="5BA3C4B8"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高压层析使用</w:t>
      </w:r>
      <w:r w:rsidRPr="005938AF">
        <w:rPr>
          <w:rFonts w:ascii="Times New Roman" w:eastAsia="宋体" w:hAnsi="Times New Roman" w:cs="Times New Roman" w:hint="eastAsia"/>
          <w:szCs w:val="18"/>
        </w:rPr>
        <w:t>C4</w:t>
      </w:r>
      <w:r w:rsidRPr="005938AF">
        <w:rPr>
          <w:rFonts w:ascii="Times New Roman" w:eastAsia="宋体" w:hAnsi="Times New Roman" w:cs="Times New Roman" w:hint="eastAsia"/>
          <w:szCs w:val="18"/>
        </w:rPr>
        <w:t>硅胶层析柱，经过</w:t>
      </w:r>
      <w:r w:rsidRPr="005938AF">
        <w:rPr>
          <w:rFonts w:ascii="Times New Roman" w:eastAsia="宋体" w:hAnsi="Times New Roman" w:cs="Times New Roman" w:hint="eastAsia"/>
          <w:szCs w:val="18"/>
        </w:rPr>
        <w:t>400L</w:t>
      </w:r>
      <w:r w:rsidRPr="005938AF">
        <w:rPr>
          <w:rFonts w:ascii="Times New Roman" w:eastAsia="宋体" w:hAnsi="Times New Roman" w:cs="Times New Roman" w:hint="eastAsia"/>
          <w:szCs w:val="18"/>
        </w:rPr>
        <w:t>的</w:t>
      </w:r>
      <w:r w:rsidRPr="005938AF">
        <w:rPr>
          <w:rFonts w:ascii="Times New Roman" w:eastAsia="宋体" w:hAnsi="Times New Roman" w:cs="Times New Roman" w:hint="eastAsia"/>
          <w:szCs w:val="18"/>
        </w:rPr>
        <w:t>C4</w:t>
      </w:r>
      <w:r w:rsidRPr="005938AF">
        <w:rPr>
          <w:rFonts w:ascii="Times New Roman" w:eastAsia="宋体" w:hAnsi="Times New Roman" w:cs="Times New Roman" w:hint="eastAsia"/>
          <w:szCs w:val="18"/>
        </w:rPr>
        <w:t>层析洗脱液（</w:t>
      </w:r>
      <w:r w:rsidRPr="005938AF">
        <w:rPr>
          <w:rFonts w:ascii="Times New Roman" w:eastAsia="宋体" w:hAnsi="Times New Roman" w:cs="Times New Roman" w:hint="eastAsia"/>
          <w:szCs w:val="18"/>
        </w:rPr>
        <w:t>60%</w:t>
      </w:r>
      <w:r w:rsidRPr="005938AF">
        <w:rPr>
          <w:rFonts w:ascii="Times New Roman" w:eastAsia="宋体" w:hAnsi="Times New Roman" w:cs="Times New Roman" w:hint="eastAsia"/>
          <w:szCs w:val="18"/>
        </w:rPr>
        <w:t>乙腈溶液）清洗，</w:t>
      </w:r>
      <w:r w:rsidRPr="005938AF">
        <w:rPr>
          <w:rFonts w:ascii="Times New Roman" w:eastAsia="宋体" w:hAnsi="Times New Roman" w:cs="Times New Roman" w:hint="eastAsia"/>
          <w:szCs w:val="18"/>
        </w:rPr>
        <w:t>400L C4</w:t>
      </w:r>
      <w:r w:rsidRPr="005938AF">
        <w:rPr>
          <w:rFonts w:ascii="Times New Roman" w:eastAsia="宋体" w:hAnsi="Times New Roman" w:cs="Times New Roman" w:hint="eastAsia"/>
          <w:szCs w:val="18"/>
        </w:rPr>
        <w:t>层析平衡液（</w:t>
      </w:r>
      <w:r w:rsidRPr="005938AF">
        <w:rPr>
          <w:rFonts w:ascii="Times New Roman" w:eastAsia="宋体" w:hAnsi="Times New Roman" w:cs="Times New Roman" w:hint="eastAsia"/>
          <w:szCs w:val="18"/>
        </w:rPr>
        <w:t xml:space="preserve">50mM </w:t>
      </w:r>
      <w:r w:rsidRPr="005938AF">
        <w:rPr>
          <w:rFonts w:ascii="Times New Roman" w:eastAsia="宋体" w:hAnsi="Times New Roman" w:cs="Times New Roman" w:hint="eastAsia"/>
          <w:szCs w:val="18"/>
        </w:rPr>
        <w:t>乙酸铵，</w:t>
      </w:r>
      <w:r w:rsidRPr="005938AF">
        <w:rPr>
          <w:rFonts w:ascii="Times New Roman" w:eastAsia="宋体" w:hAnsi="Times New Roman" w:cs="Times New Roman" w:hint="eastAsia"/>
          <w:szCs w:val="18"/>
        </w:rPr>
        <w:t xml:space="preserve">2% </w:t>
      </w:r>
      <w:r w:rsidRPr="005938AF">
        <w:rPr>
          <w:rFonts w:ascii="Times New Roman" w:eastAsia="宋体" w:hAnsi="Times New Roman" w:cs="Times New Roman" w:hint="eastAsia"/>
          <w:szCs w:val="18"/>
        </w:rPr>
        <w:t>硫酸铵）平衡后，将上一步洗脱</w:t>
      </w:r>
      <w:r w:rsidRPr="005938AF">
        <w:rPr>
          <w:rFonts w:ascii="Times New Roman" w:eastAsia="宋体" w:hAnsi="Times New Roman" w:cs="Times New Roman"/>
          <w:szCs w:val="18"/>
        </w:rPr>
        <w:t>目标蛋白液</w:t>
      </w:r>
      <w:r w:rsidRPr="005938AF">
        <w:rPr>
          <w:rFonts w:ascii="Times New Roman" w:eastAsia="宋体" w:hAnsi="Times New Roman" w:cs="Times New Roman" w:hint="eastAsia"/>
          <w:szCs w:val="18"/>
        </w:rPr>
        <w:t>加</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倍体积水稀释后（约</w:t>
      </w:r>
      <w:r w:rsidRPr="005938AF">
        <w:rPr>
          <w:rFonts w:ascii="Times New Roman" w:eastAsia="宋体" w:hAnsi="Times New Roman" w:cs="Times New Roman" w:hint="eastAsia"/>
          <w:szCs w:val="18"/>
        </w:rPr>
        <w:t>1800L</w:t>
      </w:r>
      <w:r w:rsidRPr="005938AF">
        <w:rPr>
          <w:rFonts w:ascii="Times New Roman" w:eastAsia="宋体" w:hAnsi="Times New Roman" w:cs="Times New Roman" w:hint="eastAsia"/>
          <w:szCs w:val="18"/>
        </w:rPr>
        <w:t>）</w:t>
      </w:r>
      <w:r w:rsidRPr="005938AF">
        <w:rPr>
          <w:rFonts w:ascii="Times New Roman" w:eastAsia="宋体" w:hAnsi="Times New Roman" w:cs="Times New Roman"/>
          <w:szCs w:val="18"/>
        </w:rPr>
        <w:t>缓慢</w:t>
      </w:r>
      <w:r w:rsidRPr="005938AF">
        <w:rPr>
          <w:rFonts w:ascii="Times New Roman" w:eastAsia="宋体" w:hAnsi="Times New Roman" w:cs="Times New Roman" w:hint="eastAsia"/>
          <w:szCs w:val="18"/>
        </w:rPr>
        <w:t>上样，再用</w:t>
      </w:r>
      <w:r w:rsidRPr="005938AF">
        <w:rPr>
          <w:rFonts w:ascii="Times New Roman" w:eastAsia="宋体" w:hAnsi="Times New Roman" w:cs="Times New Roman" w:hint="eastAsia"/>
          <w:szCs w:val="18"/>
        </w:rPr>
        <w:t>400L C4</w:t>
      </w:r>
      <w:r w:rsidRPr="005938AF">
        <w:rPr>
          <w:rFonts w:ascii="Times New Roman" w:eastAsia="宋体" w:hAnsi="Times New Roman" w:cs="Times New Roman" w:hint="eastAsia"/>
          <w:szCs w:val="18"/>
        </w:rPr>
        <w:t>层析平衡液复平衡，再用</w:t>
      </w:r>
      <w:r w:rsidRPr="005938AF">
        <w:rPr>
          <w:rFonts w:ascii="Times New Roman" w:eastAsia="宋体" w:hAnsi="Times New Roman" w:cs="Times New Roman" w:hint="eastAsia"/>
          <w:szCs w:val="18"/>
        </w:rPr>
        <w:t>1200L C4</w:t>
      </w:r>
      <w:r w:rsidRPr="005938AF">
        <w:rPr>
          <w:rFonts w:ascii="Times New Roman" w:eastAsia="宋体" w:hAnsi="Times New Roman" w:cs="Times New Roman" w:hint="eastAsia"/>
          <w:szCs w:val="18"/>
        </w:rPr>
        <w:t>层析平衡液和</w:t>
      </w:r>
      <w:r w:rsidRPr="005938AF">
        <w:rPr>
          <w:rFonts w:ascii="Times New Roman" w:eastAsia="宋体" w:hAnsi="Times New Roman" w:cs="Times New Roman" w:hint="eastAsia"/>
          <w:szCs w:val="18"/>
        </w:rPr>
        <w:t>1000LC4</w:t>
      </w:r>
      <w:r w:rsidRPr="005938AF">
        <w:rPr>
          <w:rFonts w:ascii="Times New Roman" w:eastAsia="宋体" w:hAnsi="Times New Roman" w:cs="Times New Roman" w:hint="eastAsia"/>
          <w:szCs w:val="18"/>
        </w:rPr>
        <w:t>层析洗脱液作为洗脱液梯度洗脱，重复清洗、平衡、上样、洗脱步骤共</w:t>
      </w:r>
      <w:r w:rsidRPr="005938AF">
        <w:rPr>
          <w:rFonts w:ascii="Times New Roman" w:eastAsia="宋体" w:hAnsi="Times New Roman" w:cs="Times New Roman" w:hint="eastAsia"/>
          <w:szCs w:val="18"/>
        </w:rPr>
        <w:t>4</w:t>
      </w:r>
      <w:r w:rsidRPr="005938AF">
        <w:rPr>
          <w:rFonts w:ascii="Times New Roman" w:eastAsia="宋体" w:hAnsi="Times New Roman" w:cs="Times New Roman" w:hint="eastAsia"/>
          <w:szCs w:val="18"/>
        </w:rPr>
        <w:t>次。根据</w:t>
      </w:r>
      <w:r w:rsidRPr="005938AF">
        <w:rPr>
          <w:rFonts w:ascii="Times New Roman" w:eastAsia="宋体" w:hAnsi="Times New Roman" w:cs="Times New Roman" w:hint="eastAsia"/>
          <w:szCs w:val="18"/>
        </w:rPr>
        <w:t>UV</w:t>
      </w:r>
      <w:r w:rsidRPr="005938AF">
        <w:rPr>
          <w:rFonts w:ascii="Times New Roman" w:eastAsia="宋体" w:hAnsi="Times New Roman" w:cs="Times New Roman" w:hint="eastAsia"/>
          <w:szCs w:val="18"/>
        </w:rPr>
        <w:t>检测曲线收集目标蛋白溶液至收集罐中（约</w:t>
      </w:r>
      <w:r w:rsidRPr="005938AF">
        <w:rPr>
          <w:rFonts w:ascii="Times New Roman" w:eastAsia="宋体" w:hAnsi="Times New Roman" w:cs="Times New Roman" w:hint="eastAsia"/>
          <w:szCs w:val="18"/>
        </w:rPr>
        <w:t>240L</w:t>
      </w:r>
      <w:r w:rsidRPr="005938AF">
        <w:rPr>
          <w:rFonts w:ascii="Times New Roman" w:eastAsia="宋体" w:hAnsi="Times New Roman" w:cs="Times New Roman" w:hint="eastAsia"/>
          <w:szCs w:val="18"/>
        </w:rPr>
        <w:t>），除此以外过柱流穿的液体（</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w:t>
      </w:r>
      <w:r w:rsidRPr="005938AF">
        <w:rPr>
          <w:rFonts w:ascii="Times New Roman" w:eastAsia="宋体" w:hAnsi="Times New Roman" w:cs="Times New Roman"/>
          <w:szCs w:val="18"/>
          <w:vertAlign w:val="subscript"/>
        </w:rPr>
        <w:t>9</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12760L</w:t>
      </w:r>
      <w:r w:rsidRPr="005938AF">
        <w:rPr>
          <w:rFonts w:ascii="Times New Roman" w:eastAsia="宋体" w:hAnsi="Times New Roman" w:cs="Times New Roman" w:hint="eastAsia"/>
          <w:szCs w:val="18"/>
        </w:rPr>
        <w:t>全部经管路收集进入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。层析填料（</w:t>
      </w:r>
      <w:r w:rsidRPr="005938AF">
        <w:rPr>
          <w:rFonts w:ascii="Times New Roman" w:eastAsia="宋体" w:hAnsi="Times New Roman" w:cs="Times New Roman" w:hint="eastAsia"/>
          <w:szCs w:val="18"/>
        </w:rPr>
        <w:t>ST</w:t>
      </w:r>
      <w:r w:rsidRPr="005938AF">
        <w:rPr>
          <w:rFonts w:ascii="Times New Roman" w:eastAsia="宋体" w:hAnsi="Times New Roman" w:cs="Times New Roman" w:hint="eastAsia"/>
          <w:szCs w:val="18"/>
        </w:rPr>
        <w:t>）可使用</w:t>
      </w:r>
      <w:r w:rsidRPr="005938AF">
        <w:rPr>
          <w:rFonts w:ascii="Times New Roman" w:eastAsia="宋体" w:hAnsi="Times New Roman" w:cs="Times New Roman"/>
          <w:szCs w:val="18"/>
        </w:rPr>
        <w:t>75</w:t>
      </w:r>
      <w:r w:rsidRPr="005938AF">
        <w:rPr>
          <w:rFonts w:ascii="Times New Roman" w:eastAsia="宋体" w:hAnsi="Times New Roman" w:cs="Times New Roman" w:hint="eastAsia"/>
          <w:szCs w:val="18"/>
        </w:rPr>
        <w:t>批次，约</w:t>
      </w:r>
      <w:r w:rsidRPr="005938AF">
        <w:rPr>
          <w:rFonts w:ascii="Times New Roman" w:eastAsia="宋体" w:hAnsi="Times New Roman" w:cs="Times New Roman" w:hint="eastAsia"/>
          <w:szCs w:val="18"/>
        </w:rPr>
        <w:t>3</w:t>
      </w:r>
      <w:r w:rsidRPr="005938AF">
        <w:rPr>
          <w:rFonts w:ascii="Times New Roman" w:eastAsia="宋体" w:hAnsi="Times New Roman" w:cs="Times New Roman" w:hint="eastAsia"/>
          <w:szCs w:val="18"/>
        </w:rPr>
        <w:t>年，属危险废物。</w:t>
      </w:r>
    </w:p>
    <w:p w14:paraId="34BEAB66"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14</w:t>
      </w:r>
      <w:r w:rsidRPr="005938AF">
        <w:rPr>
          <w:rFonts w:ascii="Times New Roman" w:eastAsia="宋体" w:hAnsi="Times New Roman" w:cs="Times New Roman" w:hint="eastAsia"/>
          <w:szCs w:val="18"/>
        </w:rPr>
        <w:t>）沉淀、洗涤、冻干</w:t>
      </w:r>
    </w:p>
    <w:p w14:paraId="11C238C1"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在装有目标蛋白的收集罐中调节加入目标</w:t>
      </w:r>
      <w:r w:rsidRPr="005938AF">
        <w:rPr>
          <w:rFonts w:ascii="Times New Roman" w:eastAsia="宋体" w:hAnsi="Times New Roman" w:cs="Times New Roman"/>
          <w:szCs w:val="18"/>
        </w:rPr>
        <w:t>蛋白溶液</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倍体积的注射用水稀释，再加入醋酸溶液（</w:t>
      </w:r>
      <w:r w:rsidRPr="005938AF">
        <w:rPr>
          <w:rFonts w:ascii="Times New Roman" w:eastAsia="宋体" w:hAnsi="Times New Roman" w:cs="Times New Roman" w:hint="eastAsia"/>
          <w:szCs w:val="18"/>
        </w:rPr>
        <w:t>0.55L</w:t>
      </w:r>
      <w:r w:rsidRPr="005938AF">
        <w:rPr>
          <w:rFonts w:ascii="Times New Roman" w:eastAsia="宋体" w:hAnsi="Times New Roman" w:cs="Times New Roman" w:hint="eastAsia"/>
          <w:szCs w:val="18"/>
        </w:rPr>
        <w:t>）将</w:t>
      </w:r>
      <w:r w:rsidRPr="005938AF">
        <w:rPr>
          <w:rFonts w:ascii="Times New Roman" w:eastAsia="宋体" w:hAnsi="Times New Roman" w:cs="Times New Roman" w:hint="eastAsia"/>
          <w:szCs w:val="18"/>
        </w:rPr>
        <w:t>pH</w:t>
      </w:r>
      <w:r w:rsidRPr="005938AF">
        <w:rPr>
          <w:rFonts w:ascii="Times New Roman" w:eastAsia="宋体" w:hAnsi="Times New Roman" w:cs="Times New Roman" w:hint="eastAsia"/>
          <w:szCs w:val="18"/>
        </w:rPr>
        <w:t>调至</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5.5</w:t>
      </w:r>
      <w:r w:rsidRPr="005938AF">
        <w:rPr>
          <w:rFonts w:ascii="Times New Roman" w:eastAsia="宋体" w:hAnsi="Times New Roman" w:cs="Times New Roman" w:hint="eastAsia"/>
          <w:szCs w:val="18"/>
        </w:rPr>
        <w:t>，使目标蛋白沉淀，离心收集沉淀。将沉淀在</w:t>
      </w:r>
      <w:r w:rsidRPr="005938AF">
        <w:rPr>
          <w:rFonts w:ascii="Times New Roman" w:eastAsia="宋体" w:hAnsi="Times New Roman" w:cs="Times New Roman" w:hint="eastAsia"/>
          <w:szCs w:val="18"/>
        </w:rPr>
        <w:t>-40</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-60</w:t>
      </w:r>
      <w:r w:rsidRPr="005938AF">
        <w:rPr>
          <w:rFonts w:ascii="Times New Roman" w:eastAsia="宋体" w:hAnsi="Times New Roman" w:cs="Times New Roman" w:hint="eastAsia"/>
          <w:szCs w:val="18"/>
        </w:rPr>
        <w:t>度冻干室内冷冻干燥，在真空、低温条件下沉淀中的液体开始升华，以霜状进入捕捉室，经过约</w:t>
      </w:r>
      <w:r w:rsidRPr="005938AF">
        <w:rPr>
          <w:rFonts w:ascii="Times New Roman" w:eastAsia="宋体" w:hAnsi="Times New Roman" w:cs="Times New Roman" w:hint="eastAsia"/>
          <w:szCs w:val="18"/>
        </w:rPr>
        <w:t>24h</w:t>
      </w:r>
      <w:r w:rsidRPr="005938AF">
        <w:rPr>
          <w:rFonts w:ascii="Times New Roman" w:eastAsia="宋体" w:hAnsi="Times New Roman" w:cs="Times New Roman" w:hint="eastAsia"/>
          <w:szCs w:val="18"/>
        </w:rPr>
        <w:t>后冻干完成，干粉原料粉留在冻干室，得到约</w:t>
      </w:r>
      <w:r w:rsidRPr="005938AF">
        <w:rPr>
          <w:rFonts w:ascii="Times New Roman" w:eastAsia="宋体" w:hAnsi="Times New Roman" w:cs="Times New Roman" w:hint="eastAsia"/>
          <w:szCs w:val="18"/>
        </w:rPr>
        <w:t>2.4kg</w:t>
      </w:r>
      <w:r w:rsidRPr="005938AF">
        <w:rPr>
          <w:rFonts w:ascii="Times New Roman" w:eastAsia="宋体" w:hAnsi="Times New Roman" w:cs="Times New Roman" w:hint="eastAsia"/>
          <w:szCs w:val="18"/>
        </w:rPr>
        <w:t>原料药干粉，置于</w:t>
      </w:r>
      <w:r w:rsidRPr="005938AF">
        <w:rPr>
          <w:rFonts w:ascii="Times New Roman" w:eastAsia="宋体" w:hAnsi="Times New Roman" w:cs="Times New Roman" w:hint="eastAsia"/>
          <w:szCs w:val="18"/>
        </w:rPr>
        <w:t>-15</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~-20</w:t>
      </w:r>
      <w:r w:rsidRPr="005938AF">
        <w:rPr>
          <w:rFonts w:ascii="Times New Roman" w:eastAsia="宋体" w:hAnsi="Times New Roman" w:cs="Times New Roman" w:hint="eastAsia"/>
          <w:szCs w:val="18"/>
        </w:rPr>
        <w:t>℃保存，经检验合格即可作为制剂原料药使用。冻干</w:t>
      </w:r>
      <w:r w:rsidRPr="005938AF">
        <w:rPr>
          <w:rFonts w:ascii="Times New Roman" w:eastAsia="宋体" w:hAnsi="Times New Roman" w:cs="Times New Roman"/>
          <w:szCs w:val="18"/>
        </w:rPr>
        <w:t>过程中</w:t>
      </w:r>
      <w:r w:rsidRPr="005938AF">
        <w:rPr>
          <w:rFonts w:ascii="Times New Roman" w:eastAsia="宋体" w:hAnsi="Times New Roman" w:cs="Times New Roman" w:hint="eastAsia"/>
          <w:szCs w:val="18"/>
        </w:rPr>
        <w:t>溶液经升华进入捕捉室后，通过套管蒸汽升温、常压条件，重新变成液体。离心上清液和冻干冷凝液（</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1-1</w:t>
      </w:r>
      <w:r w:rsidRPr="005938AF">
        <w:rPr>
          <w:rFonts w:ascii="Times New Roman" w:eastAsia="宋体" w:hAnsi="Times New Roman" w:cs="Times New Roman"/>
          <w:szCs w:val="18"/>
          <w:vertAlign w:val="subscript"/>
        </w:rPr>
        <w:t>0</w:t>
      </w:r>
      <w:r w:rsidRPr="005938AF">
        <w:rPr>
          <w:rFonts w:ascii="Times New Roman" w:eastAsia="宋体" w:hAnsi="Times New Roman" w:cs="Times New Roman" w:hint="eastAsia"/>
          <w:szCs w:val="18"/>
        </w:rPr>
        <w:t>）经管路收集进入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w:t>
      </w:r>
    </w:p>
    <w:p w14:paraId="63080FA4" w14:textId="129ED9CE"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原药干粉年产能</w:t>
      </w:r>
      <w:r w:rsidRPr="005938AF">
        <w:rPr>
          <w:rFonts w:ascii="Times New Roman" w:eastAsia="宋体" w:hAnsi="Times New Roman" w:cs="Times New Roman" w:hint="eastAsia"/>
          <w:szCs w:val="18"/>
        </w:rPr>
        <w:t>60kg</w:t>
      </w:r>
      <w:r w:rsidRPr="005938AF">
        <w:rPr>
          <w:rFonts w:ascii="Times New Roman" w:eastAsia="宋体" w:hAnsi="Times New Roman" w:cs="Times New Roman" w:hint="eastAsia"/>
          <w:szCs w:val="18"/>
        </w:rPr>
        <w:t>，</w:t>
      </w:r>
      <w:r w:rsidRPr="005938AF">
        <w:rPr>
          <w:rFonts w:ascii="Times New Roman" w:eastAsia="宋体" w:hAnsi="Times New Roman" w:cs="Times New Roman"/>
          <w:szCs w:val="18"/>
        </w:rPr>
        <w:t>共生产</w:t>
      </w:r>
      <w:r w:rsidRPr="005938AF">
        <w:rPr>
          <w:rFonts w:ascii="Times New Roman" w:eastAsia="宋体" w:hAnsi="Times New Roman" w:cs="Times New Roman" w:hint="eastAsia"/>
          <w:szCs w:val="18"/>
        </w:rPr>
        <w:t>25</w:t>
      </w:r>
      <w:r w:rsidRPr="005938AF">
        <w:rPr>
          <w:rFonts w:ascii="Times New Roman" w:eastAsia="宋体" w:hAnsi="Times New Roman" w:cs="Times New Roman" w:hint="eastAsia"/>
          <w:szCs w:val="18"/>
        </w:rPr>
        <w:t>批次，每批次生产时间为</w:t>
      </w:r>
      <w:r w:rsidRPr="005938AF">
        <w:rPr>
          <w:rFonts w:ascii="Times New Roman" w:eastAsia="宋体" w:hAnsi="Times New Roman" w:cs="Times New Roman" w:hint="eastAsia"/>
          <w:szCs w:val="18"/>
        </w:rPr>
        <w:t>6</w:t>
      </w:r>
      <w:r w:rsidRPr="005938AF">
        <w:rPr>
          <w:rFonts w:ascii="Times New Roman" w:eastAsia="宋体" w:hAnsi="Times New Roman" w:cs="Times New Roman" w:hint="eastAsia"/>
          <w:szCs w:val="18"/>
        </w:rPr>
        <w:t>天，年共生产</w:t>
      </w:r>
      <w:r w:rsidRPr="005938AF">
        <w:rPr>
          <w:rFonts w:ascii="Times New Roman" w:eastAsia="宋体" w:hAnsi="Times New Roman" w:cs="Times New Roman" w:hint="eastAsia"/>
          <w:szCs w:val="18"/>
        </w:rPr>
        <w:t>150</w:t>
      </w:r>
      <w:r w:rsidRPr="005938AF">
        <w:rPr>
          <w:rFonts w:ascii="Times New Roman" w:eastAsia="宋体" w:hAnsi="Times New Roman" w:cs="Times New Roman" w:hint="eastAsia"/>
          <w:szCs w:val="18"/>
        </w:rPr>
        <w:t>天，共</w:t>
      </w:r>
      <w:r w:rsidRPr="005938AF">
        <w:rPr>
          <w:rFonts w:ascii="Times New Roman" w:eastAsia="宋体" w:hAnsi="Times New Roman" w:cs="Times New Roman" w:hint="eastAsia"/>
          <w:szCs w:val="18"/>
        </w:rPr>
        <w:t>3600h</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C</w:t>
      </w:r>
      <w:r w:rsidRPr="005938AF">
        <w:rPr>
          <w:rFonts w:ascii="Times New Roman" w:eastAsia="宋体" w:hAnsi="Times New Roman" w:cs="Times New Roman"/>
          <w:szCs w:val="18"/>
        </w:rPr>
        <w:t>A50</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生产</w:t>
      </w:r>
      <w:r w:rsidRPr="005938AF">
        <w:rPr>
          <w:rFonts w:ascii="Times New Roman" w:eastAsia="宋体" w:hAnsi="Times New Roman" w:cs="Times New Roman"/>
          <w:szCs w:val="18"/>
        </w:rPr>
        <w:t>工艺流程图见</w:t>
      </w:r>
      <w:r w:rsidRPr="00503812">
        <w:rPr>
          <w:rFonts w:ascii="Times New Roman" w:eastAsia="宋体" w:hAnsi="Times New Roman" w:cs="Times New Roman" w:hint="eastAsia"/>
          <w:szCs w:val="18"/>
        </w:rPr>
        <w:t>图</w:t>
      </w:r>
      <w:r w:rsidRPr="00503812">
        <w:rPr>
          <w:rFonts w:ascii="Times New Roman" w:eastAsia="宋体" w:hAnsi="Times New Roman" w:cs="Times New Roman" w:hint="eastAsia"/>
          <w:szCs w:val="18"/>
        </w:rPr>
        <w:t>3</w:t>
      </w:r>
      <w:r w:rsidRPr="00503812">
        <w:rPr>
          <w:rFonts w:ascii="Times New Roman" w:eastAsia="宋体" w:hAnsi="Times New Roman" w:cs="Times New Roman"/>
          <w:szCs w:val="18"/>
        </w:rPr>
        <w:t>.5-1</w:t>
      </w:r>
      <w:r w:rsidRPr="005938AF">
        <w:rPr>
          <w:rFonts w:ascii="Times New Roman" w:eastAsia="宋体" w:hAnsi="Times New Roman" w:cs="Times New Roman" w:hint="eastAsia"/>
          <w:szCs w:val="18"/>
        </w:rPr>
        <w:t>。</w:t>
      </w:r>
    </w:p>
    <w:p w14:paraId="2DB7704D" w14:textId="2B5D9564" w:rsidR="005938AF" w:rsidRPr="005938AF" w:rsidRDefault="005938AF" w:rsidP="005938AF">
      <w:pPr>
        <w:widowControl/>
        <w:spacing w:line="360" w:lineRule="auto"/>
        <w:ind w:firstLineChars="196" w:firstLine="353"/>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object w:dxaOrig="10524" w:dyaOrig="20844" w14:anchorId="785D489C">
          <v:shape id="_x0000_i1026" type="#_x0000_t75" style="width:334.6pt;height:662.1pt" o:ole="">
            <v:imagedata r:id="rId15" o:title=""/>
          </v:shape>
          <o:OLEObject Type="Embed" ProgID="Visio.Drawing.15" ShapeID="_x0000_i1026" DrawAspect="Content" ObjectID="_1742823771" r:id="rId16"/>
        </w:object>
      </w:r>
    </w:p>
    <w:p w14:paraId="715BF58A" w14:textId="0FA36D5D" w:rsidR="005938AF" w:rsidRPr="005938AF" w:rsidRDefault="005938AF" w:rsidP="005938AF">
      <w:pPr>
        <w:widowControl/>
        <w:spacing w:line="360" w:lineRule="auto"/>
        <w:ind w:firstLineChars="196" w:firstLine="472"/>
        <w:jc w:val="center"/>
        <w:rPr>
          <w:rFonts w:ascii="Times New Roman" w:eastAsia="宋体" w:hAnsi="Times New Roman" w:cs="Times New Roman"/>
          <w:b/>
          <w:szCs w:val="18"/>
        </w:rPr>
      </w:pPr>
      <w:r w:rsidRPr="005938AF">
        <w:rPr>
          <w:rFonts w:ascii="Times New Roman" w:eastAsia="宋体" w:hAnsi="Times New Roman" w:cs="Times New Roman"/>
          <w:b/>
          <w:szCs w:val="18"/>
        </w:rPr>
        <w:t>图</w:t>
      </w:r>
      <w:r w:rsidRPr="00503812">
        <w:rPr>
          <w:rFonts w:ascii="Times New Roman" w:eastAsia="宋体" w:hAnsi="Times New Roman" w:cs="Times New Roman"/>
          <w:b/>
          <w:szCs w:val="18"/>
        </w:rPr>
        <w:t>3.5</w:t>
      </w:r>
      <w:r w:rsidRPr="005938AF">
        <w:rPr>
          <w:rFonts w:ascii="Times New Roman" w:eastAsia="宋体" w:hAnsi="Times New Roman" w:cs="Times New Roman" w:hint="eastAsia"/>
          <w:b/>
          <w:szCs w:val="18"/>
        </w:rPr>
        <w:t>-1  C</w:t>
      </w:r>
      <w:r w:rsidRPr="005938AF">
        <w:rPr>
          <w:rFonts w:ascii="Times New Roman" w:eastAsia="宋体" w:hAnsi="Times New Roman" w:cs="Times New Roman"/>
          <w:b/>
          <w:szCs w:val="18"/>
        </w:rPr>
        <w:t>A50</w:t>
      </w:r>
      <w:r w:rsidRPr="005938AF">
        <w:rPr>
          <w:rFonts w:ascii="Times New Roman" w:eastAsia="宋体" w:hAnsi="Times New Roman" w:cs="Times New Roman" w:hint="eastAsia"/>
          <w:b/>
          <w:szCs w:val="18"/>
        </w:rPr>
        <w:t>1</w:t>
      </w:r>
      <w:r w:rsidRPr="005938AF">
        <w:rPr>
          <w:rFonts w:ascii="Times New Roman" w:eastAsia="宋体" w:hAnsi="Times New Roman" w:cs="Times New Roman" w:hint="eastAsia"/>
          <w:b/>
          <w:szCs w:val="18"/>
        </w:rPr>
        <w:t>生产</w:t>
      </w:r>
      <w:r w:rsidRPr="005938AF">
        <w:rPr>
          <w:rFonts w:ascii="Times New Roman" w:eastAsia="宋体" w:hAnsi="Times New Roman" w:cs="Times New Roman"/>
          <w:b/>
          <w:szCs w:val="18"/>
        </w:rPr>
        <w:t>工艺流程</w:t>
      </w:r>
    </w:p>
    <w:p w14:paraId="68C1D1BC" w14:textId="0FE6AD3F" w:rsidR="005938AF" w:rsidRPr="00503812" w:rsidRDefault="005938AF" w:rsidP="005938AF">
      <w:pPr>
        <w:pStyle w:val="4"/>
        <w:rPr>
          <w:rFonts w:cs="Times New Roman"/>
          <w:sz w:val="30"/>
          <w:szCs w:val="30"/>
        </w:rPr>
      </w:pPr>
      <w:r w:rsidRPr="00503812">
        <w:rPr>
          <w:rFonts w:cs="Times New Roman" w:hint="eastAsia"/>
          <w:sz w:val="30"/>
          <w:szCs w:val="30"/>
        </w:rPr>
        <w:lastRenderedPageBreak/>
        <w:t>3</w:t>
      </w:r>
      <w:r w:rsidRPr="00503812">
        <w:rPr>
          <w:rFonts w:cs="Times New Roman"/>
          <w:sz w:val="30"/>
          <w:szCs w:val="30"/>
        </w:rPr>
        <w:t xml:space="preserve">.5.2  </w:t>
      </w:r>
      <w:r w:rsidRPr="00503812">
        <w:rPr>
          <w:rFonts w:cs="Times New Roman" w:hint="eastAsia"/>
          <w:sz w:val="30"/>
          <w:szCs w:val="30"/>
        </w:rPr>
        <w:t>CA503</w:t>
      </w:r>
      <w:r w:rsidRPr="00503812">
        <w:rPr>
          <w:rFonts w:cs="Times New Roman" w:hint="eastAsia"/>
          <w:sz w:val="30"/>
          <w:szCs w:val="30"/>
        </w:rPr>
        <w:t>原料药生产工艺及产污环节</w:t>
      </w:r>
    </w:p>
    <w:p w14:paraId="09654E84"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zCs w:val="18"/>
        </w:rPr>
        <w:t>长效胰岛素类似物</w:t>
      </w:r>
      <w:r w:rsidRPr="005938AF">
        <w:rPr>
          <w:rFonts w:ascii="Times New Roman" w:eastAsia="宋体" w:hAnsi="Times New Roman" w:cs="Times New Roman" w:hint="eastAsia"/>
          <w:szCs w:val="18"/>
        </w:rPr>
        <w:t>CA50</w:t>
      </w:r>
      <w:r w:rsidRPr="005938AF">
        <w:rPr>
          <w:rFonts w:ascii="Times New Roman" w:eastAsia="宋体" w:hAnsi="Times New Roman" w:cs="Times New Roman"/>
          <w:szCs w:val="18"/>
        </w:rPr>
        <w:t>3</w:t>
      </w:r>
      <w:r w:rsidRPr="005938AF">
        <w:rPr>
          <w:rFonts w:ascii="Times New Roman" w:eastAsia="宋体" w:hAnsi="Times New Roman" w:cs="Times New Roman" w:hint="eastAsia"/>
          <w:szCs w:val="18"/>
        </w:rPr>
        <w:t>的生产工艺与长效胰岛素</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的生产工艺相似</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长效胰岛素</w:t>
      </w:r>
      <w:r w:rsidRPr="005938AF">
        <w:rPr>
          <w:rFonts w:ascii="Times New Roman" w:eastAsia="宋体" w:hAnsi="Times New Roman" w:cs="Times New Roman"/>
          <w:szCs w:val="18"/>
        </w:rPr>
        <w:t>类似物</w:t>
      </w:r>
      <w:r w:rsidRPr="005938AF">
        <w:rPr>
          <w:rFonts w:ascii="Times New Roman" w:eastAsia="宋体" w:hAnsi="Times New Roman" w:cs="Times New Roman" w:hint="eastAsia"/>
          <w:szCs w:val="18"/>
        </w:rPr>
        <w:t>原</w:t>
      </w: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主要</w:t>
      </w:r>
      <w:r w:rsidRPr="005938AF">
        <w:rPr>
          <w:rFonts w:ascii="Times New Roman" w:eastAsia="宋体" w:hAnsi="Times New Roman" w:cs="Times New Roman"/>
          <w:szCs w:val="18"/>
        </w:rPr>
        <w:t>是通过大肠杆菌</w:t>
      </w:r>
      <w:r w:rsidRPr="005938AF">
        <w:rPr>
          <w:rFonts w:ascii="Times New Roman" w:eastAsia="宋体" w:hAnsi="Times New Roman" w:cs="Times New Roman" w:hint="eastAsia"/>
          <w:szCs w:val="18"/>
        </w:rPr>
        <w:t>来</w:t>
      </w:r>
      <w:r w:rsidRPr="005938AF">
        <w:rPr>
          <w:rFonts w:ascii="Times New Roman" w:eastAsia="宋体" w:hAnsi="Times New Roman" w:cs="Times New Roman"/>
          <w:szCs w:val="18"/>
        </w:rPr>
        <w:t>表达，表达后的</w:t>
      </w:r>
      <w:r w:rsidRPr="005938AF">
        <w:rPr>
          <w:rFonts w:ascii="Times New Roman" w:eastAsia="宋体" w:hAnsi="Times New Roman" w:cs="Times New Roman" w:hint="eastAsia"/>
          <w:szCs w:val="18"/>
        </w:rPr>
        <w:t>长效胰岛素</w:t>
      </w:r>
      <w:r w:rsidRPr="005938AF">
        <w:rPr>
          <w:rFonts w:ascii="Times New Roman" w:eastAsia="宋体" w:hAnsi="Times New Roman" w:cs="Times New Roman"/>
          <w:szCs w:val="18"/>
        </w:rPr>
        <w:t>类似物</w:t>
      </w:r>
      <w:r w:rsidRPr="005938AF">
        <w:rPr>
          <w:rFonts w:ascii="Times New Roman" w:eastAsia="宋体" w:hAnsi="Times New Roman" w:cs="Times New Roman" w:hint="eastAsia"/>
          <w:szCs w:val="18"/>
        </w:rPr>
        <w:t>原经</w:t>
      </w:r>
      <w:r w:rsidRPr="005938AF">
        <w:rPr>
          <w:rFonts w:ascii="Times New Roman" w:eastAsia="宋体" w:hAnsi="Times New Roman" w:cs="Times New Roman"/>
          <w:szCs w:val="18"/>
        </w:rPr>
        <w:t>酶切、层析</w:t>
      </w:r>
      <w:r w:rsidRPr="005938AF">
        <w:rPr>
          <w:rFonts w:ascii="Times New Roman" w:eastAsia="宋体" w:hAnsi="Times New Roman" w:cs="Times New Roman" w:hint="eastAsia"/>
          <w:szCs w:val="18"/>
        </w:rPr>
        <w:t>、</w:t>
      </w:r>
      <w:r w:rsidRPr="005938AF">
        <w:rPr>
          <w:rFonts w:ascii="Times New Roman" w:eastAsia="宋体" w:hAnsi="Times New Roman" w:cs="Times New Roman"/>
          <w:szCs w:val="18"/>
        </w:rPr>
        <w:t>修饰</w:t>
      </w:r>
      <w:r w:rsidRPr="005938AF">
        <w:rPr>
          <w:rFonts w:ascii="Times New Roman" w:eastAsia="宋体" w:hAnsi="Times New Roman" w:cs="Times New Roman" w:hint="eastAsia"/>
          <w:szCs w:val="18"/>
        </w:rPr>
        <w:t>及</w:t>
      </w:r>
      <w:r w:rsidRPr="005938AF">
        <w:rPr>
          <w:rFonts w:ascii="Times New Roman" w:eastAsia="宋体" w:hAnsi="Times New Roman" w:cs="Times New Roman"/>
          <w:szCs w:val="18"/>
        </w:rPr>
        <w:t>脱保护等工序后</w:t>
      </w:r>
      <w:r w:rsidRPr="005938AF">
        <w:rPr>
          <w:rFonts w:ascii="Times New Roman" w:eastAsia="宋体" w:hAnsi="Times New Roman" w:cs="Times New Roman" w:hint="eastAsia"/>
          <w:szCs w:val="18"/>
        </w:rPr>
        <w:t>得到</w:t>
      </w:r>
      <w:r w:rsidRPr="005938AF">
        <w:rPr>
          <w:rFonts w:ascii="Times New Roman" w:eastAsia="宋体" w:hAnsi="Times New Roman" w:cs="Times New Roman"/>
          <w:szCs w:val="18"/>
        </w:rPr>
        <w:t>长效胰岛素类似物。</w:t>
      </w:r>
      <w:r w:rsidRPr="005938AF">
        <w:rPr>
          <w:rFonts w:ascii="Times New Roman" w:eastAsia="宋体" w:hAnsi="Times New Roman" w:cs="Times New Roman" w:hint="eastAsia"/>
          <w:szCs w:val="18"/>
        </w:rPr>
        <w:t>CA50</w:t>
      </w:r>
      <w:r w:rsidRPr="005938AF">
        <w:rPr>
          <w:rFonts w:ascii="Times New Roman" w:eastAsia="宋体" w:hAnsi="Times New Roman" w:cs="Times New Roman"/>
          <w:szCs w:val="18"/>
        </w:rPr>
        <w:t>3</w:t>
      </w:r>
      <w:r w:rsidRPr="005938AF">
        <w:rPr>
          <w:rFonts w:ascii="Times New Roman" w:eastAsia="宋体" w:hAnsi="Times New Roman" w:cs="Times New Roman" w:hint="eastAsia"/>
          <w:szCs w:val="18"/>
        </w:rPr>
        <w:t>生产</w:t>
      </w:r>
      <w:r w:rsidRPr="005938AF">
        <w:rPr>
          <w:rFonts w:ascii="Times New Roman" w:eastAsia="宋体" w:hAnsi="Times New Roman" w:cs="Times New Roman"/>
          <w:szCs w:val="18"/>
        </w:rPr>
        <w:t>工艺简述如下：</w:t>
      </w:r>
    </w:p>
    <w:p w14:paraId="0E81CE96"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hint="eastAsia"/>
          <w:snapToGrid w:val="0"/>
          <w:kern w:val="0"/>
          <w:szCs w:val="22"/>
          <w:lang w:bidi="en-US"/>
        </w:rPr>
        <w:t>）种子建库</w:t>
      </w:r>
    </w:p>
    <w:p w14:paraId="24DEFF8D"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种子库分为原始种子批、主种子批、工作种子批，菌种建库方法如下：</w:t>
      </w:r>
    </w:p>
    <w:p w14:paraId="19FE7A66"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原始种子批：</w:t>
      </w:r>
      <w:r w:rsidRPr="005938AF">
        <w:rPr>
          <w:rFonts w:ascii="Times New Roman" w:eastAsia="宋体" w:hAnsi="Times New Roman" w:cs="Times New Roman" w:hint="eastAsia"/>
          <w:szCs w:val="18"/>
        </w:rPr>
        <w:t>在</w:t>
      </w:r>
      <w:r w:rsidRPr="005938AF">
        <w:rPr>
          <w:rFonts w:ascii="Times New Roman" w:eastAsia="宋体" w:hAnsi="Times New Roman" w:cs="Times New Roman"/>
          <w:szCs w:val="18"/>
        </w:rPr>
        <w:t>原料药生产车间</w:t>
      </w:r>
      <w:r w:rsidRPr="005938AF">
        <w:rPr>
          <w:rFonts w:ascii="Times New Roman" w:eastAsia="宋体" w:hAnsi="Times New Roman" w:cs="Times New Roman" w:hint="eastAsia"/>
          <w:szCs w:val="18"/>
        </w:rPr>
        <w:t>C</w:t>
      </w:r>
      <w:r w:rsidRPr="005938AF">
        <w:rPr>
          <w:rFonts w:ascii="Times New Roman" w:eastAsia="宋体" w:hAnsi="Times New Roman" w:cs="Times New Roman" w:hint="eastAsia"/>
          <w:szCs w:val="18"/>
        </w:rPr>
        <w:t>级</w:t>
      </w:r>
      <w:r w:rsidRPr="005938AF">
        <w:rPr>
          <w:rFonts w:ascii="Times New Roman" w:eastAsia="宋体" w:hAnsi="Times New Roman" w:cs="Times New Roman"/>
          <w:szCs w:val="18"/>
        </w:rPr>
        <w:t>洁净室的超净工作</w:t>
      </w:r>
      <w:r w:rsidRPr="005938AF">
        <w:rPr>
          <w:rFonts w:ascii="Times New Roman" w:eastAsia="宋体" w:hAnsi="Times New Roman" w:cs="Times New Roman" w:hint="eastAsia"/>
          <w:szCs w:val="18"/>
        </w:rPr>
        <w:t>台</w:t>
      </w:r>
      <w:r w:rsidRPr="005938AF">
        <w:rPr>
          <w:rFonts w:ascii="Times New Roman" w:eastAsia="宋体" w:hAnsi="Times New Roman" w:cs="Times New Roman"/>
          <w:szCs w:val="18"/>
        </w:rPr>
        <w:t>上</w:t>
      </w:r>
      <w:r w:rsidRPr="005938AF">
        <w:rPr>
          <w:rFonts w:ascii="Times New Roman" w:eastAsia="宋体" w:hAnsi="Times New Roman" w:cs="Times New Roman" w:hint="eastAsia"/>
          <w:szCs w:val="18"/>
        </w:rPr>
        <w:t>将重组工程菌株接种</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100ml</w:t>
      </w:r>
      <w:r w:rsidRPr="005938AF">
        <w:rPr>
          <w:rFonts w:ascii="Times New Roman" w:eastAsia="宋体" w:hAnsi="Times New Roman" w:cs="Times New Roman" w:hint="eastAsia"/>
          <w:snapToGrid w:val="0"/>
          <w:kern w:val="0"/>
          <w:szCs w:val="22"/>
          <w:lang w:bidi="en-US"/>
        </w:rPr>
        <w:t>的</w:t>
      </w:r>
      <w:r w:rsidRPr="005938AF">
        <w:rPr>
          <w:rFonts w:ascii="Times New Roman" w:eastAsia="宋体" w:hAnsi="Times New Roman" w:cs="Times New Roman"/>
          <w:snapToGrid w:val="0"/>
          <w:kern w:val="0"/>
          <w:szCs w:val="22"/>
          <w:lang w:bidi="en-US"/>
        </w:rPr>
        <w:t>LB</w:t>
      </w:r>
      <w:r w:rsidRPr="005938AF">
        <w:rPr>
          <w:rFonts w:ascii="Times New Roman" w:eastAsia="宋体" w:hAnsi="Times New Roman" w:cs="Times New Roman"/>
          <w:snapToGrid w:val="0"/>
          <w:kern w:val="0"/>
          <w:szCs w:val="22"/>
          <w:lang w:bidi="en-US"/>
        </w:rPr>
        <w:t>培养基</w:t>
      </w:r>
      <w:r w:rsidRPr="005938AF">
        <w:rPr>
          <w:rFonts w:ascii="Times New Roman" w:eastAsia="宋体" w:hAnsi="Times New Roman" w:cs="Times New Roman" w:hint="eastAsia"/>
          <w:snapToGrid w:val="0"/>
          <w:kern w:val="0"/>
          <w:szCs w:val="22"/>
          <w:lang w:bidi="en-US"/>
        </w:rPr>
        <w:t>中</w:t>
      </w:r>
      <w:r w:rsidRPr="005938AF">
        <w:rPr>
          <w:rFonts w:ascii="Times New Roman" w:eastAsia="宋体" w:hAnsi="Times New Roman" w:cs="Times New Roman"/>
          <w:snapToGrid w:val="0"/>
          <w:kern w:val="0"/>
          <w:szCs w:val="22"/>
          <w:lang w:bidi="en-US"/>
        </w:rPr>
        <w:t>培养</w:t>
      </w:r>
      <w:r w:rsidRPr="005938AF">
        <w:rPr>
          <w:rFonts w:ascii="Times New Roman" w:eastAsia="宋体" w:hAnsi="Times New Roman" w:cs="Times New Roman"/>
          <w:snapToGrid w:val="0"/>
          <w:kern w:val="0"/>
          <w:szCs w:val="22"/>
          <w:lang w:bidi="en-US"/>
        </w:rPr>
        <w:t>4</w:t>
      </w:r>
      <w:r w:rsidRPr="005938AF">
        <w:rPr>
          <w:rFonts w:ascii="Times New Roman" w:eastAsia="宋体" w:hAnsi="Times New Roman" w:cs="Times New Roman"/>
          <w:snapToGrid w:val="0"/>
          <w:kern w:val="0"/>
          <w:szCs w:val="22"/>
          <w:lang w:bidi="en-US"/>
        </w:rPr>
        <w:t>小时</w:t>
      </w:r>
      <w:r w:rsidRPr="005938AF">
        <w:rPr>
          <w:rFonts w:ascii="Times New Roman" w:eastAsia="宋体" w:hAnsi="Times New Roman" w:cs="Times New Roman" w:hint="eastAsia"/>
          <w:snapToGrid w:val="0"/>
          <w:kern w:val="0"/>
          <w:szCs w:val="22"/>
          <w:lang w:bidi="en-US"/>
        </w:rPr>
        <w:t>，取</w:t>
      </w:r>
      <w:r w:rsidRPr="005938AF">
        <w:rPr>
          <w:rFonts w:ascii="Times New Roman" w:eastAsia="宋体" w:hAnsi="Times New Roman" w:cs="Times New Roman" w:hint="eastAsia"/>
          <w:snapToGrid w:val="0"/>
          <w:kern w:val="0"/>
          <w:szCs w:val="22"/>
          <w:lang w:bidi="en-US"/>
        </w:rPr>
        <w:t>85ml</w:t>
      </w:r>
      <w:r w:rsidRPr="005938AF">
        <w:rPr>
          <w:rFonts w:ascii="Times New Roman" w:eastAsia="宋体" w:hAnsi="Times New Roman" w:cs="Times New Roman"/>
          <w:snapToGrid w:val="0"/>
          <w:kern w:val="0"/>
          <w:szCs w:val="22"/>
          <w:lang w:bidi="en-US"/>
        </w:rPr>
        <w:t>菌液加入</w:t>
      </w:r>
      <w:r w:rsidRPr="005938AF">
        <w:rPr>
          <w:rFonts w:ascii="Times New Roman" w:eastAsia="宋体" w:hAnsi="Times New Roman" w:cs="Times New Roman" w:hint="eastAsia"/>
          <w:snapToGrid w:val="0"/>
          <w:kern w:val="0"/>
          <w:szCs w:val="22"/>
          <w:lang w:bidi="en-US"/>
        </w:rPr>
        <w:t>15ml</w:t>
      </w:r>
      <w:r w:rsidRPr="005938AF">
        <w:rPr>
          <w:rFonts w:ascii="Times New Roman" w:eastAsia="宋体" w:hAnsi="Times New Roman" w:cs="Times New Roman" w:hint="eastAsia"/>
          <w:snapToGrid w:val="0"/>
          <w:kern w:val="0"/>
          <w:szCs w:val="22"/>
          <w:lang w:bidi="en-US"/>
        </w:rPr>
        <w:t>甘油，</w:t>
      </w:r>
      <w:r w:rsidRPr="005938AF">
        <w:rPr>
          <w:rFonts w:ascii="Times New Roman" w:eastAsia="宋体" w:hAnsi="Times New Roman" w:cs="Times New Roman"/>
          <w:snapToGrid w:val="0"/>
          <w:kern w:val="0"/>
          <w:szCs w:val="22"/>
          <w:lang w:bidi="en-US"/>
        </w:rPr>
        <w:t>混匀后</w:t>
      </w:r>
      <w:r w:rsidRPr="005938AF">
        <w:rPr>
          <w:rFonts w:ascii="Times New Roman" w:eastAsia="宋体" w:hAnsi="Times New Roman" w:cs="Times New Roman" w:hint="eastAsia"/>
          <w:snapToGrid w:val="0"/>
          <w:kern w:val="0"/>
          <w:szCs w:val="22"/>
          <w:lang w:bidi="en-US"/>
        </w:rPr>
        <w:t>按</w:t>
      </w:r>
      <w:r w:rsidRPr="005938AF">
        <w:rPr>
          <w:rFonts w:ascii="Times New Roman" w:eastAsia="宋体" w:hAnsi="Times New Roman" w:cs="Times New Roman" w:hint="eastAsia"/>
          <w:snapToGrid w:val="0"/>
          <w:kern w:val="0"/>
          <w:szCs w:val="22"/>
          <w:lang w:bidi="en-US"/>
        </w:rPr>
        <w:t>1mL/</w:t>
      </w:r>
      <w:r w:rsidRPr="005938AF">
        <w:rPr>
          <w:rFonts w:ascii="Times New Roman" w:eastAsia="宋体" w:hAnsi="Times New Roman" w:cs="Times New Roman" w:hint="eastAsia"/>
          <w:snapToGrid w:val="0"/>
          <w:kern w:val="0"/>
          <w:szCs w:val="22"/>
          <w:lang w:bidi="en-US"/>
        </w:rPr>
        <w:t>支</w:t>
      </w:r>
      <w:r w:rsidRPr="005938AF">
        <w:rPr>
          <w:rFonts w:ascii="Times New Roman" w:eastAsia="宋体" w:hAnsi="Times New Roman" w:cs="Times New Roman"/>
          <w:snapToGrid w:val="0"/>
          <w:kern w:val="0"/>
          <w:szCs w:val="22"/>
          <w:lang w:bidi="en-US"/>
        </w:rPr>
        <w:t>分装于</w:t>
      </w:r>
      <w:r w:rsidRPr="005938AF">
        <w:rPr>
          <w:rFonts w:ascii="Times New Roman" w:eastAsia="宋体" w:hAnsi="Times New Roman" w:cs="Times New Roman" w:hint="eastAsia"/>
          <w:snapToGrid w:val="0"/>
          <w:kern w:val="0"/>
          <w:szCs w:val="22"/>
          <w:lang w:bidi="en-US"/>
        </w:rPr>
        <w:t>-65~</w:t>
      </w:r>
      <w:r w:rsidRPr="005938AF">
        <w:rPr>
          <w:rFonts w:ascii="Times New Roman" w:eastAsia="宋体" w:hAnsi="Times New Roman" w:cs="Times New Roman"/>
          <w:snapToGrid w:val="0"/>
          <w:kern w:val="0"/>
          <w:szCs w:val="22"/>
          <w:lang w:bidi="en-US"/>
        </w:rPr>
        <w:t>-8</w:t>
      </w:r>
      <w:r w:rsidRPr="005938AF">
        <w:rPr>
          <w:rFonts w:ascii="Times New Roman" w:eastAsia="宋体" w:hAnsi="Times New Roman" w:cs="Times New Roman" w:hint="eastAsia"/>
          <w:snapToGrid w:val="0"/>
          <w:kern w:val="0"/>
          <w:szCs w:val="22"/>
          <w:lang w:bidi="en-US"/>
        </w:rPr>
        <w:t>5</w:t>
      </w:r>
      <w:r w:rsidRPr="005938AF">
        <w:rPr>
          <w:rFonts w:ascii="宋体" w:eastAsia="宋体" w:hAnsi="宋体" w:cs="宋体" w:hint="eastAsia"/>
          <w:snapToGrid w:val="0"/>
          <w:kern w:val="0"/>
          <w:szCs w:val="22"/>
          <w:lang w:bidi="en-US"/>
        </w:rPr>
        <w:t>℃</w:t>
      </w:r>
      <w:r w:rsidRPr="005938AF">
        <w:rPr>
          <w:rFonts w:ascii="Times New Roman" w:eastAsia="宋体" w:hAnsi="Times New Roman" w:cs="Times New Roman" w:hint="eastAsia"/>
          <w:snapToGrid w:val="0"/>
          <w:kern w:val="0"/>
          <w:szCs w:val="22"/>
          <w:lang w:bidi="en-US"/>
        </w:rPr>
        <w:t>种子库</w:t>
      </w:r>
      <w:r w:rsidRPr="005938AF">
        <w:rPr>
          <w:rFonts w:ascii="Times New Roman" w:eastAsia="宋体" w:hAnsi="Times New Roman" w:cs="Times New Roman"/>
          <w:snapToGrid w:val="0"/>
          <w:kern w:val="0"/>
          <w:szCs w:val="22"/>
          <w:lang w:bidi="en-US"/>
        </w:rPr>
        <w:t>冻存作为原始种子</w:t>
      </w:r>
      <w:r w:rsidRPr="005938AF">
        <w:rPr>
          <w:rFonts w:ascii="Times New Roman" w:eastAsia="宋体" w:hAnsi="Times New Roman" w:cs="Times New Roman" w:hint="eastAsia"/>
          <w:snapToGrid w:val="0"/>
          <w:kern w:val="0"/>
          <w:szCs w:val="22"/>
          <w:lang w:bidi="en-US"/>
        </w:rPr>
        <w:t>批</w:t>
      </w:r>
      <w:r w:rsidRPr="005938AF">
        <w:rPr>
          <w:rFonts w:ascii="Times New Roman" w:eastAsia="宋体" w:hAnsi="Times New Roman" w:cs="Times New Roman"/>
          <w:snapToGrid w:val="0"/>
          <w:kern w:val="0"/>
          <w:szCs w:val="22"/>
          <w:lang w:bidi="en-US"/>
        </w:rPr>
        <w:t>。</w:t>
      </w:r>
    </w:p>
    <w:p w14:paraId="52AA5B0B"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主种子批：</w:t>
      </w:r>
      <w:r w:rsidRPr="005938AF">
        <w:rPr>
          <w:rFonts w:ascii="Times New Roman" w:eastAsia="宋体" w:hAnsi="Times New Roman" w:cs="Times New Roman"/>
          <w:snapToGrid w:val="0"/>
          <w:kern w:val="0"/>
          <w:szCs w:val="22"/>
          <w:lang w:bidi="en-US"/>
        </w:rPr>
        <w:t>取</w:t>
      </w:r>
      <w:r w:rsidRPr="005938AF">
        <w:rPr>
          <w:rFonts w:ascii="Times New Roman" w:eastAsia="宋体" w:hAnsi="Times New Roman" w:cs="Times New Roman"/>
          <w:snapToGrid w:val="0"/>
          <w:kern w:val="0"/>
          <w:szCs w:val="22"/>
          <w:lang w:bidi="en-US"/>
        </w:rPr>
        <w:t>1</w:t>
      </w:r>
      <w:r w:rsidRPr="005938AF">
        <w:rPr>
          <w:rFonts w:ascii="Times New Roman" w:eastAsia="宋体" w:hAnsi="Times New Roman" w:cs="Times New Roman"/>
          <w:snapToGrid w:val="0"/>
          <w:kern w:val="0"/>
          <w:szCs w:val="22"/>
          <w:lang w:bidi="en-US"/>
        </w:rPr>
        <w:t>支原始种子</w:t>
      </w:r>
      <w:r w:rsidRPr="005938AF">
        <w:rPr>
          <w:rFonts w:ascii="Times New Roman" w:eastAsia="宋体" w:hAnsi="Times New Roman" w:cs="Times New Roman" w:hint="eastAsia"/>
          <w:snapToGrid w:val="0"/>
          <w:kern w:val="0"/>
          <w:szCs w:val="22"/>
          <w:lang w:bidi="en-US"/>
        </w:rPr>
        <w:t>在超净工作台自然解冻后，取</w:t>
      </w:r>
      <w:r w:rsidRPr="005938AF">
        <w:rPr>
          <w:rFonts w:ascii="Times New Roman" w:eastAsia="宋体" w:hAnsi="Times New Roman" w:cs="Times New Roman" w:hint="eastAsia"/>
          <w:snapToGrid w:val="0"/>
          <w:kern w:val="0"/>
          <w:szCs w:val="22"/>
          <w:lang w:bidi="en-US"/>
        </w:rPr>
        <w:t>0.2ml</w:t>
      </w:r>
      <w:r w:rsidRPr="005938AF">
        <w:rPr>
          <w:rFonts w:ascii="Times New Roman" w:eastAsia="宋体" w:hAnsi="Times New Roman" w:cs="Times New Roman"/>
          <w:snapToGrid w:val="0"/>
          <w:kern w:val="0"/>
          <w:szCs w:val="22"/>
          <w:lang w:bidi="en-US"/>
        </w:rPr>
        <w:t>接种</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100ml</w:t>
      </w:r>
      <w:r w:rsidRPr="005938AF">
        <w:rPr>
          <w:rFonts w:ascii="Times New Roman" w:eastAsia="宋体" w:hAnsi="Times New Roman" w:cs="Times New Roman" w:hint="eastAsia"/>
          <w:snapToGrid w:val="0"/>
          <w:kern w:val="0"/>
          <w:szCs w:val="22"/>
          <w:lang w:bidi="en-US"/>
        </w:rPr>
        <w:t>的</w:t>
      </w:r>
      <w:r w:rsidRPr="005938AF">
        <w:rPr>
          <w:rFonts w:ascii="Times New Roman" w:eastAsia="宋体" w:hAnsi="Times New Roman" w:cs="Times New Roman"/>
          <w:snapToGrid w:val="0"/>
          <w:kern w:val="0"/>
          <w:szCs w:val="22"/>
          <w:lang w:bidi="en-US"/>
        </w:rPr>
        <w:t>LB</w:t>
      </w:r>
      <w:r w:rsidRPr="005938AF">
        <w:rPr>
          <w:rFonts w:ascii="Times New Roman" w:eastAsia="宋体" w:hAnsi="Times New Roman" w:cs="Times New Roman"/>
          <w:snapToGrid w:val="0"/>
          <w:kern w:val="0"/>
          <w:szCs w:val="22"/>
          <w:lang w:bidi="en-US"/>
        </w:rPr>
        <w:t>培养基</w:t>
      </w:r>
      <w:r w:rsidRPr="005938AF">
        <w:rPr>
          <w:rFonts w:ascii="Times New Roman" w:eastAsia="宋体" w:hAnsi="Times New Roman" w:cs="Times New Roman" w:hint="eastAsia"/>
          <w:snapToGrid w:val="0"/>
          <w:kern w:val="0"/>
          <w:szCs w:val="22"/>
          <w:lang w:bidi="en-US"/>
        </w:rPr>
        <w:t>中</w:t>
      </w:r>
      <w:r w:rsidRPr="005938AF">
        <w:rPr>
          <w:rFonts w:ascii="Times New Roman" w:eastAsia="宋体" w:hAnsi="Times New Roman" w:cs="Times New Roman"/>
          <w:snapToGrid w:val="0"/>
          <w:kern w:val="0"/>
          <w:szCs w:val="22"/>
          <w:lang w:bidi="en-US"/>
        </w:rPr>
        <w:t>培养</w:t>
      </w:r>
      <w:r w:rsidRPr="005938AF">
        <w:rPr>
          <w:rFonts w:ascii="Times New Roman" w:eastAsia="宋体" w:hAnsi="Times New Roman" w:cs="Times New Roman"/>
          <w:snapToGrid w:val="0"/>
          <w:kern w:val="0"/>
          <w:szCs w:val="22"/>
          <w:lang w:bidi="en-US"/>
        </w:rPr>
        <w:t>4</w:t>
      </w:r>
      <w:r w:rsidRPr="005938AF">
        <w:rPr>
          <w:rFonts w:ascii="Times New Roman" w:eastAsia="宋体" w:hAnsi="Times New Roman" w:cs="Times New Roman"/>
          <w:snapToGrid w:val="0"/>
          <w:kern w:val="0"/>
          <w:szCs w:val="22"/>
          <w:lang w:bidi="en-US"/>
        </w:rPr>
        <w:t>小时</w:t>
      </w:r>
      <w:r w:rsidRPr="005938AF">
        <w:rPr>
          <w:rFonts w:ascii="Times New Roman" w:eastAsia="宋体" w:hAnsi="Times New Roman" w:cs="Times New Roman" w:hint="eastAsia"/>
          <w:snapToGrid w:val="0"/>
          <w:kern w:val="0"/>
          <w:szCs w:val="22"/>
          <w:lang w:bidi="en-US"/>
        </w:rPr>
        <w:t>，之后取</w:t>
      </w:r>
      <w:r w:rsidRPr="005938AF">
        <w:rPr>
          <w:rFonts w:ascii="Times New Roman" w:eastAsia="宋体" w:hAnsi="Times New Roman" w:cs="Times New Roman" w:hint="eastAsia"/>
          <w:snapToGrid w:val="0"/>
          <w:kern w:val="0"/>
          <w:szCs w:val="22"/>
          <w:lang w:bidi="en-US"/>
        </w:rPr>
        <w:t>85ml</w:t>
      </w:r>
      <w:r w:rsidRPr="005938AF">
        <w:rPr>
          <w:rFonts w:ascii="Times New Roman" w:eastAsia="宋体" w:hAnsi="Times New Roman" w:cs="Times New Roman" w:hint="eastAsia"/>
          <w:snapToGrid w:val="0"/>
          <w:kern w:val="0"/>
          <w:szCs w:val="22"/>
          <w:lang w:bidi="en-US"/>
        </w:rPr>
        <w:t>菌液加入</w:t>
      </w:r>
      <w:r w:rsidRPr="005938AF">
        <w:rPr>
          <w:rFonts w:ascii="Times New Roman" w:eastAsia="宋体" w:hAnsi="Times New Roman" w:cs="Times New Roman" w:hint="eastAsia"/>
          <w:snapToGrid w:val="0"/>
          <w:kern w:val="0"/>
          <w:szCs w:val="22"/>
          <w:lang w:bidi="en-US"/>
        </w:rPr>
        <w:t>15ml</w:t>
      </w:r>
      <w:r w:rsidRPr="005938AF">
        <w:rPr>
          <w:rFonts w:ascii="Times New Roman" w:eastAsia="宋体" w:hAnsi="Times New Roman" w:cs="Times New Roman" w:hint="eastAsia"/>
          <w:snapToGrid w:val="0"/>
          <w:kern w:val="0"/>
          <w:szCs w:val="22"/>
          <w:lang w:bidi="en-US"/>
        </w:rPr>
        <w:t>甘油，使</w:t>
      </w:r>
      <w:r w:rsidRPr="005938AF">
        <w:rPr>
          <w:rFonts w:ascii="Times New Roman" w:eastAsia="宋体" w:hAnsi="Times New Roman" w:cs="Times New Roman"/>
          <w:snapToGrid w:val="0"/>
          <w:kern w:val="0"/>
          <w:szCs w:val="22"/>
          <w:lang w:bidi="en-US"/>
        </w:rPr>
        <w:t>浓度</w:t>
      </w:r>
      <w:r w:rsidRPr="005938AF">
        <w:rPr>
          <w:rFonts w:ascii="Times New Roman" w:eastAsia="宋体" w:hAnsi="Times New Roman" w:cs="Times New Roman" w:hint="eastAsia"/>
          <w:snapToGrid w:val="0"/>
          <w:kern w:val="0"/>
          <w:szCs w:val="22"/>
          <w:lang w:bidi="en-US"/>
        </w:rPr>
        <w:t>达到</w:t>
      </w:r>
      <w:r w:rsidRPr="005938AF">
        <w:rPr>
          <w:rFonts w:ascii="Times New Roman" w:eastAsia="宋体" w:hAnsi="Times New Roman" w:cs="Times New Roman"/>
          <w:snapToGrid w:val="0"/>
          <w:kern w:val="0"/>
          <w:szCs w:val="22"/>
          <w:lang w:bidi="en-US"/>
        </w:rPr>
        <w:t>15%</w:t>
      </w:r>
      <w:r w:rsidRPr="005938AF">
        <w:rPr>
          <w:rFonts w:ascii="Times New Roman" w:eastAsia="宋体" w:hAnsi="Times New Roman" w:cs="Times New Roman"/>
          <w:snapToGrid w:val="0"/>
          <w:kern w:val="0"/>
          <w:szCs w:val="22"/>
          <w:lang w:bidi="en-US"/>
        </w:rPr>
        <w:t>甘油，混匀后</w:t>
      </w:r>
      <w:r w:rsidRPr="005938AF">
        <w:rPr>
          <w:rFonts w:ascii="Times New Roman" w:eastAsia="宋体" w:hAnsi="Times New Roman" w:cs="Times New Roman" w:hint="eastAsia"/>
          <w:snapToGrid w:val="0"/>
          <w:kern w:val="0"/>
          <w:szCs w:val="22"/>
          <w:lang w:bidi="en-US"/>
        </w:rPr>
        <w:t>按</w:t>
      </w:r>
      <w:r w:rsidRPr="005938AF">
        <w:rPr>
          <w:rFonts w:ascii="Times New Roman" w:eastAsia="宋体" w:hAnsi="Times New Roman" w:cs="Times New Roman" w:hint="eastAsia"/>
          <w:snapToGrid w:val="0"/>
          <w:kern w:val="0"/>
          <w:szCs w:val="22"/>
          <w:lang w:bidi="en-US"/>
        </w:rPr>
        <w:t>1mL/</w:t>
      </w:r>
      <w:r w:rsidRPr="005938AF">
        <w:rPr>
          <w:rFonts w:ascii="Times New Roman" w:eastAsia="宋体" w:hAnsi="Times New Roman" w:cs="Times New Roman" w:hint="eastAsia"/>
          <w:snapToGrid w:val="0"/>
          <w:kern w:val="0"/>
          <w:szCs w:val="22"/>
          <w:lang w:bidi="en-US"/>
        </w:rPr>
        <w:t>支</w:t>
      </w:r>
      <w:r w:rsidRPr="005938AF">
        <w:rPr>
          <w:rFonts w:ascii="Times New Roman" w:eastAsia="宋体" w:hAnsi="Times New Roman" w:cs="Times New Roman"/>
          <w:snapToGrid w:val="0"/>
          <w:kern w:val="0"/>
          <w:szCs w:val="22"/>
          <w:lang w:bidi="en-US"/>
        </w:rPr>
        <w:t>分装于</w:t>
      </w:r>
      <w:r w:rsidRPr="005938AF">
        <w:rPr>
          <w:rFonts w:ascii="Times New Roman" w:eastAsia="宋体" w:hAnsi="Times New Roman" w:cs="Times New Roman" w:hint="eastAsia"/>
          <w:snapToGrid w:val="0"/>
          <w:kern w:val="0"/>
          <w:szCs w:val="22"/>
          <w:lang w:bidi="en-US"/>
        </w:rPr>
        <w:t>-65~</w:t>
      </w:r>
      <w:r w:rsidRPr="005938AF">
        <w:rPr>
          <w:rFonts w:ascii="Times New Roman" w:eastAsia="宋体" w:hAnsi="Times New Roman" w:cs="Times New Roman"/>
          <w:snapToGrid w:val="0"/>
          <w:kern w:val="0"/>
          <w:szCs w:val="22"/>
          <w:lang w:bidi="en-US"/>
        </w:rPr>
        <w:t>-8</w:t>
      </w:r>
      <w:r w:rsidRPr="005938AF">
        <w:rPr>
          <w:rFonts w:ascii="Times New Roman" w:eastAsia="宋体" w:hAnsi="Times New Roman" w:cs="Times New Roman" w:hint="eastAsia"/>
          <w:snapToGrid w:val="0"/>
          <w:kern w:val="0"/>
          <w:szCs w:val="22"/>
          <w:lang w:bidi="en-US"/>
        </w:rPr>
        <w:t>5</w:t>
      </w:r>
      <w:r w:rsidRPr="005938AF">
        <w:rPr>
          <w:rFonts w:ascii="宋体" w:eastAsia="宋体" w:hAnsi="宋体" w:cs="宋体" w:hint="eastAsia"/>
          <w:snapToGrid w:val="0"/>
          <w:kern w:val="0"/>
          <w:szCs w:val="22"/>
          <w:lang w:bidi="en-US"/>
        </w:rPr>
        <w:t>℃</w:t>
      </w:r>
      <w:r w:rsidRPr="005938AF">
        <w:rPr>
          <w:rFonts w:ascii="Times New Roman" w:eastAsia="宋体" w:hAnsi="Times New Roman" w:cs="Times New Roman" w:hint="eastAsia"/>
          <w:snapToGrid w:val="0"/>
          <w:kern w:val="0"/>
          <w:szCs w:val="22"/>
          <w:lang w:bidi="en-US"/>
        </w:rPr>
        <w:t>种子库</w:t>
      </w:r>
      <w:r w:rsidRPr="005938AF">
        <w:rPr>
          <w:rFonts w:ascii="Times New Roman" w:eastAsia="宋体" w:hAnsi="Times New Roman" w:cs="Times New Roman"/>
          <w:snapToGrid w:val="0"/>
          <w:kern w:val="0"/>
          <w:szCs w:val="22"/>
          <w:lang w:bidi="en-US"/>
        </w:rPr>
        <w:t>冻存作为主种子</w:t>
      </w:r>
      <w:r w:rsidRPr="005938AF">
        <w:rPr>
          <w:rFonts w:ascii="Times New Roman" w:eastAsia="宋体" w:hAnsi="Times New Roman" w:cs="Times New Roman" w:hint="eastAsia"/>
          <w:snapToGrid w:val="0"/>
          <w:kern w:val="0"/>
          <w:szCs w:val="22"/>
          <w:lang w:bidi="en-US"/>
        </w:rPr>
        <w:t>批</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生产中产生的废弃液经灭菌后排入污水处理站。</w:t>
      </w:r>
    </w:p>
    <w:p w14:paraId="6C73937A"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工作种子批：</w:t>
      </w:r>
      <w:r w:rsidRPr="005938AF">
        <w:rPr>
          <w:rFonts w:ascii="Times New Roman" w:eastAsia="宋体" w:hAnsi="Times New Roman" w:cs="Times New Roman"/>
          <w:snapToGrid w:val="0"/>
          <w:kern w:val="0"/>
          <w:szCs w:val="22"/>
          <w:lang w:bidi="en-US"/>
        </w:rPr>
        <w:t>取</w:t>
      </w:r>
      <w:r w:rsidRPr="005938AF">
        <w:rPr>
          <w:rFonts w:ascii="Times New Roman" w:eastAsia="宋体" w:hAnsi="Times New Roman" w:cs="Times New Roman"/>
          <w:snapToGrid w:val="0"/>
          <w:kern w:val="0"/>
          <w:szCs w:val="22"/>
          <w:lang w:bidi="en-US"/>
        </w:rPr>
        <w:t>1</w:t>
      </w:r>
      <w:r w:rsidRPr="005938AF">
        <w:rPr>
          <w:rFonts w:ascii="Times New Roman" w:eastAsia="宋体" w:hAnsi="Times New Roman" w:cs="Times New Roman"/>
          <w:snapToGrid w:val="0"/>
          <w:kern w:val="0"/>
          <w:szCs w:val="22"/>
          <w:lang w:bidi="en-US"/>
        </w:rPr>
        <w:t>支主种子接种</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100ml</w:t>
      </w:r>
      <w:r w:rsidRPr="005938AF">
        <w:rPr>
          <w:rFonts w:ascii="Times New Roman" w:eastAsia="宋体" w:hAnsi="Times New Roman" w:cs="Times New Roman" w:hint="eastAsia"/>
          <w:snapToGrid w:val="0"/>
          <w:kern w:val="0"/>
          <w:szCs w:val="22"/>
          <w:lang w:bidi="en-US"/>
        </w:rPr>
        <w:t>的</w:t>
      </w:r>
      <w:r w:rsidRPr="005938AF">
        <w:rPr>
          <w:rFonts w:ascii="Times New Roman" w:eastAsia="宋体" w:hAnsi="Times New Roman" w:cs="Times New Roman"/>
          <w:snapToGrid w:val="0"/>
          <w:kern w:val="0"/>
          <w:szCs w:val="22"/>
          <w:lang w:bidi="en-US"/>
        </w:rPr>
        <w:t>LB</w:t>
      </w:r>
      <w:r w:rsidRPr="005938AF">
        <w:rPr>
          <w:rFonts w:ascii="Times New Roman" w:eastAsia="宋体" w:hAnsi="Times New Roman" w:cs="Times New Roman"/>
          <w:snapToGrid w:val="0"/>
          <w:kern w:val="0"/>
          <w:szCs w:val="22"/>
          <w:lang w:bidi="en-US"/>
        </w:rPr>
        <w:t>培养基</w:t>
      </w:r>
      <w:r w:rsidRPr="005938AF">
        <w:rPr>
          <w:rFonts w:ascii="Times New Roman" w:eastAsia="宋体" w:hAnsi="Times New Roman" w:cs="Times New Roman" w:hint="eastAsia"/>
          <w:snapToGrid w:val="0"/>
          <w:kern w:val="0"/>
          <w:szCs w:val="22"/>
          <w:lang w:bidi="en-US"/>
        </w:rPr>
        <w:t>中</w:t>
      </w:r>
      <w:r w:rsidRPr="005938AF">
        <w:rPr>
          <w:rFonts w:ascii="Times New Roman" w:eastAsia="宋体" w:hAnsi="Times New Roman" w:cs="Times New Roman"/>
          <w:snapToGrid w:val="0"/>
          <w:kern w:val="0"/>
          <w:szCs w:val="22"/>
          <w:lang w:bidi="en-US"/>
        </w:rPr>
        <w:t>培养</w:t>
      </w:r>
      <w:r w:rsidRPr="005938AF">
        <w:rPr>
          <w:rFonts w:ascii="Times New Roman" w:eastAsia="宋体" w:hAnsi="Times New Roman" w:cs="Times New Roman"/>
          <w:snapToGrid w:val="0"/>
          <w:kern w:val="0"/>
          <w:szCs w:val="22"/>
          <w:lang w:bidi="en-US"/>
        </w:rPr>
        <w:t>4</w:t>
      </w:r>
      <w:r w:rsidRPr="005938AF">
        <w:rPr>
          <w:rFonts w:ascii="Times New Roman" w:eastAsia="宋体" w:hAnsi="Times New Roman" w:cs="Times New Roman"/>
          <w:snapToGrid w:val="0"/>
          <w:kern w:val="0"/>
          <w:szCs w:val="22"/>
          <w:lang w:bidi="en-US"/>
        </w:rPr>
        <w:t>小时</w:t>
      </w:r>
      <w:r w:rsidRPr="005938AF">
        <w:rPr>
          <w:rFonts w:ascii="Times New Roman" w:eastAsia="宋体" w:hAnsi="Times New Roman" w:cs="Times New Roman" w:hint="eastAsia"/>
          <w:snapToGrid w:val="0"/>
          <w:kern w:val="0"/>
          <w:szCs w:val="22"/>
          <w:lang w:bidi="en-US"/>
        </w:rPr>
        <w:t>，</w:t>
      </w:r>
      <w:bookmarkStart w:id="73" w:name="OLE_LINK3"/>
      <w:bookmarkStart w:id="74" w:name="OLE_LINK4"/>
      <w:r w:rsidRPr="005938AF">
        <w:rPr>
          <w:rFonts w:ascii="Times New Roman" w:eastAsia="宋体" w:hAnsi="Times New Roman" w:cs="Times New Roman" w:hint="eastAsia"/>
          <w:snapToGrid w:val="0"/>
          <w:kern w:val="0"/>
          <w:szCs w:val="22"/>
          <w:lang w:bidi="en-US"/>
        </w:rPr>
        <w:t>之后取</w:t>
      </w:r>
      <w:r w:rsidRPr="005938AF">
        <w:rPr>
          <w:rFonts w:ascii="Times New Roman" w:eastAsia="宋体" w:hAnsi="Times New Roman" w:cs="Times New Roman" w:hint="eastAsia"/>
          <w:snapToGrid w:val="0"/>
          <w:kern w:val="0"/>
          <w:szCs w:val="22"/>
          <w:lang w:bidi="en-US"/>
        </w:rPr>
        <w:t>85ml</w:t>
      </w:r>
      <w:r w:rsidRPr="005938AF">
        <w:rPr>
          <w:rFonts w:ascii="Times New Roman" w:eastAsia="宋体" w:hAnsi="Times New Roman" w:cs="Times New Roman" w:hint="eastAsia"/>
          <w:snapToGrid w:val="0"/>
          <w:kern w:val="0"/>
          <w:szCs w:val="22"/>
          <w:lang w:bidi="en-US"/>
        </w:rPr>
        <w:t>菌液加入</w:t>
      </w:r>
      <w:r w:rsidRPr="005938AF">
        <w:rPr>
          <w:rFonts w:ascii="Times New Roman" w:eastAsia="宋体" w:hAnsi="Times New Roman" w:cs="Times New Roman" w:hint="eastAsia"/>
          <w:snapToGrid w:val="0"/>
          <w:kern w:val="0"/>
          <w:szCs w:val="22"/>
          <w:lang w:bidi="en-US"/>
        </w:rPr>
        <w:t>15ml</w:t>
      </w:r>
      <w:r w:rsidRPr="005938AF">
        <w:rPr>
          <w:rFonts w:ascii="Times New Roman" w:eastAsia="宋体" w:hAnsi="Times New Roman" w:cs="Times New Roman" w:hint="eastAsia"/>
          <w:snapToGrid w:val="0"/>
          <w:kern w:val="0"/>
          <w:szCs w:val="22"/>
          <w:lang w:bidi="en-US"/>
        </w:rPr>
        <w:t>甘油，使</w:t>
      </w:r>
      <w:r w:rsidRPr="005938AF">
        <w:rPr>
          <w:rFonts w:ascii="Times New Roman" w:eastAsia="宋体" w:hAnsi="Times New Roman" w:cs="Times New Roman"/>
          <w:snapToGrid w:val="0"/>
          <w:kern w:val="0"/>
          <w:szCs w:val="22"/>
          <w:lang w:bidi="en-US"/>
        </w:rPr>
        <w:t>终浓度</w:t>
      </w:r>
      <w:r w:rsidRPr="005938AF">
        <w:rPr>
          <w:rFonts w:ascii="Times New Roman" w:eastAsia="宋体" w:hAnsi="Times New Roman" w:cs="Times New Roman" w:hint="eastAsia"/>
          <w:snapToGrid w:val="0"/>
          <w:kern w:val="0"/>
          <w:szCs w:val="22"/>
          <w:lang w:bidi="en-US"/>
        </w:rPr>
        <w:t>达到</w:t>
      </w:r>
      <w:r w:rsidRPr="005938AF">
        <w:rPr>
          <w:rFonts w:ascii="Times New Roman" w:eastAsia="宋体" w:hAnsi="Times New Roman" w:cs="Times New Roman"/>
          <w:snapToGrid w:val="0"/>
          <w:kern w:val="0"/>
          <w:szCs w:val="22"/>
          <w:lang w:bidi="en-US"/>
        </w:rPr>
        <w:t>15%</w:t>
      </w:r>
      <w:r w:rsidRPr="005938AF">
        <w:rPr>
          <w:rFonts w:ascii="Times New Roman" w:eastAsia="宋体" w:hAnsi="Times New Roman" w:cs="Times New Roman"/>
          <w:snapToGrid w:val="0"/>
          <w:kern w:val="0"/>
          <w:szCs w:val="22"/>
          <w:lang w:bidi="en-US"/>
        </w:rPr>
        <w:t>甘油，混匀后</w:t>
      </w:r>
      <w:r w:rsidRPr="005938AF">
        <w:rPr>
          <w:rFonts w:ascii="Times New Roman" w:eastAsia="宋体" w:hAnsi="Times New Roman" w:cs="Times New Roman" w:hint="eastAsia"/>
          <w:snapToGrid w:val="0"/>
          <w:kern w:val="0"/>
          <w:szCs w:val="22"/>
          <w:lang w:bidi="en-US"/>
        </w:rPr>
        <w:t>按</w:t>
      </w:r>
      <w:r w:rsidRPr="005938AF">
        <w:rPr>
          <w:rFonts w:ascii="Times New Roman" w:eastAsia="宋体" w:hAnsi="Times New Roman" w:cs="Times New Roman" w:hint="eastAsia"/>
          <w:snapToGrid w:val="0"/>
          <w:kern w:val="0"/>
          <w:szCs w:val="22"/>
          <w:lang w:bidi="en-US"/>
        </w:rPr>
        <w:t>1mL/</w:t>
      </w:r>
      <w:r w:rsidRPr="005938AF">
        <w:rPr>
          <w:rFonts w:ascii="Times New Roman" w:eastAsia="宋体" w:hAnsi="Times New Roman" w:cs="Times New Roman" w:hint="eastAsia"/>
          <w:snapToGrid w:val="0"/>
          <w:kern w:val="0"/>
          <w:szCs w:val="22"/>
          <w:lang w:bidi="en-US"/>
        </w:rPr>
        <w:t>支</w:t>
      </w:r>
      <w:r w:rsidRPr="005938AF">
        <w:rPr>
          <w:rFonts w:ascii="Times New Roman" w:eastAsia="宋体" w:hAnsi="Times New Roman" w:cs="Times New Roman"/>
          <w:snapToGrid w:val="0"/>
          <w:kern w:val="0"/>
          <w:szCs w:val="22"/>
          <w:lang w:bidi="en-US"/>
        </w:rPr>
        <w:t>分装于</w:t>
      </w:r>
      <w:r w:rsidRPr="005938AF">
        <w:rPr>
          <w:rFonts w:ascii="Times New Roman" w:eastAsia="宋体" w:hAnsi="Times New Roman" w:cs="Times New Roman" w:hint="eastAsia"/>
          <w:snapToGrid w:val="0"/>
          <w:kern w:val="0"/>
          <w:szCs w:val="22"/>
          <w:lang w:bidi="en-US"/>
        </w:rPr>
        <w:t>在种子库内冻存</w:t>
      </w:r>
      <w:r w:rsidRPr="005938AF">
        <w:rPr>
          <w:rFonts w:ascii="Times New Roman" w:eastAsia="宋体" w:hAnsi="Times New Roman" w:cs="Times New Roman"/>
          <w:snapToGrid w:val="0"/>
          <w:kern w:val="0"/>
          <w:szCs w:val="22"/>
          <w:lang w:bidi="en-US"/>
        </w:rPr>
        <w:t>作为工作种子。</w:t>
      </w:r>
      <w:bookmarkEnd w:id="73"/>
      <w:bookmarkEnd w:id="74"/>
    </w:p>
    <w:p w14:paraId="28EDB166"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生产中</w:t>
      </w:r>
      <w:r w:rsidRPr="005938AF">
        <w:rPr>
          <w:rFonts w:ascii="Times New Roman" w:eastAsia="宋体" w:hAnsi="Times New Roman" w:cs="Times New Roman"/>
          <w:snapToGrid w:val="0"/>
          <w:kern w:val="0"/>
          <w:szCs w:val="22"/>
          <w:lang w:bidi="en-US"/>
        </w:rPr>
        <w:t>产生的废液</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2-1</w:t>
      </w:r>
      <w:r w:rsidRPr="005938AF">
        <w:rPr>
          <w:rFonts w:ascii="Times New Roman" w:eastAsia="宋体" w:hAnsi="Times New Roman" w:cs="Times New Roman" w:hint="eastAsia"/>
          <w:snapToGrid w:val="0"/>
          <w:kern w:val="0"/>
          <w:szCs w:val="22"/>
          <w:lang w:bidi="en-US"/>
        </w:rPr>
        <w:t>）在灭菌锅里灭菌后排入污水处理站</w:t>
      </w:r>
      <w:r w:rsidRPr="005938AF">
        <w:rPr>
          <w:rFonts w:ascii="Times New Roman" w:eastAsia="宋体" w:hAnsi="Times New Roman" w:cs="Times New Roman" w:hint="eastAsia"/>
          <w:szCs w:val="18"/>
        </w:rPr>
        <w:t>前端</w:t>
      </w:r>
      <w:r w:rsidRPr="005938AF">
        <w:rPr>
          <w:rFonts w:ascii="Times New Roman" w:eastAsia="宋体" w:hAnsi="Times New Roman" w:cs="Times New Roman"/>
          <w:szCs w:val="18"/>
        </w:rPr>
        <w:t>发酵废水收集池</w:t>
      </w:r>
      <w:r w:rsidRPr="005938AF">
        <w:rPr>
          <w:rFonts w:ascii="Times New Roman" w:eastAsia="宋体" w:hAnsi="Times New Roman" w:cs="Times New Roman" w:hint="eastAsia"/>
          <w:snapToGrid w:val="0"/>
          <w:kern w:val="0"/>
          <w:szCs w:val="22"/>
          <w:lang w:bidi="en-US"/>
        </w:rPr>
        <w:t>。</w:t>
      </w:r>
    </w:p>
    <w:p w14:paraId="41BB561E"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2</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种子培养</w:t>
      </w:r>
    </w:p>
    <w:p w14:paraId="4AE3A25A"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将</w:t>
      </w:r>
      <w:r w:rsidRPr="005938AF">
        <w:rPr>
          <w:rFonts w:ascii="Times New Roman" w:eastAsia="宋体" w:hAnsi="Times New Roman" w:cs="Times New Roman"/>
          <w:snapToGrid w:val="0"/>
          <w:kern w:val="0"/>
          <w:szCs w:val="22"/>
          <w:lang w:bidi="en-US"/>
        </w:rPr>
        <w:t>冻存</w:t>
      </w:r>
      <w:r w:rsidRPr="005938AF">
        <w:rPr>
          <w:rFonts w:ascii="Times New Roman" w:eastAsia="宋体" w:hAnsi="Times New Roman" w:cs="Times New Roman" w:hint="eastAsia"/>
          <w:snapToGrid w:val="0"/>
          <w:kern w:val="0"/>
          <w:szCs w:val="22"/>
          <w:lang w:bidi="en-US"/>
        </w:rPr>
        <w:t>的工作</w:t>
      </w:r>
      <w:r w:rsidRPr="005938AF">
        <w:rPr>
          <w:rFonts w:ascii="Times New Roman" w:eastAsia="宋体" w:hAnsi="Times New Roman" w:cs="Times New Roman"/>
          <w:snapToGrid w:val="0"/>
          <w:kern w:val="0"/>
          <w:szCs w:val="22"/>
          <w:lang w:bidi="en-US"/>
        </w:rPr>
        <w:t>种子取出</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hint="eastAsia"/>
          <w:snapToGrid w:val="0"/>
          <w:kern w:val="0"/>
          <w:szCs w:val="22"/>
          <w:lang w:bidi="en-US"/>
        </w:rPr>
        <w:t>支</w:t>
      </w:r>
      <w:r w:rsidRPr="005938AF">
        <w:rPr>
          <w:rFonts w:ascii="Times New Roman" w:eastAsia="宋体" w:hAnsi="Times New Roman" w:cs="Times New Roman"/>
          <w:snapToGrid w:val="0"/>
          <w:kern w:val="0"/>
          <w:szCs w:val="22"/>
          <w:lang w:bidi="en-US"/>
        </w:rPr>
        <w:t>，消毒后在</w:t>
      </w:r>
      <w:r w:rsidRPr="005938AF">
        <w:rPr>
          <w:rFonts w:ascii="Times New Roman" w:eastAsia="宋体" w:hAnsi="Times New Roman" w:cs="Times New Roman" w:hint="eastAsia"/>
          <w:snapToGrid w:val="0"/>
          <w:kern w:val="0"/>
          <w:szCs w:val="22"/>
          <w:lang w:bidi="en-US"/>
        </w:rPr>
        <w:t>超净工作台</w:t>
      </w:r>
      <w:r w:rsidRPr="005938AF">
        <w:rPr>
          <w:rFonts w:ascii="Times New Roman" w:eastAsia="宋体" w:hAnsi="Times New Roman" w:cs="Times New Roman"/>
          <w:snapToGrid w:val="0"/>
          <w:kern w:val="0"/>
          <w:szCs w:val="22"/>
          <w:lang w:bidi="en-US"/>
        </w:rPr>
        <w:t>下</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18"/>
          <w:lang w:bidi="en-US"/>
        </w:rPr>
        <w:t>常温解冻后</w:t>
      </w:r>
      <w:r w:rsidRPr="005938AF">
        <w:rPr>
          <w:rFonts w:ascii="Times New Roman" w:eastAsia="宋体" w:hAnsi="Times New Roman" w:cs="Times New Roman" w:hint="eastAsia"/>
          <w:snapToGrid w:val="0"/>
          <w:kern w:val="0"/>
          <w:szCs w:val="22"/>
          <w:lang w:bidi="en-US"/>
        </w:rPr>
        <w:t>无菌操作</w:t>
      </w:r>
      <w:r w:rsidRPr="005938AF">
        <w:rPr>
          <w:rFonts w:ascii="Times New Roman" w:eastAsia="宋体" w:hAnsi="Times New Roman" w:cs="Times New Roman"/>
          <w:snapToGrid w:val="0"/>
          <w:kern w:val="0"/>
          <w:szCs w:val="18"/>
          <w:lang w:bidi="en-US"/>
        </w:rPr>
        <w:t>开启菌种，</w:t>
      </w:r>
      <w:r w:rsidRPr="005938AF">
        <w:rPr>
          <w:rFonts w:ascii="Times New Roman" w:eastAsia="宋体" w:hAnsi="Times New Roman" w:cs="Times New Roman" w:hint="eastAsia"/>
          <w:snapToGrid w:val="0"/>
          <w:kern w:val="0"/>
          <w:szCs w:val="18"/>
          <w:lang w:bidi="en-US"/>
        </w:rPr>
        <w:t>将</w:t>
      </w:r>
      <w:r w:rsidRPr="005938AF">
        <w:rPr>
          <w:rFonts w:ascii="Times New Roman" w:eastAsia="宋体" w:hAnsi="Times New Roman" w:cs="Times New Roman"/>
          <w:snapToGrid w:val="0"/>
          <w:kern w:val="0"/>
          <w:szCs w:val="18"/>
          <w:lang w:bidi="en-US"/>
        </w:rPr>
        <w:t>菌种</w:t>
      </w:r>
      <w:r w:rsidRPr="005938AF">
        <w:rPr>
          <w:rFonts w:ascii="Times New Roman" w:eastAsia="宋体" w:hAnsi="Times New Roman" w:cs="Times New Roman" w:hint="eastAsia"/>
          <w:snapToGrid w:val="0"/>
          <w:kern w:val="0"/>
          <w:szCs w:val="18"/>
          <w:lang w:bidi="en-US"/>
        </w:rPr>
        <w:t>接种至</w:t>
      </w:r>
      <w:r w:rsidRPr="005938AF">
        <w:rPr>
          <w:rFonts w:ascii="Times New Roman" w:eastAsia="宋体" w:hAnsi="Times New Roman" w:cs="Times New Roman" w:hint="eastAsia"/>
          <w:snapToGrid w:val="0"/>
          <w:kern w:val="0"/>
          <w:szCs w:val="18"/>
          <w:lang w:bidi="en-US"/>
        </w:rPr>
        <w:t>50</w:t>
      </w:r>
      <w:r w:rsidRPr="005938AF">
        <w:rPr>
          <w:rFonts w:ascii="Times New Roman" w:eastAsia="宋体" w:hAnsi="Times New Roman" w:cs="Times New Roman"/>
          <w:snapToGrid w:val="0"/>
          <w:kern w:val="0"/>
          <w:szCs w:val="18"/>
          <w:lang w:bidi="en-US"/>
        </w:rPr>
        <w:t>0</w:t>
      </w:r>
      <w:r w:rsidRPr="005938AF">
        <w:rPr>
          <w:rFonts w:ascii="Times New Roman" w:eastAsia="宋体" w:hAnsi="Times New Roman" w:cs="Times New Roman" w:hint="eastAsia"/>
          <w:snapToGrid w:val="0"/>
          <w:kern w:val="0"/>
          <w:szCs w:val="18"/>
          <w:lang w:bidi="en-US"/>
        </w:rPr>
        <w:t>ml</w:t>
      </w:r>
      <w:r w:rsidRPr="005938AF">
        <w:rPr>
          <w:rFonts w:ascii="Times New Roman" w:eastAsia="宋体" w:hAnsi="Times New Roman" w:cs="Times New Roman" w:hint="eastAsia"/>
          <w:snapToGrid w:val="0"/>
          <w:kern w:val="0"/>
          <w:szCs w:val="18"/>
          <w:lang w:bidi="en-US"/>
        </w:rPr>
        <w:t>的</w:t>
      </w:r>
      <w:r w:rsidRPr="005938AF">
        <w:rPr>
          <w:rFonts w:ascii="Times New Roman" w:eastAsia="宋体" w:hAnsi="Times New Roman" w:cs="Times New Roman"/>
          <w:snapToGrid w:val="0"/>
          <w:kern w:val="0"/>
          <w:szCs w:val="18"/>
          <w:lang w:bidi="en-US"/>
        </w:rPr>
        <w:t>LB</w:t>
      </w:r>
      <w:r w:rsidRPr="005938AF">
        <w:rPr>
          <w:rFonts w:ascii="Times New Roman" w:eastAsia="宋体" w:hAnsi="Times New Roman" w:cs="Times New Roman"/>
          <w:snapToGrid w:val="0"/>
          <w:kern w:val="0"/>
          <w:szCs w:val="18"/>
          <w:lang w:bidi="en-US"/>
        </w:rPr>
        <w:t>培养基</w:t>
      </w:r>
      <w:r w:rsidRPr="005938AF">
        <w:rPr>
          <w:rFonts w:ascii="Times New Roman" w:eastAsia="宋体" w:hAnsi="Times New Roman" w:cs="Times New Roman" w:hint="eastAsia"/>
          <w:snapToGrid w:val="0"/>
          <w:kern w:val="0"/>
          <w:szCs w:val="18"/>
          <w:lang w:bidi="en-US"/>
        </w:rPr>
        <w:t>中，在</w:t>
      </w:r>
      <w:r w:rsidRPr="005938AF">
        <w:rPr>
          <w:rFonts w:ascii="Times New Roman" w:eastAsia="宋体" w:hAnsi="Times New Roman" w:cs="Times New Roman"/>
          <w:snapToGrid w:val="0"/>
          <w:kern w:val="0"/>
          <w:szCs w:val="18"/>
          <w:lang w:bidi="en-US"/>
        </w:rPr>
        <w:t>30</w:t>
      </w:r>
      <w:r w:rsidRPr="005938AF">
        <w:rPr>
          <w:rFonts w:ascii="Times New Roman" w:eastAsia="宋体" w:hAnsi="Times New Roman" w:cs="Times New Roman" w:hint="eastAsia"/>
          <w:snapToGrid w:val="0"/>
          <w:kern w:val="0"/>
          <w:szCs w:val="18"/>
          <w:lang w:bidi="en-US"/>
        </w:rPr>
        <w:t>℃下摇床振荡</w:t>
      </w:r>
      <w:r w:rsidRPr="005938AF">
        <w:rPr>
          <w:rFonts w:ascii="Times New Roman" w:eastAsia="宋体" w:hAnsi="Times New Roman" w:cs="Times New Roman"/>
          <w:snapToGrid w:val="0"/>
          <w:kern w:val="0"/>
          <w:szCs w:val="18"/>
          <w:lang w:bidi="en-US"/>
        </w:rPr>
        <w:t>培养</w:t>
      </w:r>
      <w:r w:rsidRPr="005938AF">
        <w:rPr>
          <w:rFonts w:ascii="Times New Roman" w:eastAsia="宋体" w:hAnsi="Times New Roman" w:cs="Times New Roman"/>
          <w:snapToGrid w:val="0"/>
          <w:kern w:val="0"/>
          <w:szCs w:val="18"/>
          <w:lang w:bidi="en-US"/>
        </w:rPr>
        <w:t>12</w:t>
      </w:r>
      <w:r w:rsidRPr="005938AF">
        <w:rPr>
          <w:rFonts w:ascii="Times New Roman" w:eastAsia="宋体" w:hAnsi="Times New Roman" w:cs="Times New Roman"/>
          <w:snapToGrid w:val="0"/>
          <w:kern w:val="0"/>
          <w:szCs w:val="18"/>
          <w:lang w:bidi="en-US"/>
        </w:rPr>
        <w:t>小时后</w:t>
      </w:r>
      <w:r w:rsidRPr="005938AF">
        <w:rPr>
          <w:rFonts w:ascii="Times New Roman" w:eastAsia="宋体" w:hAnsi="Times New Roman" w:cs="Times New Roman" w:hint="eastAsia"/>
          <w:snapToGrid w:val="0"/>
          <w:kern w:val="0"/>
          <w:szCs w:val="18"/>
          <w:lang w:bidi="en-US"/>
        </w:rPr>
        <w:t>，即为种子液。</w:t>
      </w:r>
    </w:p>
    <w:p w14:paraId="19D82E4A"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3</w:t>
      </w:r>
      <w:r w:rsidRPr="005938AF">
        <w:rPr>
          <w:rFonts w:ascii="Times New Roman" w:eastAsia="宋体" w:hAnsi="Times New Roman" w:cs="Times New Roman" w:hint="eastAsia"/>
          <w:snapToGrid w:val="0"/>
          <w:kern w:val="0"/>
          <w:szCs w:val="22"/>
          <w:lang w:bidi="en-US"/>
        </w:rPr>
        <w:t>）种子扩增</w:t>
      </w:r>
    </w:p>
    <w:p w14:paraId="15748D53"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在种子培养罐中配制</w:t>
      </w:r>
      <w:r w:rsidRPr="005938AF">
        <w:rPr>
          <w:rFonts w:ascii="Times New Roman" w:eastAsia="宋体" w:hAnsi="Times New Roman" w:cs="Times New Roman"/>
          <w:snapToGrid w:val="0"/>
          <w:kern w:val="0"/>
          <w:szCs w:val="22"/>
          <w:lang w:bidi="en-US"/>
        </w:rPr>
        <w:t>70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的发酵</w:t>
      </w:r>
      <w:r w:rsidRPr="005938AF">
        <w:rPr>
          <w:rFonts w:ascii="Times New Roman" w:eastAsia="宋体" w:hAnsi="Times New Roman" w:cs="Times New Roman"/>
          <w:snapToGrid w:val="0"/>
          <w:kern w:val="0"/>
          <w:szCs w:val="22"/>
          <w:lang w:bidi="en-US"/>
        </w:rPr>
        <w:t>培养基</w:t>
      </w:r>
      <w:r w:rsidRPr="005938AF">
        <w:rPr>
          <w:rFonts w:ascii="Times New Roman" w:eastAsia="宋体" w:hAnsi="Times New Roman" w:cs="Times New Roman" w:hint="eastAsia"/>
          <w:snapToGrid w:val="0"/>
          <w:kern w:val="0"/>
          <w:szCs w:val="22"/>
          <w:lang w:bidi="en-US"/>
        </w:rPr>
        <w:t>，采用蒸汽消毒将</w:t>
      </w:r>
      <w:r w:rsidRPr="005938AF">
        <w:rPr>
          <w:rFonts w:ascii="Times New Roman" w:eastAsia="宋体" w:hAnsi="Times New Roman" w:cs="Times New Roman" w:hint="eastAsia"/>
          <w:snapToGrid w:val="0"/>
          <w:kern w:val="0"/>
          <w:szCs w:val="22"/>
          <w:lang w:bidi="en-US"/>
        </w:rPr>
        <w:t>100L</w:t>
      </w:r>
      <w:r w:rsidRPr="005938AF">
        <w:rPr>
          <w:rFonts w:ascii="Times New Roman" w:eastAsia="宋体" w:hAnsi="Times New Roman" w:cs="Times New Roman" w:hint="eastAsia"/>
          <w:snapToGrid w:val="0"/>
          <w:kern w:val="0"/>
          <w:szCs w:val="22"/>
          <w:lang w:bidi="en-US"/>
        </w:rPr>
        <w:t>培养罐</w:t>
      </w:r>
      <w:r w:rsidRPr="005938AF">
        <w:rPr>
          <w:rFonts w:ascii="Times New Roman" w:eastAsia="宋体" w:hAnsi="Times New Roman" w:cs="Times New Roman"/>
          <w:snapToGrid w:val="0"/>
          <w:kern w:val="0"/>
          <w:szCs w:val="22"/>
          <w:lang w:bidi="en-US"/>
        </w:rPr>
        <w:t>消毒</w:t>
      </w:r>
      <w:r w:rsidRPr="005938AF">
        <w:rPr>
          <w:rFonts w:ascii="Times New Roman" w:eastAsia="宋体" w:hAnsi="Times New Roman" w:cs="Times New Roman" w:hint="eastAsia"/>
          <w:snapToGrid w:val="0"/>
          <w:kern w:val="0"/>
          <w:szCs w:val="22"/>
          <w:lang w:bidi="en-US"/>
        </w:rPr>
        <w:t>（消毒温度</w:t>
      </w:r>
      <w:r w:rsidRPr="005938AF">
        <w:rPr>
          <w:rFonts w:ascii="Times New Roman" w:eastAsia="宋体" w:hAnsi="Times New Roman" w:cs="Times New Roman" w:hint="eastAsia"/>
          <w:snapToGrid w:val="0"/>
          <w:kern w:val="0"/>
          <w:szCs w:val="22"/>
          <w:lang w:bidi="en-US"/>
        </w:rPr>
        <w:t>120</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125</w:t>
      </w:r>
      <w:r w:rsidRPr="005938AF">
        <w:rPr>
          <w:rFonts w:ascii="Times New Roman" w:eastAsia="宋体" w:hAnsi="Times New Roman" w:cs="Times New Roman" w:hint="eastAsia"/>
          <w:snapToGrid w:val="0"/>
          <w:kern w:val="0"/>
          <w:szCs w:val="22"/>
          <w:lang w:bidi="en-US"/>
        </w:rPr>
        <w:t>℃，罐压</w:t>
      </w:r>
      <w:r w:rsidRPr="005938AF">
        <w:rPr>
          <w:rFonts w:ascii="Times New Roman" w:eastAsia="宋体" w:hAnsi="Times New Roman" w:cs="Times New Roman" w:hint="eastAsia"/>
          <w:snapToGrid w:val="0"/>
          <w:kern w:val="0"/>
          <w:szCs w:val="22"/>
          <w:lang w:bidi="en-US"/>
        </w:rPr>
        <w:t>0.10</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0.12MPa</w:t>
      </w:r>
      <w:r w:rsidRPr="005938AF">
        <w:rPr>
          <w:rFonts w:ascii="Times New Roman" w:eastAsia="宋体" w:hAnsi="Times New Roman" w:cs="Times New Roman" w:hint="eastAsia"/>
          <w:snapToGrid w:val="0"/>
          <w:kern w:val="0"/>
          <w:szCs w:val="22"/>
          <w:lang w:bidi="en-US"/>
        </w:rPr>
        <w:t>），消毒后通过夹套用循环冷却水降温至</w:t>
      </w:r>
      <w:r w:rsidRPr="005938AF">
        <w:rPr>
          <w:rFonts w:ascii="Times New Roman" w:eastAsia="宋体" w:hAnsi="Times New Roman" w:cs="Times New Roman" w:hint="eastAsia"/>
          <w:snapToGrid w:val="0"/>
          <w:kern w:val="0"/>
          <w:szCs w:val="22"/>
          <w:lang w:bidi="en-US"/>
        </w:rPr>
        <w:t>28</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30</w:t>
      </w:r>
      <w:r w:rsidRPr="005938AF">
        <w:rPr>
          <w:rFonts w:ascii="Times New Roman" w:eastAsia="宋体" w:hAnsi="Times New Roman" w:cs="Times New Roman" w:hint="eastAsia"/>
          <w:snapToGrid w:val="0"/>
          <w:kern w:val="0"/>
          <w:szCs w:val="22"/>
          <w:lang w:bidi="en-US"/>
        </w:rPr>
        <w:t>℃，通入无菌空气，采用无菌接种器下将</w:t>
      </w:r>
      <w:r w:rsidRPr="005938AF">
        <w:rPr>
          <w:rFonts w:ascii="Times New Roman" w:eastAsia="宋体" w:hAnsi="Times New Roman" w:cs="Times New Roman"/>
          <w:snapToGrid w:val="0"/>
          <w:kern w:val="0"/>
          <w:szCs w:val="22"/>
          <w:lang w:bidi="en-US"/>
        </w:rPr>
        <w:t>500</w:t>
      </w:r>
      <w:r w:rsidRPr="005938AF">
        <w:rPr>
          <w:rFonts w:ascii="Times New Roman" w:eastAsia="宋体" w:hAnsi="Times New Roman" w:cs="Times New Roman" w:hint="eastAsia"/>
          <w:snapToGrid w:val="0"/>
          <w:kern w:val="0"/>
          <w:szCs w:val="22"/>
          <w:lang w:bidi="en-US"/>
        </w:rPr>
        <w:t>ml</w:t>
      </w:r>
      <w:r w:rsidRPr="005938AF">
        <w:rPr>
          <w:rFonts w:ascii="Times New Roman" w:eastAsia="宋体" w:hAnsi="Times New Roman" w:cs="Times New Roman" w:hint="eastAsia"/>
          <w:snapToGrid w:val="0"/>
          <w:kern w:val="0"/>
          <w:szCs w:val="22"/>
          <w:lang w:bidi="en-US"/>
        </w:rPr>
        <w:t>二级种子液接种至种子培养罐，接种后通过自动控温系统控制罐温</w:t>
      </w:r>
      <w:r w:rsidRPr="005938AF">
        <w:rPr>
          <w:rFonts w:ascii="Times New Roman" w:eastAsia="宋体" w:hAnsi="Times New Roman" w:cs="Times New Roman" w:hint="eastAsia"/>
          <w:snapToGrid w:val="0"/>
          <w:kern w:val="0"/>
          <w:szCs w:val="22"/>
          <w:lang w:bidi="en-US"/>
        </w:rPr>
        <w:t>28</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30</w:t>
      </w:r>
      <w:r w:rsidRPr="005938AF">
        <w:rPr>
          <w:rFonts w:ascii="Times New Roman" w:eastAsia="宋体" w:hAnsi="Times New Roman" w:cs="Times New Roman" w:hint="eastAsia"/>
          <w:snapToGrid w:val="0"/>
          <w:kern w:val="0"/>
          <w:szCs w:val="22"/>
          <w:lang w:bidi="en-US"/>
        </w:rPr>
        <w:t>℃、罐压</w:t>
      </w:r>
      <w:r w:rsidRPr="005938AF">
        <w:rPr>
          <w:rFonts w:ascii="Times New Roman" w:eastAsia="宋体" w:hAnsi="Times New Roman" w:cs="Times New Roman" w:hint="eastAsia"/>
          <w:snapToGrid w:val="0"/>
          <w:kern w:val="0"/>
          <w:szCs w:val="22"/>
          <w:lang w:bidi="en-US"/>
        </w:rPr>
        <w:t>0.04</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0.05Mpa</w:t>
      </w:r>
      <w:r w:rsidRPr="005938AF">
        <w:rPr>
          <w:rFonts w:ascii="Times New Roman" w:eastAsia="宋体" w:hAnsi="Times New Roman" w:cs="Times New Roman" w:hint="eastAsia"/>
          <w:snapToGrid w:val="0"/>
          <w:kern w:val="0"/>
          <w:szCs w:val="22"/>
          <w:lang w:bidi="en-US"/>
        </w:rPr>
        <w:t>，培养</w:t>
      </w:r>
      <w:r w:rsidRPr="005938AF">
        <w:rPr>
          <w:rFonts w:ascii="Times New Roman" w:eastAsia="宋体" w:hAnsi="Times New Roman" w:cs="Times New Roman" w:hint="eastAsia"/>
          <w:snapToGrid w:val="0"/>
          <w:kern w:val="0"/>
          <w:szCs w:val="22"/>
          <w:lang w:bidi="en-US"/>
        </w:rPr>
        <w:t>4</w:t>
      </w:r>
      <w:r w:rsidRPr="005938AF">
        <w:rPr>
          <w:rFonts w:ascii="Times New Roman" w:eastAsia="宋体" w:hAnsi="Times New Roman" w:cs="Times New Roman" w:hint="eastAsia"/>
          <w:snapToGrid w:val="0"/>
          <w:kern w:val="0"/>
          <w:szCs w:val="22"/>
          <w:lang w:bidi="en-US"/>
        </w:rPr>
        <w:t>小时，达到移种标准后即为二级种子液。</w:t>
      </w:r>
    </w:p>
    <w:p w14:paraId="335E64B9"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lastRenderedPageBreak/>
        <w:t>（</w:t>
      </w:r>
      <w:r w:rsidRPr="005938AF">
        <w:rPr>
          <w:rFonts w:ascii="Times New Roman" w:eastAsia="宋体" w:hAnsi="Times New Roman" w:cs="Times New Roman"/>
          <w:snapToGrid w:val="0"/>
          <w:kern w:val="0"/>
          <w:szCs w:val="22"/>
          <w:lang w:bidi="en-US"/>
        </w:rPr>
        <w:t>4</w:t>
      </w:r>
      <w:r w:rsidRPr="005938AF">
        <w:rPr>
          <w:rFonts w:ascii="Times New Roman" w:eastAsia="宋体" w:hAnsi="Times New Roman" w:cs="Times New Roman" w:hint="eastAsia"/>
          <w:snapToGrid w:val="0"/>
          <w:kern w:val="0"/>
          <w:szCs w:val="22"/>
          <w:lang w:bidi="en-US"/>
        </w:rPr>
        <w:t>）发酵培养</w:t>
      </w:r>
    </w:p>
    <w:p w14:paraId="474AD031" w14:textId="77777777" w:rsidR="005938AF" w:rsidRPr="005938AF" w:rsidRDefault="005938AF" w:rsidP="005938AF">
      <w:pPr>
        <w:widowControl/>
        <w:spacing w:line="360" w:lineRule="auto"/>
        <w:ind w:firstLine="420"/>
        <w:rPr>
          <w:rFonts w:ascii="Times New Roman" w:eastAsia="宋体" w:hAnsi="Times New Roman" w:cs="Times New Roman"/>
          <w:kern w:val="0"/>
          <w:szCs w:val="22"/>
          <w:lang w:bidi="en-US"/>
        </w:rPr>
      </w:pPr>
      <w:r w:rsidRPr="005938AF">
        <w:rPr>
          <w:rFonts w:ascii="Times New Roman" w:eastAsia="宋体" w:hAnsi="Times New Roman" w:cs="Times New Roman" w:hint="eastAsia"/>
        </w:rPr>
        <w:t>在</w:t>
      </w:r>
      <w:r w:rsidRPr="005938AF">
        <w:rPr>
          <w:rFonts w:ascii="Times New Roman" w:eastAsia="宋体" w:hAnsi="Times New Roman" w:cs="Times New Roman"/>
        </w:rPr>
        <w:t>配液罐配制</w:t>
      </w:r>
      <w:r w:rsidRPr="005938AF">
        <w:rPr>
          <w:rFonts w:ascii="Times New Roman" w:eastAsia="宋体" w:hAnsi="Times New Roman" w:cs="Times New Roman"/>
        </w:rPr>
        <w:t>1</w:t>
      </w:r>
      <w:r w:rsidRPr="005938AF">
        <w:rPr>
          <w:rFonts w:ascii="Times New Roman" w:eastAsia="宋体" w:hAnsi="Times New Roman" w:cs="Times New Roman" w:hint="eastAsia"/>
        </w:rPr>
        <w:t>4</w:t>
      </w:r>
      <w:r w:rsidRPr="005938AF">
        <w:rPr>
          <w:rFonts w:ascii="Times New Roman" w:eastAsia="宋体" w:hAnsi="Times New Roman" w:cs="Times New Roman"/>
        </w:rPr>
        <w:t>00L</w:t>
      </w:r>
      <w:r w:rsidRPr="005938AF">
        <w:rPr>
          <w:rFonts w:ascii="Times New Roman" w:eastAsia="宋体" w:hAnsi="Times New Roman" w:cs="Times New Roman"/>
        </w:rPr>
        <w:t>的</w:t>
      </w:r>
      <w:r w:rsidRPr="005938AF">
        <w:rPr>
          <w:rFonts w:ascii="Times New Roman" w:eastAsia="宋体" w:hAnsi="Times New Roman" w:cs="Times New Roman" w:hint="eastAsia"/>
          <w:lang w:bidi="en-US"/>
        </w:rPr>
        <w:t>发酵</w:t>
      </w:r>
      <w:r w:rsidRPr="005938AF">
        <w:rPr>
          <w:rFonts w:ascii="Times New Roman" w:eastAsia="宋体" w:hAnsi="Times New Roman" w:cs="Times New Roman"/>
          <w:lang w:bidi="en-US"/>
        </w:rPr>
        <w:t>培养基</w:t>
      </w:r>
      <w:r w:rsidRPr="005938AF">
        <w:rPr>
          <w:rFonts w:ascii="Times New Roman" w:eastAsia="宋体" w:hAnsi="Times New Roman" w:cs="Times New Roman" w:hint="eastAsia"/>
          <w:lang w:bidi="en-US"/>
        </w:rPr>
        <w:t>，通过</w:t>
      </w:r>
      <w:r w:rsidRPr="005938AF">
        <w:rPr>
          <w:rFonts w:ascii="Times New Roman" w:eastAsia="宋体" w:hAnsi="Times New Roman" w:cs="Times New Roman"/>
          <w:lang w:bidi="en-US"/>
        </w:rPr>
        <w:t>压力传输至</w:t>
      </w:r>
      <w:r w:rsidRPr="005938AF">
        <w:rPr>
          <w:rFonts w:ascii="Times New Roman" w:eastAsia="宋体" w:hAnsi="Times New Roman" w:cs="Times New Roman"/>
          <w:lang w:bidi="en-US"/>
        </w:rPr>
        <w:t>2000L</w:t>
      </w:r>
      <w:r w:rsidRPr="005938AF">
        <w:rPr>
          <w:rFonts w:ascii="Times New Roman" w:eastAsia="宋体" w:hAnsi="Times New Roman" w:cs="Times New Roman"/>
          <w:lang w:bidi="en-US"/>
        </w:rPr>
        <w:t>发酵罐中</w:t>
      </w:r>
      <w:r w:rsidRPr="005938AF">
        <w:rPr>
          <w:rFonts w:ascii="Times New Roman" w:eastAsia="宋体" w:hAnsi="Times New Roman" w:cs="Times New Roman" w:hint="eastAsia"/>
          <w:lang w:bidi="en-US"/>
        </w:rPr>
        <w:t>，将</w:t>
      </w:r>
      <w:r w:rsidRPr="005938AF">
        <w:rPr>
          <w:rFonts w:ascii="Times New Roman" w:eastAsia="宋体" w:hAnsi="Times New Roman" w:cs="Times New Roman" w:hint="eastAsia"/>
          <w:lang w:bidi="en-US"/>
        </w:rPr>
        <w:t>2000L</w:t>
      </w:r>
      <w:r w:rsidRPr="005938AF">
        <w:rPr>
          <w:rFonts w:ascii="Times New Roman" w:eastAsia="宋体" w:hAnsi="Times New Roman" w:cs="Times New Roman"/>
          <w:lang w:bidi="en-US"/>
        </w:rPr>
        <w:t>发酵罐消毒</w:t>
      </w:r>
      <w:r w:rsidRPr="005938AF">
        <w:rPr>
          <w:rFonts w:ascii="Times New Roman" w:eastAsia="宋体" w:hAnsi="Times New Roman" w:cs="Times New Roman" w:hint="eastAsia"/>
          <w:lang w:bidi="en-US"/>
        </w:rPr>
        <w:t>（</w:t>
      </w:r>
      <w:r w:rsidRPr="005938AF">
        <w:rPr>
          <w:rFonts w:ascii="Times New Roman" w:eastAsia="宋体" w:hAnsi="Times New Roman" w:cs="Times New Roman"/>
          <w:lang w:bidi="en-US"/>
        </w:rPr>
        <w:t>消毒温度</w:t>
      </w:r>
      <w:r w:rsidRPr="005938AF">
        <w:rPr>
          <w:rFonts w:ascii="Times New Roman" w:eastAsia="宋体" w:hAnsi="Times New Roman" w:cs="Times New Roman"/>
          <w:lang w:bidi="en-US"/>
        </w:rPr>
        <w:t>120</w:t>
      </w:r>
      <w:r w:rsidRPr="005938AF">
        <w:rPr>
          <w:rFonts w:ascii="Times New Roman" w:eastAsia="宋体" w:hAnsi="Times New Roman" w:cs="Times New Roman"/>
          <w:lang w:bidi="en-US"/>
        </w:rPr>
        <w:t>～</w:t>
      </w:r>
      <w:r w:rsidRPr="005938AF">
        <w:rPr>
          <w:rFonts w:ascii="Times New Roman" w:eastAsia="宋体" w:hAnsi="Times New Roman" w:cs="Times New Roman"/>
          <w:lang w:bidi="en-US"/>
        </w:rPr>
        <w:t>125</w:t>
      </w:r>
      <w:r w:rsidRPr="005938AF">
        <w:rPr>
          <w:rFonts w:ascii="宋体" w:eastAsia="宋体" w:hAnsi="宋体" w:cs="宋体" w:hint="eastAsia"/>
          <w:lang w:bidi="en-US"/>
        </w:rPr>
        <w:t>℃</w:t>
      </w:r>
      <w:r w:rsidRPr="005938AF">
        <w:rPr>
          <w:rFonts w:ascii="Times New Roman" w:eastAsia="宋体" w:hAnsi="Times New Roman" w:cs="Times New Roman"/>
          <w:lang w:bidi="en-US"/>
        </w:rPr>
        <w:t>，罐压</w:t>
      </w:r>
      <w:r w:rsidRPr="005938AF">
        <w:rPr>
          <w:rFonts w:ascii="Times New Roman" w:eastAsia="宋体" w:hAnsi="Times New Roman" w:cs="Times New Roman"/>
          <w:lang w:bidi="en-US"/>
        </w:rPr>
        <w:t>0.10</w:t>
      </w:r>
      <w:r w:rsidRPr="005938AF">
        <w:rPr>
          <w:rFonts w:ascii="Times New Roman" w:eastAsia="宋体" w:hAnsi="Times New Roman" w:cs="Times New Roman"/>
          <w:lang w:bidi="en-US"/>
        </w:rPr>
        <w:t>～</w:t>
      </w:r>
      <w:r w:rsidRPr="005938AF">
        <w:rPr>
          <w:rFonts w:ascii="Times New Roman" w:eastAsia="宋体" w:hAnsi="Times New Roman" w:cs="Times New Roman"/>
          <w:lang w:bidi="en-US"/>
        </w:rPr>
        <w:t>0.12MPa</w:t>
      </w:r>
      <w:r w:rsidRPr="005938AF">
        <w:rPr>
          <w:rFonts w:ascii="Times New Roman" w:eastAsia="宋体" w:hAnsi="Times New Roman" w:cs="Times New Roman"/>
          <w:lang w:bidi="en-US"/>
        </w:rPr>
        <w:t>，</w:t>
      </w:r>
      <w:r w:rsidRPr="005938AF">
        <w:rPr>
          <w:rFonts w:ascii="Times New Roman" w:eastAsia="宋体" w:hAnsi="Times New Roman" w:cs="Times New Roman"/>
          <w:lang w:bidi="en-US"/>
        </w:rPr>
        <w:t>30-40</w:t>
      </w:r>
      <w:r w:rsidRPr="005938AF">
        <w:rPr>
          <w:rFonts w:ascii="Times New Roman" w:eastAsia="宋体" w:hAnsi="Times New Roman" w:cs="Times New Roman"/>
          <w:lang w:bidi="en-US"/>
        </w:rPr>
        <w:t>分钟</w:t>
      </w:r>
      <w:r w:rsidRPr="005938AF">
        <w:rPr>
          <w:rFonts w:ascii="Times New Roman" w:eastAsia="宋体" w:hAnsi="Times New Roman" w:cs="Times New Roman" w:hint="eastAsia"/>
          <w:lang w:bidi="en-US"/>
        </w:rPr>
        <w:t>）</w:t>
      </w:r>
      <w:r w:rsidRPr="005938AF">
        <w:rPr>
          <w:rFonts w:ascii="Times New Roman" w:eastAsia="宋体" w:hAnsi="Times New Roman" w:cs="Times New Roman"/>
          <w:lang w:bidi="en-US"/>
        </w:rPr>
        <w:t>，消毒结束后通过夹套用循环冷却水降温至</w:t>
      </w:r>
      <w:r w:rsidRPr="005938AF">
        <w:rPr>
          <w:rFonts w:ascii="Times New Roman" w:eastAsia="宋体" w:hAnsi="Times New Roman" w:cs="Times New Roman"/>
          <w:lang w:bidi="en-US"/>
        </w:rPr>
        <w:t>3</w:t>
      </w:r>
      <w:r w:rsidRPr="005938AF">
        <w:rPr>
          <w:rFonts w:ascii="Times New Roman" w:eastAsia="宋体" w:hAnsi="Times New Roman" w:cs="Times New Roman" w:hint="eastAsia"/>
          <w:lang w:bidi="en-US"/>
        </w:rPr>
        <w:t>7</w:t>
      </w:r>
      <w:r w:rsidRPr="005938AF">
        <w:rPr>
          <w:rFonts w:ascii="Times New Roman" w:eastAsia="宋体" w:hAnsi="Times New Roman" w:cs="Times New Roman"/>
          <w:lang w:bidi="en-US"/>
        </w:rPr>
        <w:t>±1</w:t>
      </w:r>
      <w:r w:rsidRPr="005938AF">
        <w:rPr>
          <w:rFonts w:ascii="宋体" w:eastAsia="宋体" w:hAnsi="宋体" w:cs="宋体" w:hint="eastAsia"/>
          <w:lang w:bidi="en-US"/>
        </w:rPr>
        <w:t>℃，</w:t>
      </w:r>
      <w:r w:rsidRPr="005938AF">
        <w:rPr>
          <w:rFonts w:ascii="Times New Roman" w:eastAsia="宋体" w:hAnsi="Times New Roman" w:cs="Times New Roman" w:hint="eastAsia"/>
          <w:lang w:bidi="en-US"/>
        </w:rPr>
        <w:t>，</w:t>
      </w:r>
      <w:r w:rsidRPr="005938AF">
        <w:rPr>
          <w:rFonts w:ascii="Times New Roman" w:eastAsia="宋体" w:hAnsi="Times New Roman" w:cs="Times New Roman"/>
          <w:lang w:bidi="en-US"/>
        </w:rPr>
        <w:t>然后利用压力差将培养成熟的</w:t>
      </w:r>
      <w:r w:rsidRPr="005938AF">
        <w:rPr>
          <w:rFonts w:ascii="Times New Roman" w:eastAsia="宋体" w:hAnsi="Times New Roman" w:cs="Times New Roman" w:hint="eastAsia"/>
          <w:lang w:bidi="en-US"/>
        </w:rPr>
        <w:t>7</w:t>
      </w:r>
      <w:r w:rsidRPr="005938AF">
        <w:rPr>
          <w:rFonts w:ascii="Times New Roman" w:eastAsia="宋体" w:hAnsi="Times New Roman" w:cs="Times New Roman"/>
          <w:lang w:bidi="en-US"/>
        </w:rPr>
        <w:t>0.5</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lang w:bidi="en-US"/>
        </w:rPr>
        <w:t>二</w:t>
      </w:r>
      <w:r w:rsidRPr="005938AF">
        <w:rPr>
          <w:rFonts w:ascii="Times New Roman" w:eastAsia="宋体" w:hAnsi="Times New Roman" w:cs="Times New Roman"/>
          <w:lang w:bidi="en-US"/>
        </w:rPr>
        <w:t>级种子液移入发酵罐内，移种完成后，通过夹</w:t>
      </w:r>
      <w:r w:rsidRPr="005938AF">
        <w:rPr>
          <w:rFonts w:ascii="Times New Roman" w:eastAsia="宋体" w:hAnsi="Times New Roman" w:cs="Times New Roman" w:hint="eastAsia"/>
          <w:lang w:bidi="en-US"/>
        </w:rPr>
        <w:t>自动控温系统</w:t>
      </w:r>
      <w:r w:rsidRPr="005938AF">
        <w:rPr>
          <w:rFonts w:ascii="Times New Roman" w:eastAsia="宋体" w:hAnsi="Times New Roman" w:cs="Times New Roman"/>
          <w:lang w:bidi="en-US"/>
        </w:rPr>
        <w:t>控制罐温</w:t>
      </w:r>
      <w:r w:rsidRPr="005938AF">
        <w:rPr>
          <w:rFonts w:ascii="Times New Roman" w:eastAsia="宋体" w:hAnsi="Times New Roman" w:cs="Times New Roman"/>
          <w:lang w:bidi="en-US"/>
        </w:rPr>
        <w:t>3</w:t>
      </w:r>
      <w:r w:rsidRPr="005938AF">
        <w:rPr>
          <w:rFonts w:ascii="Times New Roman" w:eastAsia="宋体" w:hAnsi="Times New Roman" w:cs="Times New Roman" w:hint="eastAsia"/>
          <w:lang w:bidi="en-US"/>
        </w:rPr>
        <w:t>7</w:t>
      </w:r>
      <w:r w:rsidRPr="005938AF">
        <w:rPr>
          <w:rFonts w:ascii="Times New Roman" w:eastAsia="宋体" w:hAnsi="Times New Roman" w:cs="Times New Roman"/>
          <w:lang w:bidi="en-US"/>
        </w:rPr>
        <w:t>±1</w:t>
      </w:r>
      <w:r w:rsidRPr="005938AF">
        <w:rPr>
          <w:rFonts w:ascii="宋体" w:eastAsia="宋体" w:hAnsi="宋体" w:cs="宋体" w:hint="eastAsia"/>
          <w:lang w:bidi="en-US"/>
        </w:rPr>
        <w:t>℃</w:t>
      </w:r>
      <w:r w:rsidRPr="005938AF">
        <w:rPr>
          <w:rFonts w:ascii="Times New Roman" w:eastAsia="宋体" w:hAnsi="Times New Roman" w:cs="Times New Roman"/>
          <w:lang w:bidi="en-US"/>
        </w:rPr>
        <w:t>、罐压</w:t>
      </w:r>
      <w:r w:rsidRPr="005938AF">
        <w:rPr>
          <w:rFonts w:ascii="Times New Roman" w:eastAsia="宋体" w:hAnsi="Times New Roman" w:cs="Times New Roman"/>
          <w:lang w:bidi="en-US"/>
        </w:rPr>
        <w:t>0.02Mpa</w:t>
      </w:r>
      <w:r w:rsidRPr="005938AF">
        <w:rPr>
          <w:rFonts w:ascii="Times New Roman" w:eastAsia="宋体" w:hAnsi="Times New Roman" w:cs="Times New Roman"/>
          <w:lang w:bidi="en-US"/>
        </w:rPr>
        <w:t>、并</w:t>
      </w:r>
      <w:r w:rsidRPr="005938AF">
        <w:rPr>
          <w:rFonts w:ascii="Times New Roman" w:eastAsia="宋体" w:hAnsi="Times New Roman" w:cs="Times New Roman" w:hint="eastAsia"/>
          <w:lang w:bidi="en-US"/>
        </w:rPr>
        <w:t>以</w:t>
      </w:r>
      <w:r w:rsidRPr="005938AF">
        <w:rPr>
          <w:rFonts w:ascii="Times New Roman" w:eastAsia="宋体" w:hAnsi="Times New Roman" w:cs="Times New Roman" w:hint="eastAsia"/>
          <w:lang w:bidi="en-US"/>
        </w:rPr>
        <w:t>84m</w:t>
      </w:r>
      <w:r w:rsidRPr="005938AF">
        <w:rPr>
          <w:rFonts w:ascii="Times New Roman" w:eastAsia="宋体" w:hAnsi="Times New Roman" w:cs="Times New Roman" w:hint="eastAsia"/>
          <w:vertAlign w:val="superscript"/>
          <w:lang w:bidi="en-US"/>
        </w:rPr>
        <w:t>3</w:t>
      </w:r>
      <w:r w:rsidRPr="005938AF">
        <w:rPr>
          <w:rFonts w:ascii="Times New Roman" w:eastAsia="宋体" w:hAnsi="Times New Roman" w:cs="Times New Roman" w:hint="eastAsia"/>
          <w:lang w:bidi="en-US"/>
        </w:rPr>
        <w:t>/h</w:t>
      </w:r>
      <w:r w:rsidRPr="005938AF">
        <w:rPr>
          <w:rFonts w:ascii="Times New Roman" w:eastAsia="宋体" w:hAnsi="Times New Roman" w:cs="Times New Roman" w:hint="eastAsia"/>
          <w:lang w:bidi="en-US"/>
        </w:rPr>
        <w:t>的速度</w:t>
      </w:r>
      <w:r w:rsidRPr="005938AF">
        <w:rPr>
          <w:rFonts w:ascii="Times New Roman" w:eastAsia="宋体" w:hAnsi="Times New Roman" w:cs="Times New Roman"/>
          <w:lang w:bidi="en-US"/>
        </w:rPr>
        <w:t>通入无菌空气，培养</w:t>
      </w:r>
      <w:r w:rsidRPr="005938AF">
        <w:rPr>
          <w:rFonts w:ascii="Times New Roman" w:eastAsia="宋体" w:hAnsi="Times New Roman" w:cs="Times New Roman"/>
          <w:kern w:val="0"/>
          <w:szCs w:val="22"/>
          <w:lang w:bidi="en-US"/>
        </w:rPr>
        <w:t>4</w:t>
      </w:r>
      <w:r w:rsidRPr="005938AF">
        <w:rPr>
          <w:rFonts w:ascii="Times New Roman" w:eastAsia="宋体" w:hAnsi="Times New Roman" w:cs="Times New Roman"/>
          <w:kern w:val="0"/>
          <w:szCs w:val="22"/>
          <w:lang w:bidi="en-US"/>
        </w:rPr>
        <w:t>小时后进入菌体增殖阶段。在菌体增殖阶段，连续缓慢补加</w:t>
      </w:r>
      <w:r w:rsidRPr="005938AF">
        <w:rPr>
          <w:rFonts w:ascii="Times New Roman" w:eastAsia="宋体" w:hAnsi="Times New Roman" w:cs="Times New Roman"/>
          <w:kern w:val="0"/>
          <w:szCs w:val="22"/>
          <w:lang w:bidi="en-US"/>
        </w:rPr>
        <w:t>50%</w:t>
      </w:r>
      <w:r w:rsidRPr="005938AF">
        <w:rPr>
          <w:rFonts w:ascii="Times New Roman" w:eastAsia="宋体" w:hAnsi="Times New Roman" w:cs="Times New Roman"/>
          <w:kern w:val="0"/>
          <w:szCs w:val="22"/>
          <w:lang w:bidi="en-US"/>
        </w:rPr>
        <w:t>甘油（约</w:t>
      </w:r>
      <w:r w:rsidRPr="005938AF">
        <w:rPr>
          <w:rFonts w:ascii="Times New Roman" w:eastAsia="宋体" w:hAnsi="Times New Roman" w:cs="Times New Roman"/>
          <w:kern w:val="0"/>
          <w:szCs w:val="22"/>
          <w:lang w:bidi="en-US"/>
        </w:rPr>
        <w:t>150L</w:t>
      </w:r>
      <w:r w:rsidRPr="005938AF">
        <w:rPr>
          <w:rFonts w:ascii="Times New Roman" w:eastAsia="宋体" w:hAnsi="Times New Roman" w:cs="Times New Roman"/>
          <w:kern w:val="0"/>
          <w:szCs w:val="22"/>
          <w:lang w:bidi="en-US"/>
        </w:rPr>
        <w:t>）培养</w:t>
      </w:r>
      <w:r w:rsidRPr="005938AF">
        <w:rPr>
          <w:rFonts w:ascii="Times New Roman" w:eastAsia="宋体" w:hAnsi="Times New Roman" w:cs="Times New Roman" w:hint="eastAsia"/>
          <w:kern w:val="0"/>
          <w:szCs w:val="22"/>
          <w:lang w:bidi="en-US"/>
        </w:rPr>
        <w:t>10</w:t>
      </w:r>
      <w:r w:rsidRPr="005938AF">
        <w:rPr>
          <w:rFonts w:ascii="Times New Roman" w:eastAsia="宋体" w:hAnsi="Times New Roman" w:cs="Times New Roman"/>
          <w:kern w:val="0"/>
          <w:szCs w:val="22"/>
          <w:lang w:bidi="en-US"/>
        </w:rPr>
        <w:t>小时后进入诱导表达阶段。在诱导表达阶段，连续缓慢补加约</w:t>
      </w:r>
      <w:r w:rsidRPr="005938AF">
        <w:rPr>
          <w:rFonts w:ascii="Times New Roman" w:eastAsia="宋体" w:hAnsi="Times New Roman" w:cs="Times New Roman"/>
          <w:kern w:val="0"/>
          <w:szCs w:val="22"/>
          <w:lang w:bidi="en-US"/>
        </w:rPr>
        <w:t>25%</w:t>
      </w:r>
      <w:r w:rsidRPr="005938AF">
        <w:rPr>
          <w:rFonts w:ascii="Times New Roman" w:eastAsia="宋体" w:hAnsi="Times New Roman" w:cs="Times New Roman" w:hint="eastAsia"/>
          <w:kern w:val="0"/>
          <w:szCs w:val="22"/>
          <w:lang w:bidi="en-US"/>
        </w:rPr>
        <w:t>乳糖（约</w:t>
      </w:r>
      <w:r w:rsidRPr="005938AF">
        <w:rPr>
          <w:rFonts w:ascii="Times New Roman" w:eastAsia="宋体" w:hAnsi="Times New Roman" w:cs="Times New Roman"/>
          <w:kern w:val="0"/>
          <w:szCs w:val="22"/>
          <w:lang w:bidi="en-US"/>
        </w:rPr>
        <w:t>120L</w:t>
      </w:r>
      <w:r w:rsidRPr="005938AF">
        <w:rPr>
          <w:rFonts w:ascii="Times New Roman" w:eastAsia="宋体" w:hAnsi="Times New Roman" w:cs="Times New Roman"/>
          <w:kern w:val="0"/>
          <w:szCs w:val="22"/>
          <w:lang w:bidi="en-US"/>
        </w:rPr>
        <w:t>）培养</w:t>
      </w:r>
      <w:r w:rsidRPr="005938AF">
        <w:rPr>
          <w:rFonts w:ascii="Times New Roman" w:eastAsia="宋体" w:hAnsi="Times New Roman" w:cs="Times New Roman"/>
          <w:kern w:val="0"/>
          <w:szCs w:val="22"/>
          <w:lang w:bidi="en-US"/>
        </w:rPr>
        <w:t>6</w:t>
      </w:r>
      <w:r w:rsidRPr="005938AF">
        <w:rPr>
          <w:rFonts w:ascii="Times New Roman" w:eastAsia="宋体" w:hAnsi="Times New Roman" w:cs="Times New Roman"/>
          <w:kern w:val="0"/>
          <w:szCs w:val="22"/>
          <w:lang w:bidi="en-US"/>
        </w:rPr>
        <w:t>小时，发酵结束。</w:t>
      </w:r>
      <w:r w:rsidRPr="005938AF">
        <w:rPr>
          <w:rFonts w:ascii="Times New Roman" w:eastAsia="宋体" w:hAnsi="Times New Roman" w:cs="Times New Roman" w:hint="eastAsia"/>
          <w:kern w:val="0"/>
          <w:szCs w:val="22"/>
          <w:lang w:bidi="en-US"/>
        </w:rPr>
        <w:t>另外</w:t>
      </w:r>
      <w:r w:rsidRPr="005938AF">
        <w:rPr>
          <w:rFonts w:ascii="Times New Roman" w:eastAsia="宋体" w:hAnsi="Times New Roman" w:cs="Times New Roman"/>
          <w:kern w:val="0"/>
          <w:szCs w:val="22"/>
          <w:lang w:bidi="en-US"/>
        </w:rPr>
        <w:t>在菌体增殖阶段、诱导表达阶段需补加</w:t>
      </w:r>
      <w:r w:rsidRPr="005938AF">
        <w:rPr>
          <w:rFonts w:ascii="Times New Roman" w:eastAsia="宋体" w:hAnsi="Times New Roman" w:cs="Times New Roman"/>
          <w:kern w:val="0"/>
          <w:szCs w:val="22"/>
          <w:lang w:bidi="en-US"/>
        </w:rPr>
        <w:t>28%</w:t>
      </w:r>
      <w:r w:rsidRPr="005938AF">
        <w:rPr>
          <w:rFonts w:ascii="Times New Roman" w:eastAsia="宋体" w:hAnsi="Times New Roman" w:cs="Times New Roman"/>
          <w:kern w:val="0"/>
          <w:szCs w:val="22"/>
          <w:lang w:bidi="en-US"/>
        </w:rPr>
        <w:t>氨水，总共约</w:t>
      </w:r>
      <w:r w:rsidRPr="005938AF">
        <w:rPr>
          <w:rFonts w:ascii="Times New Roman" w:eastAsia="宋体" w:hAnsi="Times New Roman" w:cs="Times New Roman" w:hint="eastAsia"/>
          <w:kern w:val="0"/>
          <w:szCs w:val="22"/>
          <w:lang w:bidi="en-US"/>
        </w:rPr>
        <w:t>20</w:t>
      </w:r>
      <w:r w:rsidRPr="005938AF">
        <w:rPr>
          <w:rFonts w:ascii="Times New Roman" w:eastAsia="宋体" w:hAnsi="Times New Roman" w:cs="Times New Roman"/>
          <w:kern w:val="0"/>
          <w:szCs w:val="22"/>
          <w:lang w:bidi="en-US"/>
        </w:rPr>
        <w:t>L</w:t>
      </w:r>
      <w:r w:rsidRPr="005938AF">
        <w:rPr>
          <w:rFonts w:ascii="Times New Roman" w:eastAsia="宋体" w:hAnsi="Times New Roman" w:cs="Times New Roman"/>
          <w:kern w:val="0"/>
          <w:szCs w:val="22"/>
          <w:lang w:bidi="en-US"/>
        </w:rPr>
        <w:t>。</w:t>
      </w:r>
    </w:p>
    <w:p w14:paraId="1C21D07A" w14:textId="77777777" w:rsidR="005938AF" w:rsidRPr="005938AF" w:rsidRDefault="005938AF" w:rsidP="005938AF">
      <w:pPr>
        <w:widowControl/>
        <w:spacing w:line="360" w:lineRule="auto"/>
        <w:ind w:firstLine="420"/>
        <w:jc w:val="left"/>
        <w:rPr>
          <w:rFonts w:ascii="Times New Roman" w:eastAsia="宋体" w:hAnsi="Times New Roman" w:cs="Times New Roman"/>
          <w:lang w:bidi="en-US"/>
        </w:rPr>
      </w:pPr>
      <w:r w:rsidRPr="005938AF">
        <w:rPr>
          <w:rFonts w:ascii="Times New Roman" w:eastAsia="宋体" w:hAnsi="Times New Roman" w:cs="Times New Roman"/>
          <w:lang w:bidi="en-US"/>
        </w:rPr>
        <w:t>发酵过程中产生的发酵废气</w:t>
      </w:r>
      <w:r w:rsidRPr="005938AF">
        <w:rPr>
          <w:rFonts w:ascii="Times New Roman" w:eastAsia="宋体" w:hAnsi="Times New Roman" w:cs="Times New Roman" w:hint="eastAsia"/>
          <w:lang w:bidi="en-US"/>
        </w:rPr>
        <w:t>（</w:t>
      </w:r>
      <w:r w:rsidRPr="005938AF">
        <w:rPr>
          <w:rFonts w:ascii="Times New Roman" w:eastAsia="宋体" w:hAnsi="Times New Roman" w:cs="Times New Roman" w:hint="eastAsia"/>
          <w:lang w:bidi="en-US"/>
        </w:rPr>
        <w:t>G</w:t>
      </w:r>
      <w:r w:rsidRPr="005938AF">
        <w:rPr>
          <w:rFonts w:ascii="Times New Roman" w:eastAsia="宋体" w:hAnsi="Times New Roman" w:cs="Times New Roman"/>
          <w:vertAlign w:val="subscript"/>
          <w:lang w:bidi="en-US"/>
        </w:rPr>
        <w:t>2-1</w:t>
      </w:r>
      <w:r w:rsidRPr="005938AF">
        <w:rPr>
          <w:rFonts w:ascii="Times New Roman" w:eastAsia="宋体" w:hAnsi="Times New Roman" w:cs="Times New Roman" w:hint="eastAsia"/>
          <w:lang w:bidi="en-US"/>
        </w:rPr>
        <w:t>）</w:t>
      </w:r>
      <w:r w:rsidRPr="005938AF">
        <w:rPr>
          <w:rFonts w:ascii="Times New Roman" w:eastAsia="宋体" w:hAnsi="Times New Roman" w:cs="Times New Roman"/>
          <w:lang w:bidi="en-US"/>
        </w:rPr>
        <w:t>，其主要成分为二氧化碳</w:t>
      </w:r>
      <w:r w:rsidRPr="005938AF">
        <w:rPr>
          <w:rFonts w:ascii="Times New Roman" w:eastAsia="宋体" w:hAnsi="Times New Roman" w:cs="Times New Roman" w:hint="eastAsia"/>
          <w:lang w:bidi="en-US"/>
        </w:rPr>
        <w:t>、氮气、</w:t>
      </w:r>
      <w:r w:rsidRPr="005938AF">
        <w:rPr>
          <w:rFonts w:ascii="Times New Roman" w:eastAsia="宋体" w:hAnsi="Times New Roman" w:cs="Times New Roman"/>
          <w:lang w:bidi="en-US"/>
        </w:rPr>
        <w:t>水</w:t>
      </w:r>
      <w:r w:rsidRPr="005938AF">
        <w:rPr>
          <w:rFonts w:ascii="Times New Roman" w:eastAsia="宋体" w:hAnsi="Times New Roman" w:cs="Times New Roman" w:hint="eastAsia"/>
          <w:lang w:bidi="en-US"/>
        </w:rPr>
        <w:t>和</w:t>
      </w:r>
      <w:r w:rsidRPr="005938AF">
        <w:rPr>
          <w:rFonts w:ascii="Times New Roman" w:eastAsia="宋体" w:hAnsi="Times New Roman" w:cs="Times New Roman"/>
          <w:lang w:bidi="en-US"/>
        </w:rPr>
        <w:t>少量</w:t>
      </w:r>
      <w:r w:rsidRPr="005938AF">
        <w:rPr>
          <w:rFonts w:ascii="Times New Roman" w:eastAsia="宋体" w:hAnsi="Times New Roman" w:cs="Times New Roman" w:hint="eastAsia"/>
          <w:lang w:bidi="en-US"/>
        </w:rPr>
        <w:t>挥发性</w:t>
      </w:r>
      <w:r w:rsidRPr="005938AF">
        <w:rPr>
          <w:rFonts w:ascii="Times New Roman" w:eastAsia="宋体" w:hAnsi="Times New Roman" w:cs="Times New Roman"/>
          <w:lang w:bidi="en-US"/>
        </w:rPr>
        <w:t>氨气，同时夹带微量的孢子、菌丝体等，有一定的异味，</w:t>
      </w:r>
      <w:r w:rsidRPr="005938AF">
        <w:rPr>
          <w:rFonts w:ascii="Times New Roman" w:eastAsia="宋体" w:hAnsi="Times New Roman" w:cs="Times New Roman" w:hint="eastAsia"/>
          <w:lang w:bidi="en-US"/>
        </w:rPr>
        <w:t>由发酵罐自带的尾气过滤装置除菌后，通过管道引至楼顶</w:t>
      </w:r>
      <w:r w:rsidRPr="005938AF">
        <w:rPr>
          <w:rFonts w:ascii="Times New Roman" w:eastAsia="宋体" w:hAnsi="Times New Roman" w:cs="Times New Roman"/>
          <w:lang w:bidi="en-US"/>
        </w:rPr>
        <w:t>经活性炭</w:t>
      </w:r>
      <w:r w:rsidRPr="005938AF">
        <w:rPr>
          <w:rFonts w:ascii="Times New Roman" w:eastAsia="宋体" w:hAnsi="Times New Roman" w:cs="Times New Roman" w:hint="eastAsia"/>
          <w:lang w:bidi="en-US"/>
        </w:rPr>
        <w:t>吸附</w:t>
      </w:r>
      <w:r w:rsidRPr="005938AF">
        <w:rPr>
          <w:rFonts w:ascii="Times New Roman" w:eastAsia="宋体" w:hAnsi="Times New Roman" w:cs="Times New Roman"/>
          <w:lang w:bidi="en-US"/>
        </w:rPr>
        <w:t>处理后排放。</w:t>
      </w:r>
    </w:p>
    <w:p w14:paraId="5847A8A4"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5</w:t>
      </w:r>
      <w:r w:rsidRPr="005938AF">
        <w:rPr>
          <w:rFonts w:ascii="Times New Roman" w:eastAsia="宋体" w:hAnsi="Times New Roman" w:cs="Times New Roman" w:hint="eastAsia"/>
          <w:snapToGrid w:val="0"/>
          <w:kern w:val="0"/>
          <w:szCs w:val="22"/>
          <w:lang w:bidi="en-US"/>
        </w:rPr>
        <w:t>）菌体收集</w:t>
      </w:r>
    </w:p>
    <w:p w14:paraId="501D90FD"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发酵结束后固体菌体占发酵液含量约</w:t>
      </w:r>
      <w:r w:rsidRPr="005938AF">
        <w:rPr>
          <w:rFonts w:ascii="Times New Roman" w:eastAsia="宋体" w:hAnsi="Times New Roman" w:cs="Times New Roman"/>
          <w:snapToGrid w:val="0"/>
          <w:kern w:val="0"/>
          <w:szCs w:val="22"/>
          <w:lang w:bidi="en-US"/>
        </w:rPr>
        <w:t>9</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左右，发酵液通过压缩空气压力传输进入离心机，离心之前不做处理。发酵液经碟片式离心机离心，</w:t>
      </w:r>
      <w:r w:rsidRPr="005938AF">
        <w:rPr>
          <w:rFonts w:ascii="Times New Roman" w:eastAsia="宋体" w:hAnsi="Times New Roman" w:cs="Times New Roman"/>
          <w:snapToGrid w:val="0"/>
          <w:kern w:val="0"/>
          <w:szCs w:val="22"/>
          <w:lang w:bidi="en-US"/>
        </w:rPr>
        <w:t>收集菌体</w:t>
      </w:r>
      <w:r w:rsidRPr="005938AF">
        <w:rPr>
          <w:rFonts w:ascii="Times New Roman" w:eastAsia="宋体" w:hAnsi="Times New Roman" w:cs="Times New Roman"/>
          <w:snapToGrid w:val="0"/>
          <w:kern w:val="0"/>
          <w:szCs w:val="22"/>
          <w:lang w:bidi="en-US"/>
        </w:rPr>
        <w:t>135kg</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剩余</w:t>
      </w:r>
      <w:r w:rsidRPr="005938AF">
        <w:rPr>
          <w:rFonts w:ascii="Times New Roman" w:eastAsia="宋体" w:hAnsi="Times New Roman" w:cs="Times New Roman"/>
          <w:snapToGrid w:val="0"/>
          <w:kern w:val="0"/>
          <w:szCs w:val="22"/>
          <w:lang w:bidi="en-US"/>
        </w:rPr>
        <w:t>上清液</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w:t>
      </w:r>
      <w:r w:rsidRPr="005938AF">
        <w:rPr>
          <w:rFonts w:ascii="Times New Roman" w:eastAsia="宋体" w:hAnsi="Times New Roman" w:cs="Times New Roman"/>
          <w:snapToGrid w:val="0"/>
          <w:kern w:val="0"/>
          <w:szCs w:val="22"/>
          <w:vertAlign w:val="subscript"/>
          <w:lang w:bidi="en-US"/>
        </w:rPr>
        <w:t>-2</w:t>
      </w:r>
      <w:r w:rsidRPr="005938AF">
        <w:rPr>
          <w:rFonts w:ascii="Times New Roman" w:eastAsia="宋体" w:hAnsi="Times New Roman" w:cs="Times New Roman" w:hint="eastAsia"/>
          <w:snapToGrid w:val="0"/>
          <w:kern w:val="0"/>
          <w:szCs w:val="22"/>
          <w:lang w:bidi="en-US"/>
        </w:rPr>
        <w:t>）排入灭活罐（蒸汽煮沸，</w:t>
      </w:r>
      <w:r w:rsidRPr="005938AF">
        <w:rPr>
          <w:rFonts w:ascii="Times New Roman" w:eastAsia="宋体" w:hAnsi="Times New Roman" w:cs="Times New Roman" w:hint="eastAsia"/>
          <w:snapToGrid w:val="0"/>
          <w:kern w:val="0"/>
          <w:szCs w:val="22"/>
          <w:lang w:bidi="en-US"/>
        </w:rPr>
        <w:t>20</w:t>
      </w:r>
      <w:r w:rsidRPr="005938AF">
        <w:rPr>
          <w:rFonts w:ascii="Times New Roman" w:eastAsia="宋体" w:hAnsi="Times New Roman" w:cs="Times New Roman" w:hint="eastAsia"/>
          <w:snapToGrid w:val="0"/>
          <w:kern w:val="0"/>
          <w:szCs w:val="22"/>
          <w:lang w:bidi="en-US"/>
        </w:rPr>
        <w:t>分钟）</w:t>
      </w:r>
      <w:r w:rsidRPr="005938AF">
        <w:rPr>
          <w:rFonts w:ascii="Times New Roman" w:eastAsia="宋体" w:hAnsi="Times New Roman" w:cs="Times New Roman" w:hint="eastAsia"/>
          <w:szCs w:val="18"/>
        </w:rPr>
        <w:t>灭活无害化处理</w:t>
      </w:r>
      <w:r w:rsidRPr="005938AF">
        <w:rPr>
          <w:rFonts w:ascii="Times New Roman" w:eastAsia="宋体" w:hAnsi="Times New Roman" w:cs="Times New Roman"/>
          <w:szCs w:val="18"/>
        </w:rPr>
        <w:t>进入污水处理站</w:t>
      </w:r>
      <w:r w:rsidRPr="005938AF">
        <w:rPr>
          <w:rFonts w:ascii="Times New Roman" w:eastAsia="宋体" w:hAnsi="Times New Roman" w:cs="Times New Roman" w:hint="eastAsia"/>
          <w:szCs w:val="18"/>
        </w:rPr>
        <w:t>前端</w:t>
      </w:r>
      <w:r w:rsidRPr="005938AF">
        <w:rPr>
          <w:rFonts w:ascii="Times New Roman" w:eastAsia="宋体" w:hAnsi="Times New Roman" w:cs="Times New Roman"/>
          <w:szCs w:val="18"/>
        </w:rPr>
        <w:t>发酵废水收集池</w:t>
      </w:r>
      <w:r w:rsidRPr="005938AF">
        <w:rPr>
          <w:rFonts w:ascii="Times New Roman" w:eastAsia="宋体" w:hAnsi="Times New Roman" w:cs="Times New Roman" w:hint="eastAsia"/>
          <w:szCs w:val="18"/>
        </w:rPr>
        <w:t>。</w:t>
      </w:r>
    </w:p>
    <w:p w14:paraId="19502BF4" w14:textId="77777777" w:rsidR="005938AF" w:rsidRPr="005938AF" w:rsidRDefault="005938AF" w:rsidP="005938AF">
      <w:pPr>
        <w:widowControl/>
        <w:spacing w:line="360" w:lineRule="auto"/>
        <w:ind w:firstLine="42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6</w:t>
      </w:r>
      <w:r w:rsidRPr="005938AF">
        <w:rPr>
          <w:rFonts w:ascii="Times New Roman" w:eastAsia="宋体" w:hAnsi="Times New Roman" w:cs="Times New Roman" w:hint="eastAsia"/>
          <w:snapToGrid w:val="0"/>
          <w:kern w:val="0"/>
          <w:szCs w:val="22"/>
          <w:lang w:bidi="en-US"/>
        </w:rPr>
        <w:t>）包涵体</w:t>
      </w:r>
      <w:r w:rsidRPr="005938AF">
        <w:rPr>
          <w:rFonts w:ascii="Times New Roman" w:eastAsia="宋体" w:hAnsi="Times New Roman" w:cs="Times New Roman"/>
          <w:snapToGrid w:val="0"/>
          <w:kern w:val="0"/>
          <w:szCs w:val="22"/>
          <w:lang w:bidi="en-US"/>
        </w:rPr>
        <w:t>收集</w:t>
      </w:r>
    </w:p>
    <w:p w14:paraId="33B2F4A7"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收集</w:t>
      </w:r>
      <w:r w:rsidRPr="005938AF">
        <w:rPr>
          <w:rFonts w:ascii="Times New Roman" w:eastAsia="宋体" w:hAnsi="Times New Roman" w:cs="Times New Roman"/>
          <w:snapToGrid w:val="0"/>
          <w:kern w:val="0"/>
          <w:szCs w:val="22"/>
          <w:lang w:bidi="en-US"/>
        </w:rPr>
        <w:t>得到的菌体</w:t>
      </w:r>
      <w:r w:rsidRPr="005938AF">
        <w:rPr>
          <w:rFonts w:ascii="Times New Roman" w:eastAsia="宋体" w:hAnsi="Times New Roman" w:cs="Times New Roman" w:hint="eastAsia"/>
          <w:snapToGrid w:val="0"/>
          <w:kern w:val="0"/>
          <w:szCs w:val="22"/>
          <w:lang w:bidi="en-US"/>
        </w:rPr>
        <w:t>用破菌缓冲液</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100</w:t>
      </w:r>
      <w:r w:rsidRPr="005938AF">
        <w:rPr>
          <w:rFonts w:ascii="Times New Roman" w:eastAsia="宋体" w:hAnsi="Times New Roman" w:cs="Times New Roman"/>
          <w:snapToGrid w:val="0"/>
          <w:kern w:val="0"/>
          <w:szCs w:val="22"/>
          <w:lang w:bidi="en-US"/>
        </w:rPr>
        <w:t>mM 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5</w:t>
      </w:r>
      <w:r w:rsidRPr="005938AF">
        <w:rPr>
          <w:rFonts w:ascii="Times New Roman" w:eastAsia="宋体" w:hAnsi="Times New Roman" w:cs="Times New Roman"/>
          <w:snapToGrid w:val="0"/>
          <w:kern w:val="0"/>
          <w:szCs w:val="22"/>
          <w:lang w:bidi="en-US"/>
        </w:rPr>
        <w:t>mM EDTA</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pH 8.0-8.5</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稀释</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2700L</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搅拌</w:t>
      </w:r>
      <w:r w:rsidRPr="005938AF">
        <w:rPr>
          <w:rFonts w:ascii="Times New Roman" w:eastAsia="宋体" w:hAnsi="Times New Roman" w:cs="Times New Roman"/>
          <w:snapToGrid w:val="0"/>
          <w:kern w:val="0"/>
          <w:szCs w:val="22"/>
          <w:lang w:bidi="en-US"/>
        </w:rPr>
        <w:t>均匀后通过高压匀浆机匀浆三次</w:t>
      </w:r>
      <w:r w:rsidRPr="005938AF">
        <w:rPr>
          <w:rFonts w:ascii="Times New Roman" w:eastAsia="宋体" w:hAnsi="Times New Roman" w:cs="Times New Roman" w:hint="eastAsia"/>
          <w:snapToGrid w:val="0"/>
          <w:kern w:val="0"/>
          <w:szCs w:val="22"/>
          <w:lang w:bidi="en-US"/>
        </w:rPr>
        <w:t>以破碎</w:t>
      </w:r>
      <w:r w:rsidRPr="005938AF">
        <w:rPr>
          <w:rFonts w:ascii="Times New Roman" w:eastAsia="宋体" w:hAnsi="Times New Roman" w:cs="Times New Roman"/>
          <w:snapToGrid w:val="0"/>
          <w:kern w:val="0"/>
          <w:szCs w:val="22"/>
          <w:lang w:bidi="en-US"/>
        </w:rPr>
        <w:t>菌体</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离心收集</w:t>
      </w:r>
      <w:r w:rsidRPr="005938AF">
        <w:rPr>
          <w:rFonts w:ascii="Times New Roman" w:eastAsia="宋体" w:hAnsi="Times New Roman" w:cs="Times New Roman" w:hint="eastAsia"/>
          <w:snapToGrid w:val="0"/>
          <w:kern w:val="0"/>
          <w:szCs w:val="22"/>
          <w:lang w:bidi="en-US"/>
        </w:rPr>
        <w:t>沉淀（包涵体约</w:t>
      </w:r>
      <w:r w:rsidRPr="005938AF">
        <w:rPr>
          <w:rFonts w:ascii="Times New Roman" w:eastAsia="宋体" w:hAnsi="Times New Roman" w:cs="Times New Roman" w:hint="eastAsia"/>
          <w:snapToGrid w:val="0"/>
          <w:kern w:val="0"/>
          <w:szCs w:val="22"/>
          <w:lang w:bidi="en-US"/>
        </w:rPr>
        <w:t>30</w:t>
      </w:r>
      <w:r w:rsidRPr="005938AF">
        <w:rPr>
          <w:rFonts w:ascii="Times New Roman" w:eastAsia="宋体" w:hAnsi="Times New Roman" w:cs="Times New Roman"/>
          <w:snapToGrid w:val="0"/>
          <w:kern w:val="0"/>
          <w:szCs w:val="22"/>
          <w:lang w:bidi="en-US"/>
        </w:rPr>
        <w:t>kg</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包涵体用洗涤</w:t>
      </w:r>
      <w:r w:rsidRPr="005938AF">
        <w:rPr>
          <w:rFonts w:ascii="Times New Roman" w:eastAsia="宋体" w:hAnsi="Times New Roman" w:cs="Times New Roman"/>
          <w:snapToGrid w:val="0"/>
          <w:kern w:val="0"/>
          <w:szCs w:val="22"/>
          <w:lang w:bidi="en-US"/>
        </w:rPr>
        <w:t>缓冲液</w:t>
      </w:r>
      <w:r w:rsidRPr="005938AF">
        <w:rPr>
          <w:rFonts w:ascii="Times New Roman" w:eastAsia="宋体" w:hAnsi="Times New Roman" w:cs="Times New Roman" w:hint="eastAsia"/>
          <w:snapToGrid w:val="0"/>
          <w:kern w:val="0"/>
          <w:szCs w:val="22"/>
          <w:lang w:bidi="en-US"/>
        </w:rPr>
        <w:t>(2.25M N</w:t>
      </w:r>
      <w:r w:rsidRPr="005938AF">
        <w:rPr>
          <w:rFonts w:ascii="Times New Roman" w:eastAsia="宋体" w:hAnsi="Times New Roman" w:cs="Times New Roman"/>
          <w:snapToGrid w:val="0"/>
          <w:kern w:val="0"/>
          <w:szCs w:val="22"/>
          <w:lang w:bidi="en-US"/>
        </w:rPr>
        <w:t>aCl</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snapToGrid w:val="0"/>
          <w:kern w:val="0"/>
          <w:szCs w:val="22"/>
          <w:lang w:bidi="en-US"/>
        </w:rPr>
        <w:t>mM Ttis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pH 8.0-8.5)</w:t>
      </w:r>
      <w:r w:rsidRPr="005938AF">
        <w:rPr>
          <w:rFonts w:ascii="Times New Roman" w:eastAsia="宋体" w:hAnsi="Times New Roman" w:cs="Times New Roman"/>
          <w:snapToGrid w:val="0"/>
          <w:kern w:val="0"/>
          <w:szCs w:val="22"/>
          <w:lang w:bidi="en-US"/>
        </w:rPr>
        <w:t>稀释</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600L</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搅拌均匀离心，</w:t>
      </w:r>
      <w:r w:rsidRPr="005938AF">
        <w:rPr>
          <w:rFonts w:ascii="Times New Roman" w:eastAsia="宋体" w:hAnsi="Times New Roman" w:cs="Times New Roman" w:hint="eastAsia"/>
          <w:snapToGrid w:val="0"/>
          <w:kern w:val="0"/>
          <w:szCs w:val="22"/>
          <w:lang w:bidi="en-US"/>
        </w:rPr>
        <w:t>收集沉淀</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包涵体约</w:t>
      </w:r>
      <w:r w:rsidRPr="005938AF">
        <w:rPr>
          <w:rFonts w:ascii="Times New Roman" w:eastAsia="宋体" w:hAnsi="Times New Roman" w:cs="Times New Roman" w:hint="eastAsia"/>
          <w:snapToGrid w:val="0"/>
          <w:kern w:val="0"/>
          <w:szCs w:val="22"/>
          <w:lang w:bidi="en-US"/>
        </w:rPr>
        <w:t>28</w:t>
      </w:r>
      <w:r w:rsidRPr="005938AF">
        <w:rPr>
          <w:rFonts w:ascii="Times New Roman" w:eastAsia="宋体" w:hAnsi="Times New Roman" w:cs="Times New Roman"/>
          <w:snapToGrid w:val="0"/>
          <w:kern w:val="0"/>
          <w:szCs w:val="22"/>
          <w:lang w:bidi="en-US"/>
        </w:rPr>
        <w:t>kg</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离心上清液</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snapToGrid w:val="0"/>
          <w:kern w:val="0"/>
          <w:szCs w:val="22"/>
          <w:vertAlign w:val="subscript"/>
          <w:lang w:bidi="en-US"/>
        </w:rPr>
        <w:t>2-3</w:t>
      </w:r>
      <w:r w:rsidRPr="005938AF">
        <w:rPr>
          <w:rFonts w:ascii="Times New Roman" w:eastAsia="宋体" w:hAnsi="Times New Roman" w:cs="Times New Roman" w:hint="eastAsia"/>
          <w:snapToGrid w:val="0"/>
          <w:kern w:val="0"/>
          <w:szCs w:val="22"/>
          <w:lang w:bidi="en-US"/>
        </w:rPr>
        <w:t>）排入灭活罐（蒸汽煮沸，</w:t>
      </w:r>
      <w:r w:rsidRPr="005938AF">
        <w:rPr>
          <w:rFonts w:ascii="Times New Roman" w:eastAsia="宋体" w:hAnsi="Times New Roman" w:cs="Times New Roman" w:hint="eastAsia"/>
          <w:snapToGrid w:val="0"/>
          <w:kern w:val="0"/>
          <w:szCs w:val="22"/>
          <w:lang w:bidi="en-US"/>
        </w:rPr>
        <w:t>20</w:t>
      </w:r>
      <w:r w:rsidRPr="005938AF">
        <w:rPr>
          <w:rFonts w:ascii="Times New Roman" w:eastAsia="宋体" w:hAnsi="Times New Roman" w:cs="Times New Roman" w:hint="eastAsia"/>
          <w:snapToGrid w:val="0"/>
          <w:kern w:val="0"/>
          <w:szCs w:val="22"/>
          <w:lang w:bidi="en-US"/>
        </w:rPr>
        <w:t>分钟）灭活无害化处理后进入污水处理站</w:t>
      </w:r>
      <w:r w:rsidRPr="005938AF">
        <w:rPr>
          <w:rFonts w:ascii="Times New Roman" w:eastAsia="宋体" w:hAnsi="Times New Roman" w:cs="Times New Roman" w:hint="eastAsia"/>
          <w:szCs w:val="18"/>
        </w:rPr>
        <w:t>前端</w:t>
      </w:r>
      <w:r w:rsidRPr="005938AF">
        <w:rPr>
          <w:rFonts w:ascii="Times New Roman" w:eastAsia="宋体" w:hAnsi="Times New Roman" w:cs="Times New Roman"/>
          <w:szCs w:val="18"/>
        </w:rPr>
        <w:t>发酵废水收集池</w:t>
      </w:r>
      <w:r w:rsidRPr="005938AF">
        <w:rPr>
          <w:rFonts w:ascii="Times New Roman" w:eastAsia="宋体" w:hAnsi="Times New Roman" w:cs="Times New Roman" w:hint="eastAsia"/>
          <w:snapToGrid w:val="0"/>
          <w:kern w:val="0"/>
          <w:szCs w:val="22"/>
          <w:lang w:bidi="en-US"/>
        </w:rPr>
        <w:t>。</w:t>
      </w:r>
    </w:p>
    <w:p w14:paraId="7360694E"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7</w:t>
      </w:r>
      <w:r w:rsidRPr="005938AF">
        <w:rPr>
          <w:rFonts w:ascii="Times New Roman" w:eastAsia="宋体" w:hAnsi="Times New Roman" w:cs="Times New Roman" w:hint="eastAsia"/>
          <w:snapToGrid w:val="0"/>
          <w:kern w:val="0"/>
          <w:szCs w:val="22"/>
          <w:lang w:bidi="en-US"/>
        </w:rPr>
        <w:t>）酶切</w:t>
      </w:r>
    </w:p>
    <w:p w14:paraId="54B4CFD8"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将包涵体</w:t>
      </w:r>
      <w:r w:rsidRPr="005938AF">
        <w:rPr>
          <w:rFonts w:ascii="Times New Roman" w:eastAsia="宋体" w:hAnsi="Times New Roman" w:cs="Times New Roman"/>
          <w:snapToGrid w:val="0"/>
          <w:kern w:val="0"/>
          <w:szCs w:val="22"/>
          <w:lang w:bidi="en-US"/>
        </w:rPr>
        <w:t>用</w:t>
      </w:r>
      <w:r w:rsidRPr="005938AF">
        <w:rPr>
          <w:rFonts w:ascii="Times New Roman" w:eastAsia="宋体" w:hAnsi="Times New Roman" w:cs="Times New Roman" w:hint="eastAsia"/>
          <w:snapToGrid w:val="0"/>
          <w:kern w:val="0"/>
          <w:szCs w:val="22"/>
          <w:lang w:bidi="en-US"/>
        </w:rPr>
        <w:t>酶切缓冲</w:t>
      </w:r>
      <w:r w:rsidRPr="005938AF">
        <w:rPr>
          <w:rFonts w:ascii="Times New Roman" w:eastAsia="宋体" w:hAnsi="Times New Roman" w:cs="Times New Roman"/>
          <w:snapToGrid w:val="0"/>
          <w:kern w:val="0"/>
          <w:szCs w:val="22"/>
          <w:lang w:bidi="en-US"/>
        </w:rPr>
        <w:t>溶液</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100mM 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 3-</w:t>
      </w:r>
      <w:r w:rsidRPr="005938AF">
        <w:rPr>
          <w:rFonts w:ascii="Times New Roman" w:eastAsia="宋体" w:hAnsi="Times New Roman" w:cs="Times New Roman" w:hint="eastAsia"/>
          <w:snapToGrid w:val="0"/>
          <w:kern w:val="0"/>
          <w:szCs w:val="22"/>
          <w:lang w:bidi="en-US"/>
        </w:rPr>
        <w:t>磺丙基十四烷基二甲甜菜碱</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溶解</w:t>
      </w:r>
      <w:r w:rsidRPr="005938AF">
        <w:rPr>
          <w:rFonts w:ascii="Times New Roman" w:eastAsia="宋体" w:hAnsi="Times New Roman" w:cs="Times New Roman"/>
          <w:snapToGrid w:val="0"/>
          <w:kern w:val="0"/>
          <w:szCs w:val="22"/>
          <w:lang w:bidi="en-US"/>
        </w:rPr>
        <w:t>至</w:t>
      </w:r>
      <w:r w:rsidRPr="005938AF">
        <w:rPr>
          <w:rFonts w:ascii="Times New Roman" w:eastAsia="宋体" w:hAnsi="Times New Roman" w:cs="Times New Roman" w:hint="eastAsia"/>
          <w:snapToGrid w:val="0"/>
          <w:kern w:val="0"/>
          <w:szCs w:val="22"/>
          <w:lang w:bidi="en-US"/>
        </w:rPr>
        <w:t>550L</w:t>
      </w:r>
      <w:r w:rsidRPr="005938AF">
        <w:rPr>
          <w:rFonts w:ascii="Times New Roman" w:eastAsia="宋体" w:hAnsi="Times New Roman" w:cs="Times New Roman" w:hint="eastAsia"/>
          <w:snapToGrid w:val="0"/>
          <w:kern w:val="0"/>
          <w:szCs w:val="22"/>
          <w:lang w:bidi="en-US"/>
        </w:rPr>
        <w:t>左右，</w:t>
      </w:r>
      <w:r w:rsidRPr="005938AF">
        <w:rPr>
          <w:rFonts w:ascii="Times New Roman" w:eastAsia="宋体" w:hAnsi="Times New Roman" w:cs="Times New Roman"/>
          <w:snapToGrid w:val="0"/>
          <w:kern w:val="0"/>
          <w:szCs w:val="22"/>
          <w:lang w:bidi="en-US"/>
        </w:rPr>
        <w:t>待酶切液与酶切酶混合，在</w:t>
      </w:r>
      <w:r w:rsidRPr="005938AF">
        <w:rPr>
          <w:rFonts w:ascii="Times New Roman" w:eastAsia="宋体" w:hAnsi="Times New Roman" w:cs="Times New Roman"/>
          <w:snapToGrid w:val="0"/>
          <w:kern w:val="0"/>
          <w:szCs w:val="22"/>
          <w:lang w:bidi="en-US"/>
        </w:rPr>
        <w:t>37</w:t>
      </w:r>
      <w:r w:rsidRPr="005938AF">
        <w:rPr>
          <w:rFonts w:ascii="宋体" w:eastAsia="宋体" w:hAnsi="宋体" w:cs="宋体" w:hint="eastAsia"/>
          <w:snapToGrid w:val="0"/>
          <w:kern w:val="0"/>
          <w:szCs w:val="22"/>
          <w:lang w:bidi="en-US"/>
        </w:rPr>
        <w:t>℃</w:t>
      </w:r>
      <w:r w:rsidRPr="005938AF">
        <w:rPr>
          <w:rFonts w:ascii="Times New Roman" w:eastAsia="宋体" w:hAnsi="Times New Roman" w:cs="Times New Roman"/>
          <w:snapToGrid w:val="0"/>
          <w:kern w:val="0"/>
          <w:szCs w:val="22"/>
          <w:lang w:bidi="en-US"/>
        </w:rPr>
        <w:t>条件下进行酶切</w:t>
      </w:r>
      <w:r w:rsidRPr="005938AF">
        <w:rPr>
          <w:rFonts w:ascii="Times New Roman" w:eastAsia="宋体" w:hAnsi="Times New Roman" w:cs="Times New Roman" w:hint="eastAsia"/>
          <w:snapToGrid w:val="0"/>
          <w:kern w:val="0"/>
          <w:szCs w:val="22"/>
          <w:lang w:bidi="en-US"/>
        </w:rPr>
        <w:t>。由于酶切后因蛋白发生变化，且酶切温度较高，易形成杂质蛋白的沉淀，故通过膜过滤</w:t>
      </w:r>
      <w:r w:rsidRPr="005938AF">
        <w:rPr>
          <w:rFonts w:ascii="Times New Roman" w:eastAsia="宋体" w:hAnsi="Times New Roman" w:cs="Times New Roman" w:hint="eastAsia"/>
          <w:snapToGrid w:val="0"/>
          <w:kern w:val="0"/>
          <w:szCs w:val="22"/>
          <w:lang w:bidi="en-US"/>
        </w:rPr>
        <w:lastRenderedPageBreak/>
        <w:t>（</w:t>
      </w:r>
      <w:r w:rsidRPr="005938AF">
        <w:rPr>
          <w:rFonts w:ascii="Times New Roman" w:eastAsia="宋体" w:hAnsi="Times New Roman" w:cs="Times New Roman" w:hint="eastAsia"/>
          <w:snapToGrid w:val="0"/>
          <w:kern w:val="0"/>
          <w:szCs w:val="22"/>
          <w:lang w:bidi="en-US"/>
        </w:rPr>
        <w:t>0.45um</w:t>
      </w:r>
      <w:r w:rsidRPr="005938AF">
        <w:rPr>
          <w:rFonts w:ascii="Times New Roman" w:eastAsia="宋体" w:hAnsi="Times New Roman" w:cs="Times New Roman" w:hint="eastAsia"/>
          <w:snapToGrid w:val="0"/>
          <w:kern w:val="0"/>
          <w:szCs w:val="22"/>
          <w:lang w:bidi="en-US"/>
        </w:rPr>
        <w:t>）去除其中的沉淀物质。极少量沉淀物质被截留在滤膜上，每批次更换一次膜。</w:t>
      </w:r>
      <w:r w:rsidRPr="005938AF">
        <w:rPr>
          <w:rFonts w:ascii="Times New Roman" w:eastAsia="宋体" w:hAnsi="Times New Roman" w:cs="Times New Roman"/>
          <w:snapToGrid w:val="0"/>
          <w:kern w:val="0"/>
          <w:szCs w:val="22"/>
          <w:lang w:bidi="en-US"/>
        </w:rPr>
        <w:t>切割下来</w:t>
      </w:r>
      <w:r w:rsidRPr="005938AF">
        <w:rPr>
          <w:rFonts w:ascii="Times New Roman" w:eastAsia="宋体" w:hAnsi="Times New Roman" w:cs="Times New Roman" w:hint="eastAsia"/>
          <w:snapToGrid w:val="0"/>
          <w:kern w:val="0"/>
          <w:szCs w:val="22"/>
          <w:lang w:bidi="en-US"/>
        </w:rPr>
        <w:t>并通过过滤后</w:t>
      </w:r>
      <w:r w:rsidRPr="005938AF">
        <w:rPr>
          <w:rFonts w:ascii="Times New Roman" w:eastAsia="宋体" w:hAnsi="Times New Roman" w:cs="Times New Roman"/>
          <w:snapToGrid w:val="0"/>
          <w:kern w:val="0"/>
          <w:szCs w:val="22"/>
          <w:lang w:bidi="en-US"/>
        </w:rPr>
        <w:t>的</w:t>
      </w:r>
      <w:r w:rsidRPr="005938AF">
        <w:rPr>
          <w:rFonts w:ascii="Times New Roman" w:eastAsia="宋体" w:hAnsi="Times New Roman" w:cs="Times New Roman"/>
          <w:snapToGrid w:val="0"/>
          <w:kern w:val="0"/>
          <w:szCs w:val="22"/>
          <w:lang w:bidi="en-US"/>
        </w:rPr>
        <w:t>DNA</w:t>
      </w:r>
      <w:r w:rsidRPr="005938AF">
        <w:rPr>
          <w:rFonts w:ascii="Times New Roman" w:eastAsia="宋体" w:hAnsi="Times New Roman" w:cs="Times New Roman"/>
          <w:snapToGrid w:val="0"/>
          <w:kern w:val="0"/>
          <w:szCs w:val="22"/>
          <w:lang w:bidi="en-US"/>
        </w:rPr>
        <w:t>片同液体一同进入下一环节</w:t>
      </w:r>
      <w:r w:rsidRPr="005938AF">
        <w:rPr>
          <w:rFonts w:ascii="Times New Roman" w:eastAsia="宋体" w:hAnsi="Times New Roman" w:cs="Times New Roman" w:hint="eastAsia"/>
          <w:snapToGrid w:val="0"/>
          <w:kern w:val="0"/>
          <w:szCs w:val="22"/>
          <w:lang w:bidi="en-US"/>
        </w:rPr>
        <w:t>。更换</w:t>
      </w:r>
      <w:r w:rsidRPr="005938AF">
        <w:rPr>
          <w:rFonts w:ascii="Times New Roman" w:eastAsia="宋体" w:hAnsi="Times New Roman" w:cs="Times New Roman"/>
          <w:snapToGrid w:val="0"/>
          <w:kern w:val="0"/>
          <w:szCs w:val="22"/>
          <w:lang w:bidi="en-US"/>
        </w:rPr>
        <w:t>的</w:t>
      </w:r>
      <w:r w:rsidRPr="005938AF">
        <w:rPr>
          <w:rFonts w:ascii="Times New Roman" w:eastAsia="宋体" w:hAnsi="Times New Roman" w:cs="Times New Roman" w:hint="eastAsia"/>
          <w:snapToGrid w:val="0"/>
          <w:kern w:val="0"/>
          <w:szCs w:val="22"/>
          <w:lang w:bidi="en-US"/>
        </w:rPr>
        <w:t>滤</w:t>
      </w:r>
      <w:r w:rsidRPr="005938AF">
        <w:rPr>
          <w:rFonts w:ascii="Times New Roman" w:eastAsia="宋体" w:hAnsi="Times New Roman" w:cs="Times New Roman"/>
          <w:snapToGrid w:val="0"/>
          <w:kern w:val="0"/>
          <w:szCs w:val="22"/>
          <w:lang w:bidi="en-US"/>
        </w:rPr>
        <w:t>膜属于危险</w:t>
      </w:r>
      <w:r w:rsidRPr="005938AF">
        <w:rPr>
          <w:rFonts w:ascii="Times New Roman" w:eastAsia="宋体" w:hAnsi="Times New Roman" w:cs="Times New Roman" w:hint="eastAsia"/>
          <w:snapToGrid w:val="0"/>
          <w:kern w:val="0"/>
          <w:szCs w:val="22"/>
          <w:lang w:bidi="en-US"/>
        </w:rPr>
        <w:t>废物</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定期</w:t>
      </w:r>
      <w:r w:rsidRPr="005938AF">
        <w:rPr>
          <w:rFonts w:ascii="Times New Roman" w:eastAsia="宋体" w:hAnsi="Times New Roman" w:cs="Times New Roman"/>
          <w:snapToGrid w:val="0"/>
          <w:kern w:val="0"/>
          <w:szCs w:val="22"/>
          <w:lang w:bidi="en-US"/>
        </w:rPr>
        <w:t>交有资质单位处理。</w:t>
      </w:r>
    </w:p>
    <w:p w14:paraId="37966AB6"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8</w:t>
      </w:r>
      <w:r w:rsidRPr="005938AF">
        <w:rPr>
          <w:rFonts w:ascii="Times New Roman" w:eastAsia="宋体" w:hAnsi="Times New Roman" w:cs="Times New Roman" w:hint="eastAsia"/>
          <w:snapToGrid w:val="0"/>
          <w:kern w:val="0"/>
          <w:szCs w:val="22"/>
          <w:lang w:bidi="en-US"/>
        </w:rPr>
        <w:t>）第一步</w:t>
      </w:r>
      <w:r w:rsidRPr="005938AF">
        <w:rPr>
          <w:rFonts w:ascii="Times New Roman" w:eastAsia="宋体" w:hAnsi="Times New Roman" w:cs="Times New Roman"/>
          <w:snapToGrid w:val="0"/>
          <w:kern w:val="0"/>
          <w:szCs w:val="22"/>
          <w:lang w:bidi="en-US"/>
        </w:rPr>
        <w:t>中低压层析</w:t>
      </w:r>
    </w:p>
    <w:p w14:paraId="20888868"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用</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 xml:space="preserve">L </w:t>
      </w:r>
      <w:r w:rsidRPr="005938AF">
        <w:rPr>
          <w:rFonts w:ascii="Times New Roman" w:eastAsia="宋体" w:hAnsi="Times New Roman" w:cs="Times New Roman" w:hint="eastAsia"/>
          <w:snapToGrid w:val="0"/>
          <w:kern w:val="0"/>
          <w:szCs w:val="22"/>
          <w:lang w:bidi="en-US"/>
        </w:rPr>
        <w:t>阴离子</w:t>
      </w:r>
      <w:r w:rsidRPr="005938AF">
        <w:rPr>
          <w:rFonts w:ascii="Times New Roman" w:eastAsia="宋体" w:hAnsi="Times New Roman" w:cs="Times New Roman"/>
          <w:snapToGrid w:val="0"/>
          <w:kern w:val="0"/>
          <w:szCs w:val="22"/>
          <w:lang w:bidi="en-US"/>
        </w:rPr>
        <w:t>层析剂（</w:t>
      </w:r>
      <w:r w:rsidRPr="005938AF">
        <w:rPr>
          <w:rFonts w:ascii="Times New Roman" w:eastAsia="宋体" w:hAnsi="Times New Roman" w:cs="Times New Roman" w:hint="eastAsia"/>
          <w:snapToGrid w:val="0"/>
          <w:kern w:val="0"/>
          <w:szCs w:val="22"/>
          <w:lang w:bidi="en-US"/>
        </w:rPr>
        <w:t>0.5mol/L</w:t>
      </w:r>
      <w:r w:rsidRPr="005938AF">
        <w:rPr>
          <w:rFonts w:ascii="Times New Roman" w:eastAsia="宋体" w:hAnsi="Times New Roman" w:cs="Times New Roman" w:hint="eastAsia"/>
          <w:snapToGrid w:val="0"/>
          <w:kern w:val="0"/>
          <w:szCs w:val="22"/>
          <w:lang w:bidi="en-US"/>
        </w:rPr>
        <w:t>氢氧化钠）、</w:t>
      </w:r>
      <w:r w:rsidRPr="005938AF">
        <w:rPr>
          <w:rFonts w:ascii="Times New Roman" w:eastAsia="宋体" w:hAnsi="Times New Roman" w:cs="Times New Roman" w:hint="eastAsia"/>
          <w:snapToGrid w:val="0"/>
          <w:kern w:val="0"/>
          <w:szCs w:val="22"/>
          <w:lang w:bidi="en-US"/>
        </w:rPr>
        <w:t>250L</w:t>
      </w:r>
      <w:r w:rsidRPr="005938AF">
        <w:rPr>
          <w:rFonts w:ascii="Times New Roman" w:eastAsia="宋体" w:hAnsi="Times New Roman" w:cs="Times New Roman" w:hint="eastAsia"/>
          <w:snapToGrid w:val="0"/>
          <w:kern w:val="0"/>
          <w:szCs w:val="22"/>
          <w:lang w:bidi="en-US"/>
        </w:rPr>
        <w:t>阴离子</w:t>
      </w:r>
      <w:r w:rsidRPr="005938AF">
        <w:rPr>
          <w:rFonts w:ascii="Times New Roman" w:eastAsia="宋体" w:hAnsi="Times New Roman" w:cs="Times New Roman"/>
          <w:snapToGrid w:val="0"/>
          <w:kern w:val="0"/>
          <w:szCs w:val="22"/>
          <w:lang w:bidi="en-US"/>
        </w:rPr>
        <w:t>层析再生</w:t>
      </w:r>
      <w:r w:rsidRPr="005938AF">
        <w:rPr>
          <w:rFonts w:ascii="Times New Roman" w:eastAsia="宋体" w:hAnsi="Times New Roman" w:cs="Times New Roman" w:hint="eastAsia"/>
          <w:snapToGrid w:val="0"/>
          <w:kern w:val="0"/>
          <w:szCs w:val="22"/>
          <w:lang w:bidi="en-US"/>
        </w:rPr>
        <w:t>剂（</w:t>
      </w:r>
      <w:r w:rsidRPr="005938AF">
        <w:rPr>
          <w:rFonts w:ascii="Times New Roman" w:eastAsia="宋体" w:hAnsi="Times New Roman" w:cs="Times New Roman"/>
          <w:snapToGrid w:val="0"/>
          <w:kern w:val="0"/>
          <w:szCs w:val="22"/>
          <w:lang w:bidi="en-US"/>
        </w:rPr>
        <w:t>2mol/L</w:t>
      </w:r>
      <w:r w:rsidRPr="005938AF">
        <w:rPr>
          <w:rFonts w:ascii="Times New Roman" w:eastAsia="宋体" w:hAnsi="Times New Roman" w:cs="Times New Roman" w:hint="eastAsia"/>
          <w:snapToGrid w:val="0"/>
          <w:kern w:val="0"/>
          <w:szCs w:val="22"/>
          <w:lang w:bidi="en-US"/>
        </w:rPr>
        <w:t>氯化钠）清洗层析填料及管路，再用约</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阴离子层析平衡缓冲液（</w:t>
      </w:r>
      <w:r w:rsidRPr="005938AF">
        <w:rPr>
          <w:rFonts w:ascii="Times New Roman" w:eastAsia="宋体" w:hAnsi="Times New Roman" w:cs="Times New Roman"/>
          <w:snapToGrid w:val="0"/>
          <w:kern w:val="0"/>
          <w:szCs w:val="22"/>
          <w:lang w:bidi="en-US"/>
        </w:rPr>
        <w:t>5</w:t>
      </w:r>
      <w:r w:rsidRPr="005938AF">
        <w:rPr>
          <w:rFonts w:ascii="Times New Roman" w:eastAsia="宋体" w:hAnsi="Times New Roman" w:cs="Times New Roman" w:hint="eastAsia"/>
          <w:snapToGrid w:val="0"/>
          <w:kern w:val="0"/>
          <w:szCs w:val="22"/>
          <w:lang w:bidi="en-US"/>
        </w:rPr>
        <w:t>0m</w:t>
      </w:r>
      <w:r w:rsidRPr="005938AF">
        <w:rPr>
          <w:rFonts w:ascii="Times New Roman" w:eastAsia="宋体" w:hAnsi="Times New Roman" w:cs="Times New Roman"/>
          <w:snapToGrid w:val="0"/>
          <w:kern w:val="0"/>
          <w:szCs w:val="22"/>
          <w:lang w:bidi="en-US"/>
        </w:rPr>
        <w:t>M 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pH 9.5</w:t>
      </w:r>
      <w:r w:rsidRPr="005938AF">
        <w:rPr>
          <w:rFonts w:ascii="Times New Roman" w:eastAsia="宋体" w:hAnsi="Times New Roman" w:cs="Times New Roman" w:hint="eastAsia"/>
          <w:snapToGrid w:val="0"/>
          <w:kern w:val="0"/>
          <w:szCs w:val="22"/>
          <w:lang w:bidi="en-US"/>
        </w:rPr>
        <w:t>）平衡层析住</w:t>
      </w:r>
      <w:r w:rsidRPr="005938AF">
        <w:rPr>
          <w:rFonts w:ascii="Times New Roman" w:eastAsia="宋体" w:hAnsi="Times New Roman" w:cs="Times New Roman"/>
          <w:snapToGrid w:val="0"/>
          <w:kern w:val="0"/>
          <w:szCs w:val="22"/>
          <w:lang w:bidi="en-US"/>
        </w:rPr>
        <w:t>、柱</w:t>
      </w:r>
      <w:r w:rsidRPr="005938AF">
        <w:rPr>
          <w:rFonts w:ascii="Times New Roman" w:eastAsia="宋体" w:hAnsi="Times New Roman" w:cs="Times New Roman" w:hint="eastAsia"/>
          <w:snapToGrid w:val="0"/>
          <w:kern w:val="0"/>
          <w:szCs w:val="22"/>
          <w:lang w:bidi="en-US"/>
        </w:rPr>
        <w:t>至所需缓冲环境，之后将酶切</w:t>
      </w:r>
      <w:r w:rsidRPr="005938AF">
        <w:rPr>
          <w:rFonts w:ascii="Times New Roman" w:eastAsia="宋体" w:hAnsi="Times New Roman" w:cs="Times New Roman"/>
          <w:snapToGrid w:val="0"/>
          <w:kern w:val="0"/>
          <w:szCs w:val="22"/>
          <w:lang w:bidi="en-US"/>
        </w:rPr>
        <w:t>后</w:t>
      </w:r>
      <w:r w:rsidRPr="005938AF">
        <w:rPr>
          <w:rFonts w:ascii="Times New Roman" w:eastAsia="宋体" w:hAnsi="Times New Roman" w:cs="Times New Roman" w:hint="eastAsia"/>
          <w:snapToGrid w:val="0"/>
          <w:kern w:val="0"/>
          <w:szCs w:val="22"/>
          <w:lang w:bidi="en-US"/>
        </w:rPr>
        <w:t>的样品从柱顶部缓慢加入，使目标蛋白附于柱上，再缓慢加入</w:t>
      </w:r>
      <w:r w:rsidRPr="005938AF">
        <w:rPr>
          <w:rFonts w:ascii="Times New Roman" w:eastAsia="宋体" w:hAnsi="Times New Roman" w:cs="Times New Roman"/>
          <w:snapToGrid w:val="0"/>
          <w:kern w:val="0"/>
          <w:szCs w:val="22"/>
          <w:lang w:bidi="en-US"/>
        </w:rPr>
        <w:t>750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阴离子层析平衡缓冲液（</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snapToGrid w:val="0"/>
          <w:kern w:val="0"/>
          <w:szCs w:val="22"/>
          <w:lang w:bidi="en-US"/>
        </w:rPr>
        <w:t xml:space="preserve">mM </w:t>
      </w:r>
      <w:r w:rsidRPr="005938AF">
        <w:rPr>
          <w:rFonts w:ascii="Times New Roman" w:eastAsia="宋体" w:hAnsi="Times New Roman" w:cs="Times New Roman" w:hint="eastAsia"/>
          <w:snapToGrid w:val="0"/>
          <w:kern w:val="0"/>
          <w:szCs w:val="22"/>
          <w:lang w:bidi="en-US"/>
        </w:rPr>
        <w:t>T</w:t>
      </w:r>
      <w:r w:rsidRPr="005938AF">
        <w:rPr>
          <w:rFonts w:ascii="Times New Roman" w:eastAsia="宋体" w:hAnsi="Times New Roman" w:cs="Times New Roman"/>
          <w:snapToGrid w:val="0"/>
          <w:kern w:val="0"/>
          <w:szCs w:val="22"/>
          <w:lang w:bidi="en-US"/>
        </w:rPr>
        <w: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375L</w:t>
      </w:r>
      <w:r w:rsidRPr="005938AF">
        <w:rPr>
          <w:rFonts w:ascii="Times New Roman" w:eastAsia="宋体" w:hAnsi="Times New Roman" w:cs="Times New Roman" w:hint="eastAsia"/>
          <w:snapToGrid w:val="0"/>
          <w:kern w:val="0"/>
          <w:szCs w:val="22"/>
          <w:lang w:bidi="en-US"/>
        </w:rPr>
        <w:t>阴离子层析复平衡缓冲液（</w:t>
      </w:r>
      <w:r w:rsidRPr="005938AF">
        <w:rPr>
          <w:rFonts w:ascii="Times New Roman" w:eastAsia="宋体" w:hAnsi="Times New Roman" w:cs="Times New Roman" w:hint="eastAsia"/>
          <w:snapToGrid w:val="0"/>
          <w:kern w:val="0"/>
          <w:szCs w:val="22"/>
          <w:lang w:bidi="en-US"/>
        </w:rPr>
        <w:t>70%</w:t>
      </w:r>
      <w:r w:rsidRPr="005938AF">
        <w:rPr>
          <w:rFonts w:ascii="Times New Roman" w:eastAsia="宋体" w:hAnsi="Times New Roman" w:cs="Times New Roman" w:hint="eastAsia"/>
          <w:snapToGrid w:val="0"/>
          <w:kern w:val="0"/>
          <w:szCs w:val="22"/>
          <w:lang w:bidi="en-US"/>
        </w:rPr>
        <w:t>乙醇）洗脱杂蛋白，最后用</w:t>
      </w:r>
      <w:r w:rsidRPr="005938AF">
        <w:rPr>
          <w:rFonts w:ascii="Times New Roman" w:eastAsia="宋体" w:hAnsi="Times New Roman" w:cs="Times New Roman" w:hint="eastAsia"/>
          <w:snapToGrid w:val="0"/>
          <w:kern w:val="0"/>
          <w:szCs w:val="22"/>
          <w:lang w:bidi="en-US"/>
        </w:rPr>
        <w:t>500</w:t>
      </w:r>
      <w:r w:rsidRPr="005938AF">
        <w:rPr>
          <w:rFonts w:ascii="Times New Roman" w:eastAsia="宋体" w:hAnsi="Times New Roman" w:cs="Times New Roman"/>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阴离子层析洗脱缓冲液（</w:t>
      </w:r>
      <w:r w:rsidRPr="005938AF">
        <w:rPr>
          <w:rFonts w:ascii="Times New Roman" w:eastAsia="宋体" w:hAnsi="Times New Roman" w:cs="Times New Roman"/>
          <w:snapToGrid w:val="0"/>
          <w:kern w:val="0"/>
          <w:szCs w:val="22"/>
          <w:lang w:bidi="en-US"/>
        </w:rPr>
        <w:t>50mM 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0.7M</w:t>
      </w:r>
      <w:r w:rsidRPr="005938AF">
        <w:rPr>
          <w:rFonts w:ascii="Times New Roman" w:eastAsia="宋体" w:hAnsi="Times New Roman" w:cs="Times New Roman" w:hint="eastAsia"/>
          <w:snapToGrid w:val="0"/>
          <w:kern w:val="0"/>
          <w:szCs w:val="22"/>
          <w:lang w:bidi="en-US"/>
        </w:rPr>
        <w:t>氯化钠</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10</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snapToGrid w:val="0"/>
          <w:kern w:val="0"/>
          <w:szCs w:val="22"/>
          <w:lang w:bidi="en-US"/>
        </w:rPr>
        <w:t>乙腈</w:t>
      </w:r>
      <w:r w:rsidRPr="005938AF">
        <w:rPr>
          <w:rFonts w:ascii="Times New Roman" w:eastAsia="宋体" w:hAnsi="Times New Roman" w:cs="Times New Roman" w:hint="eastAsia"/>
          <w:snapToGrid w:val="0"/>
          <w:kern w:val="0"/>
          <w:szCs w:val="22"/>
          <w:lang w:bidi="en-US"/>
        </w:rPr>
        <w:t>）溶液洗脱目标蛋白，根据</w:t>
      </w:r>
      <w:r w:rsidRPr="005938AF">
        <w:rPr>
          <w:rFonts w:ascii="Times New Roman" w:eastAsia="宋体" w:hAnsi="Times New Roman" w:cs="Times New Roman" w:hint="eastAsia"/>
          <w:snapToGrid w:val="0"/>
          <w:kern w:val="0"/>
          <w:szCs w:val="22"/>
          <w:lang w:bidi="en-US"/>
        </w:rPr>
        <w:t>UV</w:t>
      </w:r>
      <w:r w:rsidRPr="005938AF">
        <w:rPr>
          <w:rFonts w:ascii="Times New Roman" w:eastAsia="宋体" w:hAnsi="Times New Roman" w:cs="Times New Roman" w:hint="eastAsia"/>
          <w:snapToGrid w:val="0"/>
          <w:kern w:val="0"/>
          <w:szCs w:val="22"/>
          <w:lang w:bidi="en-US"/>
        </w:rPr>
        <w:t>检测曲线收集目标蛋白至收集罐中，再重复平衡至洗脱操作一次，总共收集</w:t>
      </w:r>
      <w:r w:rsidRPr="005938AF">
        <w:rPr>
          <w:rFonts w:ascii="Times New Roman" w:eastAsia="宋体" w:hAnsi="Times New Roman" w:cs="Times New Roman"/>
          <w:snapToGrid w:val="0"/>
          <w:kern w:val="0"/>
          <w:szCs w:val="22"/>
          <w:lang w:bidi="en-US"/>
        </w:rPr>
        <w:t>目标蛋白</w:t>
      </w:r>
      <w:r w:rsidRPr="005938AF">
        <w:rPr>
          <w:rFonts w:ascii="Times New Roman" w:eastAsia="宋体" w:hAnsi="Times New Roman" w:cs="Times New Roman" w:hint="eastAsia"/>
          <w:snapToGrid w:val="0"/>
          <w:kern w:val="0"/>
          <w:szCs w:val="22"/>
          <w:lang w:bidi="en-US"/>
        </w:rPr>
        <w:t>溶液约</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用于</w:t>
      </w:r>
      <w:r w:rsidRPr="005938AF">
        <w:rPr>
          <w:rFonts w:ascii="Times New Roman" w:eastAsia="宋体" w:hAnsi="Times New Roman" w:cs="Times New Roman" w:hint="eastAsia"/>
          <w:snapToGrid w:val="0"/>
          <w:kern w:val="0"/>
          <w:szCs w:val="22"/>
          <w:lang w:bidi="en-US"/>
        </w:rPr>
        <w:t>下步</w:t>
      </w:r>
      <w:r w:rsidRPr="005938AF">
        <w:rPr>
          <w:rFonts w:ascii="Times New Roman" w:eastAsia="宋体" w:hAnsi="Times New Roman" w:cs="Times New Roman"/>
          <w:snapToGrid w:val="0"/>
          <w:kern w:val="0"/>
          <w:szCs w:val="22"/>
          <w:lang w:bidi="en-US"/>
        </w:rPr>
        <w:t>层析</w:t>
      </w:r>
      <w:r w:rsidRPr="005938AF">
        <w:rPr>
          <w:rFonts w:ascii="Times New Roman" w:eastAsia="宋体" w:hAnsi="Times New Roman" w:cs="Times New Roman" w:hint="eastAsia"/>
          <w:snapToGrid w:val="0"/>
          <w:kern w:val="0"/>
          <w:szCs w:val="22"/>
          <w:lang w:bidi="en-US"/>
        </w:rPr>
        <w:t>。再用</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 xml:space="preserve">L </w:t>
      </w:r>
      <w:r w:rsidRPr="005938AF">
        <w:rPr>
          <w:rFonts w:ascii="Times New Roman" w:eastAsia="宋体" w:hAnsi="Times New Roman" w:cs="Times New Roman" w:hint="eastAsia"/>
          <w:snapToGrid w:val="0"/>
          <w:kern w:val="0"/>
          <w:szCs w:val="22"/>
          <w:lang w:bidi="en-US"/>
        </w:rPr>
        <w:t>阴离子</w:t>
      </w:r>
      <w:r w:rsidRPr="005938AF">
        <w:rPr>
          <w:rFonts w:ascii="Times New Roman" w:eastAsia="宋体" w:hAnsi="Times New Roman" w:cs="Times New Roman"/>
          <w:snapToGrid w:val="0"/>
          <w:kern w:val="0"/>
          <w:szCs w:val="22"/>
          <w:lang w:bidi="en-US"/>
        </w:rPr>
        <w:t>层析剂</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250L</w:t>
      </w:r>
      <w:r w:rsidRPr="005938AF">
        <w:rPr>
          <w:rFonts w:ascii="Times New Roman" w:eastAsia="宋体" w:hAnsi="Times New Roman" w:cs="Times New Roman" w:hint="eastAsia"/>
          <w:snapToGrid w:val="0"/>
          <w:kern w:val="0"/>
          <w:szCs w:val="22"/>
          <w:lang w:bidi="en-US"/>
        </w:rPr>
        <w:t>阴离子</w:t>
      </w:r>
      <w:r w:rsidRPr="005938AF">
        <w:rPr>
          <w:rFonts w:ascii="Times New Roman" w:eastAsia="宋体" w:hAnsi="Times New Roman" w:cs="Times New Roman"/>
          <w:snapToGrid w:val="0"/>
          <w:kern w:val="0"/>
          <w:szCs w:val="22"/>
          <w:lang w:bidi="en-US"/>
        </w:rPr>
        <w:t>层析再生</w:t>
      </w:r>
      <w:r w:rsidRPr="005938AF">
        <w:rPr>
          <w:rFonts w:ascii="Times New Roman" w:eastAsia="宋体" w:hAnsi="Times New Roman" w:cs="Times New Roman" w:hint="eastAsia"/>
          <w:snapToGrid w:val="0"/>
          <w:kern w:val="0"/>
          <w:szCs w:val="22"/>
          <w:lang w:bidi="en-US"/>
        </w:rPr>
        <w:t>剂清洗层析填料及管路。除</w:t>
      </w:r>
      <w:r w:rsidRPr="005938AF">
        <w:rPr>
          <w:rFonts w:ascii="Times New Roman" w:eastAsia="宋体" w:hAnsi="Times New Roman" w:cs="Times New Roman"/>
          <w:snapToGrid w:val="0"/>
          <w:kern w:val="0"/>
          <w:szCs w:val="22"/>
          <w:lang w:bidi="en-US"/>
        </w:rPr>
        <w:t>目标蛋白溶液外</w:t>
      </w:r>
      <w:r w:rsidRPr="005938AF">
        <w:rPr>
          <w:rFonts w:ascii="Times New Roman" w:eastAsia="宋体" w:hAnsi="Times New Roman" w:cs="Times New Roman" w:hint="eastAsia"/>
          <w:snapToGrid w:val="0"/>
          <w:kern w:val="0"/>
          <w:szCs w:val="22"/>
          <w:lang w:bidi="en-US"/>
        </w:rPr>
        <w:t>以上其他过柱流穿液体（</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2-4</w:t>
      </w:r>
      <w:r w:rsidRPr="005938AF">
        <w:rPr>
          <w:rFonts w:ascii="Times New Roman" w:eastAsia="宋体" w:hAnsi="Times New Roman" w:cs="Times New Roman" w:hint="eastAsia"/>
          <w:snapToGrid w:val="0"/>
          <w:kern w:val="0"/>
          <w:szCs w:val="22"/>
          <w:lang w:bidi="en-US"/>
        </w:rPr>
        <w:t>）约</w:t>
      </w:r>
      <w:r w:rsidRPr="005938AF">
        <w:rPr>
          <w:rFonts w:ascii="Times New Roman" w:eastAsia="宋体" w:hAnsi="Times New Roman" w:cs="Times New Roman"/>
          <w:snapToGrid w:val="0"/>
          <w:kern w:val="0"/>
          <w:szCs w:val="22"/>
          <w:lang w:bidi="en-US"/>
        </w:rPr>
        <w:t>457</w:t>
      </w:r>
      <w:r w:rsidRPr="005938AF">
        <w:rPr>
          <w:rFonts w:ascii="Times New Roman" w:eastAsia="宋体" w:hAnsi="Times New Roman" w:cs="Times New Roman" w:hint="eastAsia"/>
          <w:snapToGrid w:val="0"/>
          <w:kern w:val="0"/>
          <w:szCs w:val="22"/>
          <w:lang w:bidi="en-US"/>
        </w:rPr>
        <w:t>8L</w:t>
      </w:r>
      <w:r w:rsidRPr="005938AF">
        <w:rPr>
          <w:rFonts w:ascii="Times New Roman" w:eastAsia="宋体" w:hAnsi="Times New Roman" w:cs="Times New Roman" w:hint="eastAsia"/>
          <w:snapToGrid w:val="0"/>
          <w:kern w:val="0"/>
          <w:szCs w:val="22"/>
          <w:lang w:bidi="en-US"/>
        </w:rPr>
        <w:t>全部经管道进入</w:t>
      </w:r>
      <w:r w:rsidRPr="005938AF">
        <w:rPr>
          <w:rFonts w:ascii="Times New Roman" w:eastAsia="宋体" w:hAnsi="Times New Roman" w:cs="Times New Roman" w:hint="eastAsia"/>
          <w:szCs w:val="18"/>
        </w:rPr>
        <w:t>乙腈废水</w:t>
      </w:r>
      <w:r w:rsidRPr="005938AF">
        <w:rPr>
          <w:rFonts w:ascii="Times New Roman" w:eastAsia="宋体" w:hAnsi="Times New Roman" w:cs="Times New Roman"/>
          <w:szCs w:val="18"/>
        </w:rPr>
        <w:t>储罐</w:t>
      </w:r>
      <w:r w:rsidRPr="005938AF">
        <w:rPr>
          <w:rFonts w:ascii="Times New Roman" w:eastAsia="宋体" w:hAnsi="Times New Roman" w:cs="Times New Roman" w:hint="eastAsia"/>
          <w:snapToGrid w:val="0"/>
          <w:kern w:val="0"/>
          <w:szCs w:val="22"/>
          <w:lang w:bidi="en-US"/>
        </w:rPr>
        <w:t>。层析填料（</w:t>
      </w:r>
      <w:r w:rsidRPr="005938AF">
        <w:rPr>
          <w:rFonts w:ascii="Times New Roman" w:eastAsia="宋体" w:hAnsi="Times New Roman" w:cs="Times New Roman" w:hint="eastAsia"/>
          <w:snapToGrid w:val="0"/>
          <w:kern w:val="0"/>
          <w:szCs w:val="22"/>
          <w:lang w:bidi="en-US"/>
        </w:rPr>
        <w:t>S</w:t>
      </w:r>
      <w:r w:rsidRPr="005938AF">
        <w:rPr>
          <w:rFonts w:ascii="Times New Roman" w:eastAsia="宋体" w:hAnsi="Times New Roman" w:cs="Times New Roman" w:hint="eastAsia"/>
          <w:snapToGrid w:val="0"/>
          <w:kern w:val="0"/>
          <w:szCs w:val="22"/>
          <w:vertAlign w:val="subscript"/>
          <w:lang w:bidi="en-US"/>
        </w:rPr>
        <w:t>T</w:t>
      </w:r>
      <w:r w:rsidRPr="005938AF">
        <w:rPr>
          <w:rFonts w:ascii="Times New Roman" w:eastAsia="宋体" w:hAnsi="Times New Roman" w:cs="Times New Roman" w:hint="eastAsia"/>
          <w:snapToGrid w:val="0"/>
          <w:kern w:val="0"/>
          <w:szCs w:val="22"/>
          <w:lang w:bidi="en-US"/>
        </w:rPr>
        <w:t>）可使用</w:t>
      </w:r>
      <w:r w:rsidRPr="005938AF">
        <w:rPr>
          <w:rFonts w:ascii="Times New Roman" w:eastAsia="宋体" w:hAnsi="Times New Roman" w:cs="Times New Roman"/>
          <w:snapToGrid w:val="0"/>
          <w:kern w:val="0"/>
          <w:szCs w:val="22"/>
          <w:lang w:bidi="en-US"/>
        </w:rPr>
        <w:t>100</w:t>
      </w:r>
      <w:r w:rsidRPr="005938AF">
        <w:rPr>
          <w:rFonts w:ascii="Times New Roman" w:eastAsia="宋体" w:hAnsi="Times New Roman" w:cs="Times New Roman" w:hint="eastAsia"/>
          <w:snapToGrid w:val="0"/>
          <w:kern w:val="0"/>
          <w:szCs w:val="22"/>
          <w:lang w:bidi="en-US"/>
        </w:rPr>
        <w:t>批次，约</w:t>
      </w:r>
      <w:r w:rsidRPr="005938AF">
        <w:rPr>
          <w:rFonts w:ascii="Times New Roman" w:eastAsia="宋体" w:hAnsi="Times New Roman" w:cs="Times New Roman" w:hint="eastAsia"/>
          <w:snapToGrid w:val="0"/>
          <w:kern w:val="0"/>
          <w:szCs w:val="22"/>
          <w:lang w:bidi="en-US"/>
        </w:rPr>
        <w:t>2</w:t>
      </w:r>
      <w:r w:rsidRPr="005938AF">
        <w:rPr>
          <w:rFonts w:ascii="Times New Roman" w:eastAsia="宋体" w:hAnsi="Times New Roman" w:cs="Times New Roman" w:hint="eastAsia"/>
          <w:snapToGrid w:val="0"/>
          <w:kern w:val="0"/>
          <w:szCs w:val="22"/>
          <w:lang w:bidi="en-US"/>
        </w:rPr>
        <w:t>年更换一次，属危险废物，</w:t>
      </w:r>
      <w:r w:rsidRPr="005938AF">
        <w:rPr>
          <w:rFonts w:ascii="Times New Roman" w:eastAsia="宋体" w:hAnsi="Times New Roman" w:cs="Times New Roman"/>
          <w:snapToGrid w:val="0"/>
          <w:kern w:val="0"/>
          <w:szCs w:val="22"/>
          <w:lang w:bidi="en-US"/>
        </w:rPr>
        <w:t>定期交有资质单位处理</w:t>
      </w:r>
      <w:r w:rsidRPr="005938AF">
        <w:rPr>
          <w:rFonts w:ascii="Times New Roman" w:eastAsia="宋体" w:hAnsi="Times New Roman" w:cs="Times New Roman" w:hint="eastAsia"/>
          <w:snapToGrid w:val="0"/>
          <w:kern w:val="0"/>
          <w:szCs w:val="22"/>
          <w:lang w:bidi="en-US"/>
        </w:rPr>
        <w:t>。</w:t>
      </w:r>
    </w:p>
    <w:p w14:paraId="30E5D1C7"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9</w:t>
      </w:r>
      <w:r w:rsidRPr="005938AF">
        <w:rPr>
          <w:rFonts w:ascii="Times New Roman" w:eastAsia="宋体" w:hAnsi="Times New Roman" w:cs="Times New Roman" w:hint="eastAsia"/>
          <w:snapToGrid w:val="0"/>
          <w:kern w:val="0"/>
          <w:szCs w:val="22"/>
          <w:lang w:bidi="en-US"/>
        </w:rPr>
        <w:t>）第二步</w:t>
      </w:r>
      <w:r w:rsidRPr="005938AF">
        <w:rPr>
          <w:rFonts w:ascii="Times New Roman" w:eastAsia="宋体" w:hAnsi="Times New Roman" w:cs="Times New Roman"/>
          <w:snapToGrid w:val="0"/>
          <w:kern w:val="0"/>
          <w:szCs w:val="22"/>
          <w:lang w:bidi="en-US"/>
        </w:rPr>
        <w:t>层析</w:t>
      </w:r>
    </w:p>
    <w:p w14:paraId="7BAD8A85"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第二步</w:t>
      </w:r>
      <w:r w:rsidRPr="005938AF">
        <w:rPr>
          <w:rFonts w:ascii="Times New Roman" w:eastAsia="宋体" w:hAnsi="Times New Roman" w:cs="Times New Roman"/>
          <w:snapToGrid w:val="0"/>
          <w:kern w:val="0"/>
          <w:szCs w:val="22"/>
          <w:lang w:bidi="en-US"/>
        </w:rPr>
        <w:t>层析</w:t>
      </w:r>
      <w:r w:rsidRPr="005938AF">
        <w:rPr>
          <w:rFonts w:ascii="Times New Roman" w:eastAsia="宋体" w:hAnsi="Times New Roman" w:cs="Times New Roman" w:hint="eastAsia"/>
          <w:snapToGrid w:val="0"/>
          <w:kern w:val="0"/>
          <w:szCs w:val="22"/>
          <w:lang w:bidi="en-US"/>
        </w:rPr>
        <w:t>使用</w:t>
      </w:r>
      <w:r w:rsidRPr="005938AF">
        <w:rPr>
          <w:rFonts w:ascii="Times New Roman" w:eastAsia="宋体" w:hAnsi="Times New Roman" w:cs="Times New Roman"/>
          <w:snapToGrid w:val="0"/>
          <w:kern w:val="0"/>
          <w:szCs w:val="22"/>
          <w:lang w:bidi="en-US"/>
        </w:rPr>
        <w:t>C4</w:t>
      </w:r>
      <w:r w:rsidRPr="005938AF">
        <w:rPr>
          <w:rFonts w:ascii="Times New Roman" w:eastAsia="宋体" w:hAnsi="Times New Roman" w:cs="Times New Roman" w:hint="eastAsia"/>
          <w:snapToGrid w:val="0"/>
          <w:kern w:val="0"/>
          <w:szCs w:val="22"/>
          <w:lang w:bidi="en-US"/>
        </w:rPr>
        <w:t>硅胶层析柱，经过</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snapToGrid w:val="0"/>
          <w:kern w:val="0"/>
          <w:szCs w:val="22"/>
          <w:lang w:bidi="en-US"/>
        </w:rPr>
        <w:t>0</w:t>
      </w:r>
      <w:r w:rsidRPr="005938AF">
        <w:rPr>
          <w:rFonts w:ascii="Times New Roman" w:eastAsia="宋体" w:hAnsi="Times New Roman" w:cs="Times New Roman" w:hint="eastAsia"/>
          <w:snapToGrid w:val="0"/>
          <w:kern w:val="0"/>
          <w:szCs w:val="22"/>
          <w:lang w:bidi="en-US"/>
        </w:rPr>
        <w:t>0L</w:t>
      </w:r>
      <w:r w:rsidRPr="005938AF">
        <w:rPr>
          <w:rFonts w:ascii="Times New Roman" w:eastAsia="宋体" w:hAnsi="Times New Roman" w:cs="Times New Roman" w:hint="eastAsia"/>
          <w:snapToGrid w:val="0"/>
          <w:kern w:val="0"/>
          <w:szCs w:val="22"/>
          <w:lang w:bidi="en-US"/>
        </w:rPr>
        <w:t>反相层析平衡缓冲液（</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snapToGrid w:val="0"/>
          <w:kern w:val="0"/>
          <w:szCs w:val="22"/>
          <w:lang w:bidi="en-US"/>
        </w:rPr>
        <w:t xml:space="preserve">mM </w:t>
      </w:r>
      <w:r w:rsidRPr="005938AF">
        <w:rPr>
          <w:rFonts w:ascii="Times New Roman" w:eastAsia="宋体" w:hAnsi="Times New Roman" w:cs="Times New Roman" w:hint="eastAsia"/>
          <w:snapToGrid w:val="0"/>
          <w:kern w:val="0"/>
          <w:szCs w:val="22"/>
          <w:lang w:bidi="en-US"/>
        </w:rPr>
        <w:t>T</w:t>
      </w:r>
      <w:r w:rsidRPr="005938AF">
        <w:rPr>
          <w:rFonts w:ascii="Times New Roman" w:eastAsia="宋体" w:hAnsi="Times New Roman" w:cs="Times New Roman"/>
          <w:snapToGrid w:val="0"/>
          <w:kern w:val="0"/>
          <w:szCs w:val="22"/>
          <w:lang w:bidi="en-US"/>
        </w:rPr>
        <w: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40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反相层析洗脱缓冲液（纯乙腈）清洗，并用</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snapToGrid w:val="0"/>
          <w:kern w:val="0"/>
          <w:szCs w:val="22"/>
          <w:lang w:bidi="en-US"/>
        </w:rPr>
        <w:t>4</w:t>
      </w:r>
      <w:r w:rsidRPr="005938AF">
        <w:rPr>
          <w:rFonts w:ascii="Times New Roman" w:eastAsia="宋体" w:hAnsi="Times New Roman" w:cs="Times New Roman" w:hint="eastAsia"/>
          <w:snapToGrid w:val="0"/>
          <w:kern w:val="0"/>
          <w:szCs w:val="22"/>
          <w:lang w:bidi="en-US"/>
        </w:rPr>
        <w:t>0L</w:t>
      </w:r>
      <w:r w:rsidRPr="005938AF">
        <w:rPr>
          <w:rFonts w:ascii="Times New Roman" w:eastAsia="宋体" w:hAnsi="Times New Roman" w:cs="Times New Roman" w:hint="eastAsia"/>
          <w:snapToGrid w:val="0"/>
          <w:kern w:val="0"/>
          <w:szCs w:val="22"/>
          <w:lang w:bidi="en-US"/>
        </w:rPr>
        <w:t>反相层析平衡缓冲液平衡后，将第一步层析得到</w:t>
      </w:r>
      <w:r w:rsidRPr="005938AF">
        <w:rPr>
          <w:rFonts w:ascii="Times New Roman" w:eastAsia="宋体" w:hAnsi="Times New Roman" w:cs="Times New Roman"/>
          <w:snapToGrid w:val="0"/>
          <w:kern w:val="0"/>
          <w:szCs w:val="22"/>
          <w:lang w:bidi="en-US"/>
        </w:rPr>
        <w:t>的目标蛋白溶液</w:t>
      </w:r>
      <w:r w:rsidRPr="005938AF">
        <w:rPr>
          <w:rFonts w:ascii="Times New Roman" w:eastAsia="宋体" w:hAnsi="Times New Roman" w:cs="Times New Roman" w:hint="eastAsia"/>
          <w:snapToGrid w:val="0"/>
          <w:kern w:val="0"/>
          <w:szCs w:val="22"/>
          <w:lang w:bidi="en-US"/>
        </w:rPr>
        <w:t>从柱顶缓慢过柱，使目标蛋白上柱，用</w:t>
      </w:r>
      <w:r w:rsidRPr="005938AF">
        <w:rPr>
          <w:rFonts w:ascii="Times New Roman" w:eastAsia="宋体" w:hAnsi="Times New Roman" w:cs="Times New Roman" w:hint="eastAsia"/>
          <w:snapToGrid w:val="0"/>
          <w:kern w:val="0"/>
          <w:szCs w:val="22"/>
          <w:lang w:bidi="en-US"/>
        </w:rPr>
        <w:t>5</w:t>
      </w:r>
      <w:r w:rsidRPr="005938AF">
        <w:rPr>
          <w:rFonts w:ascii="Times New Roman" w:eastAsia="宋体" w:hAnsi="Times New Roman" w:cs="Times New Roman"/>
          <w:snapToGrid w:val="0"/>
          <w:kern w:val="0"/>
          <w:szCs w:val="22"/>
          <w:lang w:bidi="en-US"/>
        </w:rPr>
        <w:t>60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反相层析平衡缓冲液和</w:t>
      </w:r>
      <w:r w:rsidRPr="005938AF">
        <w:rPr>
          <w:rFonts w:ascii="Times New Roman" w:eastAsia="宋体" w:hAnsi="Times New Roman" w:cs="Times New Roman" w:hint="eastAsia"/>
          <w:snapToGrid w:val="0"/>
          <w:kern w:val="0"/>
          <w:szCs w:val="22"/>
          <w:lang w:bidi="en-US"/>
        </w:rPr>
        <w:t>46</w:t>
      </w:r>
      <w:r w:rsidRPr="005938AF">
        <w:rPr>
          <w:rFonts w:ascii="Times New Roman" w:eastAsia="宋体" w:hAnsi="Times New Roman" w:cs="Times New Roman"/>
          <w:snapToGrid w:val="0"/>
          <w:kern w:val="0"/>
          <w:szCs w:val="22"/>
          <w:lang w:bidi="en-US"/>
        </w:rPr>
        <w:t>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反相层析洗脱缓冲液作为洗脱液梯度分离目标</w:t>
      </w:r>
      <w:r w:rsidRPr="005938AF">
        <w:rPr>
          <w:rFonts w:ascii="Times New Roman" w:eastAsia="宋体" w:hAnsi="Times New Roman" w:cs="Times New Roman"/>
          <w:snapToGrid w:val="0"/>
          <w:kern w:val="0"/>
          <w:szCs w:val="22"/>
          <w:lang w:bidi="en-US"/>
        </w:rPr>
        <w:t>蛋白和杂蛋白，收集得到目标蛋白</w:t>
      </w:r>
      <w:r w:rsidRPr="005938AF">
        <w:rPr>
          <w:rFonts w:ascii="Times New Roman" w:eastAsia="宋体" w:hAnsi="Times New Roman" w:cs="Times New Roman" w:hint="eastAsia"/>
          <w:snapToGrid w:val="0"/>
          <w:kern w:val="0"/>
          <w:szCs w:val="22"/>
          <w:lang w:bidi="en-US"/>
        </w:rPr>
        <w:t>溶液</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重复上述操作一次得到目标</w:t>
      </w:r>
      <w:r w:rsidRPr="005938AF">
        <w:rPr>
          <w:rFonts w:ascii="Times New Roman" w:eastAsia="宋体" w:hAnsi="Times New Roman" w:cs="Times New Roman"/>
          <w:snapToGrid w:val="0"/>
          <w:kern w:val="0"/>
          <w:szCs w:val="22"/>
          <w:lang w:bidi="en-US"/>
        </w:rPr>
        <w:t>蛋白溶液约</w:t>
      </w:r>
      <w:r w:rsidRPr="005938AF">
        <w:rPr>
          <w:rFonts w:ascii="Times New Roman" w:eastAsia="宋体" w:hAnsi="Times New Roman" w:cs="Times New Roman" w:hint="eastAsia"/>
          <w:snapToGrid w:val="0"/>
          <w:kern w:val="0"/>
          <w:szCs w:val="22"/>
          <w:lang w:bidi="en-US"/>
        </w:rPr>
        <w:t>210L</w:t>
      </w:r>
      <w:r w:rsidRPr="005938AF">
        <w:rPr>
          <w:rFonts w:ascii="Times New Roman" w:eastAsia="宋体" w:hAnsi="Times New Roman" w:cs="Times New Roman" w:hint="eastAsia"/>
          <w:snapToGrid w:val="0"/>
          <w:kern w:val="0"/>
          <w:szCs w:val="22"/>
          <w:lang w:bidi="en-US"/>
        </w:rPr>
        <w:t>，除此以外过柱流穿液体（</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2-5</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2640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全部经管路至乙腈废水储罐。层析填料（</w:t>
      </w:r>
      <w:r w:rsidRPr="005938AF">
        <w:rPr>
          <w:rFonts w:ascii="Times New Roman" w:eastAsia="宋体" w:hAnsi="Times New Roman" w:cs="Times New Roman" w:hint="eastAsia"/>
          <w:snapToGrid w:val="0"/>
          <w:kern w:val="0"/>
          <w:szCs w:val="22"/>
          <w:lang w:bidi="en-US"/>
        </w:rPr>
        <w:t>S</w:t>
      </w:r>
      <w:r w:rsidRPr="005938AF">
        <w:rPr>
          <w:rFonts w:ascii="Times New Roman" w:eastAsia="宋体" w:hAnsi="Times New Roman" w:cs="Times New Roman" w:hint="eastAsia"/>
          <w:snapToGrid w:val="0"/>
          <w:kern w:val="0"/>
          <w:szCs w:val="22"/>
          <w:vertAlign w:val="subscript"/>
          <w:lang w:bidi="en-US"/>
        </w:rPr>
        <w:t>T</w:t>
      </w:r>
      <w:r w:rsidRPr="005938AF">
        <w:rPr>
          <w:rFonts w:ascii="Times New Roman" w:eastAsia="宋体" w:hAnsi="Times New Roman" w:cs="Times New Roman" w:hint="eastAsia"/>
          <w:snapToGrid w:val="0"/>
          <w:kern w:val="0"/>
          <w:szCs w:val="22"/>
          <w:lang w:bidi="en-US"/>
        </w:rPr>
        <w:t>）可使用约</w:t>
      </w:r>
      <w:r w:rsidRPr="005938AF">
        <w:rPr>
          <w:rFonts w:ascii="Times New Roman" w:eastAsia="宋体" w:hAnsi="Times New Roman" w:cs="Times New Roman" w:hint="eastAsia"/>
          <w:snapToGrid w:val="0"/>
          <w:kern w:val="0"/>
          <w:szCs w:val="22"/>
          <w:lang w:bidi="en-US"/>
        </w:rPr>
        <w:t>100</w:t>
      </w:r>
      <w:r w:rsidRPr="005938AF">
        <w:rPr>
          <w:rFonts w:ascii="Times New Roman" w:eastAsia="宋体" w:hAnsi="Times New Roman" w:cs="Times New Roman" w:hint="eastAsia"/>
          <w:snapToGrid w:val="0"/>
          <w:kern w:val="0"/>
          <w:szCs w:val="22"/>
          <w:lang w:bidi="en-US"/>
        </w:rPr>
        <w:t>批次，约</w:t>
      </w:r>
      <w:r w:rsidRPr="005938AF">
        <w:rPr>
          <w:rFonts w:ascii="Times New Roman" w:eastAsia="宋体" w:hAnsi="Times New Roman" w:cs="Times New Roman"/>
          <w:snapToGrid w:val="0"/>
          <w:kern w:val="0"/>
          <w:szCs w:val="22"/>
          <w:lang w:bidi="en-US"/>
        </w:rPr>
        <w:t>2</w:t>
      </w:r>
      <w:r w:rsidRPr="005938AF">
        <w:rPr>
          <w:rFonts w:ascii="Times New Roman" w:eastAsia="宋体" w:hAnsi="Times New Roman" w:cs="Times New Roman" w:hint="eastAsia"/>
          <w:snapToGrid w:val="0"/>
          <w:kern w:val="0"/>
          <w:szCs w:val="22"/>
          <w:lang w:bidi="en-US"/>
        </w:rPr>
        <w:t>年更换一次，属危险废物，</w:t>
      </w:r>
      <w:r w:rsidRPr="005938AF">
        <w:rPr>
          <w:rFonts w:ascii="Times New Roman" w:eastAsia="宋体" w:hAnsi="Times New Roman" w:cs="Times New Roman"/>
          <w:snapToGrid w:val="0"/>
          <w:kern w:val="0"/>
          <w:szCs w:val="22"/>
          <w:lang w:bidi="en-US"/>
        </w:rPr>
        <w:t>定期交有资质单位处理</w:t>
      </w:r>
      <w:r w:rsidRPr="005938AF">
        <w:rPr>
          <w:rFonts w:ascii="Times New Roman" w:eastAsia="宋体" w:hAnsi="Times New Roman" w:cs="Times New Roman" w:hint="eastAsia"/>
          <w:snapToGrid w:val="0"/>
          <w:kern w:val="0"/>
          <w:szCs w:val="22"/>
          <w:lang w:bidi="en-US"/>
        </w:rPr>
        <w:t>。</w:t>
      </w:r>
    </w:p>
    <w:p w14:paraId="4BA7F83E"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10</w:t>
      </w:r>
      <w:r w:rsidRPr="005938AF">
        <w:rPr>
          <w:rFonts w:ascii="Times New Roman" w:eastAsia="宋体" w:hAnsi="Times New Roman" w:cs="Times New Roman" w:hint="eastAsia"/>
          <w:snapToGrid w:val="0"/>
          <w:kern w:val="0"/>
          <w:szCs w:val="22"/>
          <w:lang w:bidi="en-US"/>
        </w:rPr>
        <w:t>）离心、洗涤</w:t>
      </w:r>
    </w:p>
    <w:p w14:paraId="05EB39F8" w14:textId="77777777" w:rsidR="005938AF" w:rsidRPr="005938AF" w:rsidRDefault="005938AF" w:rsidP="005938AF">
      <w:pPr>
        <w:widowControl/>
        <w:spacing w:line="360" w:lineRule="auto"/>
        <w:ind w:firstLine="42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在装有目标蛋白溶液的收集罐，加入醋酸锌使目标蛋白发生沉淀。将</w:t>
      </w:r>
      <w:r w:rsidRPr="005938AF">
        <w:rPr>
          <w:rFonts w:ascii="Times New Roman" w:eastAsia="宋体" w:hAnsi="Times New Roman" w:cs="Times New Roman"/>
          <w:snapToGrid w:val="0"/>
          <w:kern w:val="0"/>
          <w:szCs w:val="22"/>
          <w:lang w:bidi="en-US"/>
        </w:rPr>
        <w:t>溶液置于</w:t>
      </w:r>
      <w:r w:rsidRPr="005938AF">
        <w:rPr>
          <w:rFonts w:ascii="Times New Roman" w:eastAsia="宋体" w:hAnsi="Times New Roman" w:cs="Times New Roman" w:hint="eastAsia"/>
          <w:snapToGrid w:val="0"/>
          <w:kern w:val="0"/>
          <w:szCs w:val="22"/>
          <w:lang w:bidi="en-US"/>
        </w:rPr>
        <w:t>管式离心</w:t>
      </w:r>
      <w:r w:rsidRPr="005938AF">
        <w:rPr>
          <w:rFonts w:ascii="Times New Roman" w:eastAsia="宋体" w:hAnsi="Times New Roman" w:cs="Times New Roman"/>
          <w:snapToGrid w:val="0"/>
          <w:kern w:val="0"/>
          <w:szCs w:val="22"/>
          <w:lang w:bidi="en-US"/>
        </w:rPr>
        <w:t>机</w:t>
      </w:r>
      <w:r w:rsidRPr="005938AF">
        <w:rPr>
          <w:rFonts w:ascii="Times New Roman" w:eastAsia="宋体" w:hAnsi="Times New Roman" w:cs="Times New Roman" w:hint="eastAsia"/>
          <w:snapToGrid w:val="0"/>
          <w:kern w:val="0"/>
          <w:szCs w:val="22"/>
          <w:lang w:bidi="en-US"/>
        </w:rPr>
        <w:t>中离心，收集沉淀后用</w:t>
      </w:r>
      <w:r w:rsidRPr="005938AF">
        <w:rPr>
          <w:rFonts w:ascii="Times New Roman" w:eastAsia="宋体" w:hAnsi="Times New Roman" w:cs="Times New Roman"/>
          <w:snapToGrid w:val="0"/>
          <w:kern w:val="0"/>
          <w:szCs w:val="22"/>
          <w:lang w:bidi="en-US"/>
        </w:rPr>
        <w:t>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乙醇清洗后，再次离心收集沉淀，以上步骤重复</w:t>
      </w:r>
      <w:r w:rsidRPr="005938AF">
        <w:rPr>
          <w:rFonts w:ascii="Times New Roman" w:eastAsia="宋体" w:hAnsi="Times New Roman" w:cs="Times New Roman" w:hint="eastAsia"/>
          <w:snapToGrid w:val="0"/>
          <w:kern w:val="0"/>
          <w:szCs w:val="22"/>
          <w:lang w:bidi="en-US"/>
        </w:rPr>
        <w:t>2</w:t>
      </w:r>
      <w:r w:rsidRPr="005938AF">
        <w:rPr>
          <w:rFonts w:ascii="Times New Roman" w:eastAsia="宋体" w:hAnsi="Times New Roman" w:cs="Times New Roman" w:hint="eastAsia"/>
          <w:snapToGrid w:val="0"/>
          <w:kern w:val="0"/>
          <w:szCs w:val="22"/>
          <w:lang w:bidi="en-US"/>
        </w:rPr>
        <w:t>次，</w:t>
      </w:r>
      <w:r w:rsidRPr="005938AF">
        <w:rPr>
          <w:rFonts w:ascii="Times New Roman" w:eastAsia="宋体" w:hAnsi="Times New Roman" w:cs="Times New Roman"/>
          <w:snapToGrid w:val="0"/>
          <w:kern w:val="0"/>
          <w:szCs w:val="22"/>
          <w:lang w:bidi="en-US"/>
        </w:rPr>
        <w:t>得到沉淀约</w:t>
      </w:r>
      <w:r w:rsidRPr="005938AF">
        <w:rPr>
          <w:rFonts w:ascii="Times New Roman" w:eastAsia="宋体" w:hAnsi="Times New Roman" w:cs="Times New Roman" w:hint="eastAsia"/>
          <w:snapToGrid w:val="0"/>
          <w:kern w:val="0"/>
          <w:szCs w:val="22"/>
          <w:lang w:bidi="en-US"/>
        </w:rPr>
        <w:t>11.2</w:t>
      </w:r>
      <w:r w:rsidRPr="005938AF">
        <w:rPr>
          <w:rFonts w:ascii="Times New Roman" w:eastAsia="宋体" w:hAnsi="Times New Roman" w:cs="Times New Roman"/>
          <w:snapToGrid w:val="0"/>
          <w:kern w:val="0"/>
          <w:szCs w:val="22"/>
          <w:lang w:bidi="en-US"/>
        </w:rPr>
        <w:t>kg</w:t>
      </w:r>
      <w:r w:rsidRPr="005938AF">
        <w:rPr>
          <w:rFonts w:ascii="Times New Roman" w:eastAsia="宋体" w:hAnsi="Times New Roman" w:cs="Times New Roman" w:hint="eastAsia"/>
          <w:snapToGrid w:val="0"/>
          <w:kern w:val="0"/>
          <w:szCs w:val="22"/>
          <w:lang w:bidi="en-US"/>
        </w:rPr>
        <w:t>。离心过程产生的上清液（</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2-6</w:t>
      </w:r>
      <w:r w:rsidRPr="005938AF">
        <w:rPr>
          <w:rFonts w:ascii="Times New Roman" w:eastAsia="宋体" w:hAnsi="Times New Roman" w:cs="Times New Roman" w:hint="eastAsia"/>
          <w:snapToGrid w:val="0"/>
          <w:kern w:val="0"/>
          <w:szCs w:val="22"/>
          <w:lang w:bidi="en-US"/>
        </w:rPr>
        <w:t>）约</w:t>
      </w:r>
      <w:r w:rsidRPr="005938AF">
        <w:rPr>
          <w:rFonts w:ascii="Times New Roman" w:eastAsia="宋体" w:hAnsi="Times New Roman" w:cs="Times New Roman" w:hint="eastAsia"/>
          <w:snapToGrid w:val="0"/>
          <w:kern w:val="0"/>
          <w:szCs w:val="22"/>
          <w:lang w:bidi="en-US"/>
        </w:rPr>
        <w:t>299L</w:t>
      </w:r>
      <w:r w:rsidRPr="005938AF">
        <w:rPr>
          <w:rFonts w:ascii="Times New Roman" w:eastAsia="宋体" w:hAnsi="Times New Roman" w:cs="Times New Roman" w:hint="eastAsia"/>
          <w:snapToGrid w:val="0"/>
          <w:kern w:val="0"/>
          <w:szCs w:val="22"/>
          <w:lang w:bidi="en-US"/>
        </w:rPr>
        <w:t>经管路</w:t>
      </w:r>
      <w:r w:rsidRPr="005938AF">
        <w:rPr>
          <w:rFonts w:ascii="Times New Roman" w:eastAsia="宋体" w:hAnsi="Times New Roman" w:cs="Times New Roman" w:hint="eastAsia"/>
          <w:szCs w:val="18"/>
        </w:rPr>
        <w:t>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w:t>
      </w:r>
    </w:p>
    <w:p w14:paraId="2C1B9199"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lastRenderedPageBreak/>
        <w:t>（</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snapToGrid w:val="0"/>
          <w:kern w:val="0"/>
          <w:szCs w:val="22"/>
          <w:lang w:bidi="en-US"/>
        </w:rPr>
        <w:t>1</w:t>
      </w:r>
      <w:r w:rsidRPr="005938AF">
        <w:rPr>
          <w:rFonts w:ascii="Times New Roman" w:eastAsia="宋体" w:hAnsi="Times New Roman" w:cs="Times New Roman" w:hint="eastAsia"/>
          <w:snapToGrid w:val="0"/>
          <w:kern w:val="0"/>
          <w:szCs w:val="22"/>
          <w:lang w:bidi="en-US"/>
        </w:rPr>
        <w:t>）冻干</w:t>
      </w:r>
    </w:p>
    <w:p w14:paraId="38AD5E65"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lang w:bidi="en-US"/>
        </w:rPr>
      </w:pPr>
      <w:r w:rsidRPr="005938AF">
        <w:rPr>
          <w:rFonts w:ascii="Times New Roman" w:eastAsia="宋体" w:hAnsi="Times New Roman" w:cs="Times New Roman" w:hint="eastAsia"/>
          <w:snapToGrid w:val="0"/>
          <w:kern w:val="0"/>
          <w:szCs w:val="22"/>
          <w:lang w:bidi="en-US"/>
        </w:rPr>
        <w:t>将沉淀置</w:t>
      </w:r>
      <w:r w:rsidRPr="005938AF">
        <w:rPr>
          <w:rFonts w:ascii="Times New Roman" w:eastAsia="宋体" w:hAnsi="Times New Roman" w:cs="Times New Roman"/>
          <w:snapToGrid w:val="0"/>
          <w:kern w:val="0"/>
          <w:szCs w:val="22"/>
          <w:lang w:bidi="en-US"/>
        </w:rPr>
        <w:t>于</w:t>
      </w:r>
      <w:r w:rsidRPr="005938AF">
        <w:rPr>
          <w:rFonts w:ascii="Times New Roman" w:eastAsia="宋体" w:hAnsi="Times New Roman" w:cs="Times New Roman" w:hint="eastAsia"/>
          <w:snapToGrid w:val="0"/>
          <w:kern w:val="0"/>
        </w:rPr>
        <w:t>-40</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-60</w:t>
      </w:r>
      <w:r w:rsidRPr="005938AF">
        <w:rPr>
          <w:rFonts w:ascii="Times New Roman" w:eastAsia="宋体" w:hAnsi="Times New Roman" w:cs="Times New Roman" w:hint="eastAsia"/>
          <w:snapToGrid w:val="0"/>
          <w:kern w:val="0"/>
        </w:rPr>
        <w:t>度冻干室内冷冻干燥。</w:t>
      </w:r>
      <w:r w:rsidRPr="005938AF">
        <w:rPr>
          <w:rFonts w:ascii="Times New Roman" w:eastAsia="宋体" w:hAnsi="Times New Roman" w:cs="Times New Roman" w:hint="eastAsia"/>
          <w:snapToGrid w:val="0"/>
          <w:kern w:val="0"/>
          <w:lang w:bidi="en-US"/>
        </w:rPr>
        <w:t>在真空、低温条件下沉淀中的液体开始升华，以霜状进入捕捉室，经过约</w:t>
      </w:r>
      <w:r w:rsidRPr="005938AF">
        <w:rPr>
          <w:rFonts w:ascii="Times New Roman" w:eastAsia="宋体" w:hAnsi="Times New Roman" w:cs="Times New Roman" w:hint="eastAsia"/>
          <w:snapToGrid w:val="0"/>
          <w:kern w:val="0"/>
          <w:lang w:bidi="en-US"/>
        </w:rPr>
        <w:t>24h</w:t>
      </w:r>
      <w:r w:rsidRPr="005938AF">
        <w:rPr>
          <w:rFonts w:ascii="Times New Roman" w:eastAsia="宋体" w:hAnsi="Times New Roman" w:cs="Times New Roman" w:hint="eastAsia"/>
          <w:snapToGrid w:val="0"/>
          <w:kern w:val="0"/>
          <w:lang w:bidi="en-US"/>
        </w:rPr>
        <w:t>冻干完成，干粉留在冻干室，</w:t>
      </w:r>
      <w:r w:rsidRPr="005938AF">
        <w:rPr>
          <w:rFonts w:ascii="Times New Roman" w:eastAsia="宋体" w:hAnsi="Times New Roman" w:cs="Times New Roman"/>
          <w:snapToGrid w:val="0"/>
          <w:kern w:val="0"/>
          <w:lang w:bidi="en-US"/>
        </w:rPr>
        <w:t>得到干粉约</w:t>
      </w:r>
      <w:r w:rsidRPr="005938AF">
        <w:rPr>
          <w:rFonts w:ascii="Times New Roman" w:eastAsia="宋体" w:hAnsi="Times New Roman" w:cs="Times New Roman"/>
          <w:snapToGrid w:val="0"/>
          <w:kern w:val="0"/>
          <w:lang w:bidi="en-US"/>
        </w:rPr>
        <w:t>5.6kg</w:t>
      </w:r>
      <w:r w:rsidRPr="005938AF">
        <w:rPr>
          <w:rFonts w:ascii="Times New Roman" w:eastAsia="宋体" w:hAnsi="Times New Roman" w:cs="Times New Roman" w:hint="eastAsia"/>
          <w:snapToGrid w:val="0"/>
          <w:kern w:val="0"/>
          <w:lang w:bidi="en-US"/>
        </w:rPr>
        <w:t>，</w:t>
      </w:r>
      <w:r w:rsidRPr="005938AF">
        <w:rPr>
          <w:rFonts w:ascii="Times New Roman" w:eastAsia="宋体" w:hAnsi="Times New Roman" w:cs="Times New Roman"/>
          <w:snapToGrid w:val="0"/>
          <w:kern w:val="0"/>
          <w:lang w:bidi="en-US"/>
        </w:rPr>
        <w:t>冷藏保存。</w:t>
      </w:r>
      <w:r w:rsidRPr="005938AF">
        <w:rPr>
          <w:rFonts w:ascii="Times New Roman" w:eastAsia="宋体" w:hAnsi="Times New Roman" w:cs="Times New Roman" w:hint="eastAsia"/>
          <w:snapToGrid w:val="0"/>
          <w:kern w:val="0"/>
          <w:lang w:bidi="en-US"/>
        </w:rPr>
        <w:t>溶液经升华进入捕捉室后通过套管蒸汽升温、常压条件，重新变成液体</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2-7</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lang w:bidi="en-US"/>
        </w:rPr>
        <w:t>，收集于捕集罐，由</w:t>
      </w:r>
      <w:r w:rsidRPr="005938AF">
        <w:rPr>
          <w:rFonts w:ascii="Times New Roman" w:eastAsia="宋体" w:hAnsi="Times New Roman" w:cs="Times New Roman"/>
          <w:snapToGrid w:val="0"/>
          <w:kern w:val="0"/>
          <w:lang w:bidi="en-US"/>
        </w:rPr>
        <w:t>管路送</w:t>
      </w:r>
      <w:r w:rsidRPr="005938AF">
        <w:rPr>
          <w:rFonts w:ascii="Times New Roman" w:eastAsia="宋体" w:hAnsi="Times New Roman" w:cs="Times New Roman" w:hint="eastAsia"/>
          <w:snapToGrid w:val="0"/>
          <w:kern w:val="0"/>
          <w:lang w:bidi="en-US"/>
        </w:rPr>
        <w:t>至</w:t>
      </w:r>
      <w:r w:rsidRPr="005938AF">
        <w:rPr>
          <w:rFonts w:ascii="Times New Roman" w:eastAsia="宋体" w:hAnsi="Times New Roman" w:cs="Times New Roman" w:hint="eastAsia"/>
          <w:szCs w:val="18"/>
        </w:rPr>
        <w:t>罐区高浓度乙腈废水收集罐暂存。</w:t>
      </w:r>
    </w:p>
    <w:p w14:paraId="6E0B0AED"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snapToGrid w:val="0"/>
          <w:kern w:val="0"/>
          <w:szCs w:val="22"/>
          <w:lang w:bidi="en-US"/>
        </w:rPr>
        <w:t>2</w:t>
      </w:r>
      <w:r w:rsidRPr="005938AF">
        <w:rPr>
          <w:rFonts w:ascii="Times New Roman" w:eastAsia="宋体" w:hAnsi="Times New Roman" w:cs="Times New Roman" w:hint="eastAsia"/>
          <w:snapToGrid w:val="0"/>
          <w:kern w:val="0"/>
          <w:szCs w:val="22"/>
          <w:lang w:bidi="en-US"/>
        </w:rPr>
        <w:t>）修饰及脱保护</w:t>
      </w:r>
    </w:p>
    <w:p w14:paraId="38AF15D1"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用</w:t>
      </w:r>
      <w:r w:rsidRPr="005938AF">
        <w:rPr>
          <w:rFonts w:ascii="Times New Roman" w:eastAsia="宋体" w:hAnsi="Times New Roman" w:cs="Times New Roman"/>
          <w:snapToGrid w:val="0"/>
          <w:kern w:val="0"/>
          <w:szCs w:val="22"/>
          <w:lang w:bidi="en-US"/>
        </w:rPr>
        <w:t>300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修饰</w:t>
      </w:r>
      <w:r w:rsidRPr="005938AF">
        <w:rPr>
          <w:rFonts w:ascii="Times New Roman" w:eastAsia="宋体" w:hAnsi="Times New Roman" w:cs="Times New Roman"/>
          <w:snapToGrid w:val="0"/>
          <w:kern w:val="0"/>
          <w:szCs w:val="22"/>
          <w:lang w:bidi="en-US"/>
        </w:rPr>
        <w:t>缓冲溶液</w:t>
      </w:r>
      <w:r w:rsidRPr="005938AF">
        <w:rPr>
          <w:rFonts w:ascii="Times New Roman" w:eastAsia="宋体" w:hAnsi="Times New Roman" w:cs="Times New Roman" w:hint="eastAsia"/>
          <w:snapToGrid w:val="0"/>
          <w:kern w:val="0"/>
          <w:szCs w:val="22"/>
          <w:lang w:bidi="en-US"/>
        </w:rPr>
        <w:t>（</w:t>
      </w:r>
      <w:bookmarkStart w:id="75" w:name="OLE_LINK1"/>
      <w:r w:rsidRPr="005938AF">
        <w:rPr>
          <w:rFonts w:ascii="Times New Roman" w:eastAsia="宋体" w:hAnsi="Times New Roman" w:cs="Times New Roman"/>
          <w:snapToGrid w:val="0"/>
          <w:kern w:val="0"/>
          <w:szCs w:val="22"/>
          <w:lang w:bidi="en-US"/>
        </w:rPr>
        <w:t>50</w:t>
      </w:r>
      <w:r w:rsidRPr="005938AF">
        <w:rPr>
          <w:rFonts w:ascii="Times New Roman" w:eastAsia="宋体" w:hAnsi="Times New Roman" w:cs="Times New Roman" w:hint="eastAsia"/>
          <w:snapToGrid w:val="0"/>
          <w:kern w:val="0"/>
          <w:szCs w:val="22"/>
          <w:lang w:bidi="en-US"/>
        </w:rPr>
        <w:t xml:space="preserve">mM </w:t>
      </w:r>
      <w:r w:rsidRPr="005938AF">
        <w:rPr>
          <w:rFonts w:ascii="Times New Roman" w:eastAsia="宋体" w:hAnsi="Times New Roman" w:cs="Times New Roman" w:hint="eastAsia"/>
          <w:snapToGrid w:val="0"/>
          <w:kern w:val="0"/>
          <w:szCs w:val="22"/>
          <w:lang w:bidi="en-US"/>
        </w:rPr>
        <w:t>碳酸钠、</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hint="eastAsia"/>
          <w:snapToGrid w:val="0"/>
          <w:kern w:val="0"/>
          <w:szCs w:val="22"/>
          <w:lang w:bidi="en-US"/>
        </w:rPr>
        <w:t>乙腈、</w:t>
      </w:r>
      <w:r w:rsidRPr="005938AF">
        <w:rPr>
          <w:rFonts w:ascii="Times New Roman" w:eastAsia="宋体" w:hAnsi="Times New Roman" w:cs="Times New Roman" w:hint="eastAsia"/>
          <w:snapToGrid w:val="0"/>
          <w:kern w:val="0"/>
          <w:szCs w:val="22"/>
          <w:lang w:bidi="en-US"/>
        </w:rPr>
        <w:t>5</w:t>
      </w:r>
      <w:r w:rsidRPr="005938AF">
        <w:rPr>
          <w:rFonts w:ascii="Times New Roman" w:eastAsia="宋体" w:hAnsi="Times New Roman" w:cs="Times New Roman"/>
          <w:snapToGrid w:val="0"/>
          <w:kern w:val="0"/>
          <w:szCs w:val="22"/>
          <w:lang w:bidi="en-US"/>
        </w:rPr>
        <w:t>0</w:t>
      </w:r>
      <w:r w:rsidRPr="005938AF">
        <w:rPr>
          <w:rFonts w:ascii="Times New Roman" w:eastAsia="宋体" w:hAnsi="Times New Roman" w:cs="Times New Roman" w:hint="eastAsia"/>
          <w:snapToGrid w:val="0"/>
          <w:kern w:val="0"/>
          <w:szCs w:val="22"/>
          <w:lang w:bidi="en-US"/>
        </w:rPr>
        <w:t>mM EDTA</w:t>
      </w:r>
      <w:bookmarkEnd w:id="75"/>
      <w:r w:rsidRPr="005938AF">
        <w:rPr>
          <w:rFonts w:ascii="Times New Roman" w:eastAsia="宋体" w:hAnsi="Times New Roman" w:cs="Times New Roman" w:hint="eastAsia"/>
          <w:snapToGrid w:val="0"/>
          <w:kern w:val="0"/>
          <w:szCs w:val="22"/>
          <w:lang w:bidi="en-US"/>
        </w:rPr>
        <w:t>）搅拌溶解干粉，将溶解</w:t>
      </w:r>
      <w:r w:rsidRPr="005938AF">
        <w:rPr>
          <w:rFonts w:ascii="Times New Roman" w:eastAsia="宋体" w:hAnsi="Times New Roman" w:cs="Times New Roman"/>
          <w:snapToGrid w:val="0"/>
          <w:kern w:val="0"/>
          <w:szCs w:val="22"/>
          <w:lang w:bidi="en-US"/>
        </w:rPr>
        <w:t>有修饰剂</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N</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棕榈</w:t>
      </w:r>
      <w:r w:rsidRPr="005938AF">
        <w:rPr>
          <w:rFonts w:ascii="Times New Roman" w:eastAsia="宋体" w:hAnsi="Times New Roman" w:cs="Times New Roman"/>
          <w:snapToGrid w:val="0"/>
          <w:kern w:val="0"/>
          <w:szCs w:val="22"/>
          <w:lang w:bidi="en-US"/>
        </w:rPr>
        <w:t>酰基</w:t>
      </w:r>
      <w:r w:rsidRPr="005938AF">
        <w:rPr>
          <w:rFonts w:ascii="Times New Roman" w:eastAsia="宋体" w:hAnsi="Times New Roman" w:cs="Times New Roman" w:hint="eastAsia"/>
          <w:snapToGrid w:val="0"/>
          <w:kern w:val="0"/>
          <w:szCs w:val="22"/>
          <w:lang w:bidi="en-US"/>
        </w:rPr>
        <w:t>-L-Glu</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OSu</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-OtBu</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约</w:t>
      </w:r>
      <w:r w:rsidRPr="005938AF">
        <w:rPr>
          <w:rFonts w:ascii="Times New Roman" w:eastAsia="宋体" w:hAnsi="Times New Roman" w:cs="Times New Roman" w:hint="eastAsia"/>
          <w:snapToGrid w:val="0"/>
          <w:kern w:val="0"/>
          <w:szCs w:val="22"/>
          <w:lang w:bidi="en-US"/>
        </w:rPr>
        <w:t>0.9</w:t>
      </w:r>
      <w:r w:rsidRPr="005938AF">
        <w:rPr>
          <w:rFonts w:ascii="Times New Roman" w:eastAsia="宋体" w:hAnsi="Times New Roman" w:cs="Times New Roman"/>
          <w:snapToGrid w:val="0"/>
          <w:kern w:val="0"/>
          <w:szCs w:val="22"/>
          <w:lang w:bidi="en-US"/>
        </w:rPr>
        <w:t>kg</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的乙腈溶液</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2L</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与干粉</w:t>
      </w:r>
      <w:r w:rsidRPr="005938AF">
        <w:rPr>
          <w:rFonts w:ascii="Times New Roman" w:eastAsia="宋体" w:hAnsi="Times New Roman" w:cs="Times New Roman"/>
          <w:snapToGrid w:val="0"/>
          <w:kern w:val="0"/>
          <w:szCs w:val="22"/>
          <w:lang w:bidi="en-US"/>
        </w:rPr>
        <w:t>溶液</w:t>
      </w:r>
      <w:r w:rsidRPr="005938AF">
        <w:rPr>
          <w:rFonts w:ascii="Times New Roman" w:eastAsia="宋体" w:hAnsi="Times New Roman" w:cs="Times New Roman" w:hint="eastAsia"/>
          <w:snapToGrid w:val="0"/>
          <w:kern w:val="0"/>
          <w:szCs w:val="22"/>
          <w:lang w:bidi="en-US"/>
        </w:rPr>
        <w:t>室温搅拌混合</w:t>
      </w:r>
      <w:r w:rsidRPr="005938AF">
        <w:rPr>
          <w:rFonts w:ascii="Times New Roman" w:eastAsia="宋体" w:hAnsi="Times New Roman" w:cs="Times New Roman" w:hint="eastAsia"/>
          <w:snapToGrid w:val="0"/>
          <w:kern w:val="0"/>
          <w:szCs w:val="22"/>
          <w:lang w:bidi="en-US"/>
        </w:rPr>
        <w:t>30</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60min</w:t>
      </w:r>
      <w:r w:rsidRPr="005938AF">
        <w:rPr>
          <w:rFonts w:ascii="Times New Roman" w:eastAsia="宋体" w:hAnsi="Times New Roman" w:cs="Times New Roman" w:hint="eastAsia"/>
          <w:snapToGrid w:val="0"/>
          <w:kern w:val="0"/>
          <w:szCs w:val="22"/>
          <w:lang w:bidi="en-US"/>
        </w:rPr>
        <w:t>后，意味着修饰结束。</w:t>
      </w:r>
    </w:p>
    <w:p w14:paraId="2FE4C62C"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用约</w:t>
      </w:r>
      <w:r w:rsidRPr="005938AF">
        <w:rPr>
          <w:rFonts w:ascii="Times New Roman" w:eastAsia="宋体" w:hAnsi="Times New Roman" w:cs="Times New Roman" w:hint="eastAsia"/>
          <w:snapToGrid w:val="0"/>
          <w:kern w:val="0"/>
          <w:szCs w:val="22"/>
          <w:lang w:bidi="en-US"/>
        </w:rPr>
        <w:t>300L</w:t>
      </w:r>
      <w:r w:rsidRPr="005938AF">
        <w:rPr>
          <w:rFonts w:ascii="Times New Roman" w:eastAsia="宋体" w:hAnsi="Times New Roman" w:cs="Times New Roman" w:hint="eastAsia"/>
          <w:snapToGrid w:val="0"/>
          <w:kern w:val="0"/>
          <w:szCs w:val="22"/>
          <w:lang w:bidi="en-US"/>
        </w:rPr>
        <w:t>纯水</w:t>
      </w:r>
      <w:r w:rsidRPr="005938AF">
        <w:rPr>
          <w:rFonts w:ascii="Times New Roman" w:eastAsia="宋体" w:hAnsi="Times New Roman" w:cs="Times New Roman"/>
          <w:snapToGrid w:val="0"/>
          <w:kern w:val="0"/>
          <w:szCs w:val="22"/>
          <w:lang w:bidi="en-US"/>
        </w:rPr>
        <w:t>稀释</w:t>
      </w:r>
      <w:r w:rsidRPr="005938AF">
        <w:rPr>
          <w:rFonts w:ascii="Times New Roman" w:eastAsia="宋体" w:hAnsi="Times New Roman" w:cs="Times New Roman" w:hint="eastAsia"/>
          <w:snapToGrid w:val="0"/>
          <w:kern w:val="0"/>
          <w:szCs w:val="22"/>
          <w:lang w:bidi="en-US"/>
        </w:rPr>
        <w:t>上述修饰液</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再用醋酸溶剂调节溶液</w:t>
      </w:r>
      <w:r w:rsidRPr="005938AF">
        <w:rPr>
          <w:rFonts w:ascii="Times New Roman" w:eastAsia="宋体" w:hAnsi="Times New Roman" w:cs="Times New Roman" w:hint="eastAsia"/>
          <w:snapToGrid w:val="0"/>
          <w:kern w:val="0"/>
          <w:szCs w:val="22"/>
          <w:lang w:bidi="en-US"/>
        </w:rPr>
        <w:t>pH</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5.5</w:t>
      </w:r>
      <w:r w:rsidRPr="005938AF">
        <w:rPr>
          <w:rFonts w:ascii="Times New Roman" w:eastAsia="宋体" w:hAnsi="Times New Roman" w:cs="Times New Roman" w:hint="eastAsia"/>
          <w:snapToGrid w:val="0"/>
          <w:kern w:val="0"/>
          <w:szCs w:val="22"/>
          <w:lang w:bidi="en-US"/>
        </w:rPr>
        <w:t>，使目标蛋白沉淀，离心收集沉淀物（约</w:t>
      </w:r>
      <w:r w:rsidRPr="005938AF">
        <w:rPr>
          <w:rFonts w:ascii="Times New Roman" w:eastAsia="宋体" w:hAnsi="Times New Roman" w:cs="Times New Roman"/>
          <w:snapToGrid w:val="0"/>
          <w:kern w:val="0"/>
          <w:szCs w:val="22"/>
          <w:lang w:bidi="en-US"/>
        </w:rPr>
        <w:t>5</w:t>
      </w:r>
      <w:r w:rsidRPr="005938AF">
        <w:rPr>
          <w:rFonts w:ascii="Times New Roman" w:eastAsia="宋体" w:hAnsi="Times New Roman" w:cs="Times New Roman" w:hint="eastAsia"/>
          <w:snapToGrid w:val="0"/>
          <w:kern w:val="0"/>
          <w:szCs w:val="22"/>
          <w:lang w:bidi="en-US"/>
        </w:rPr>
        <w:t>kg</w:t>
      </w:r>
      <w:r w:rsidRPr="005938AF">
        <w:rPr>
          <w:rFonts w:ascii="Times New Roman" w:eastAsia="宋体" w:hAnsi="Times New Roman" w:cs="Times New Roman" w:hint="eastAsia"/>
          <w:snapToGrid w:val="0"/>
          <w:kern w:val="0"/>
          <w:szCs w:val="22"/>
          <w:lang w:bidi="en-US"/>
        </w:rPr>
        <w:t>）。在沉淀物中加入</w:t>
      </w:r>
      <w:r w:rsidRPr="005938AF">
        <w:rPr>
          <w:rFonts w:ascii="Times New Roman" w:eastAsia="宋体" w:hAnsi="Times New Roman" w:cs="Times New Roman"/>
          <w:snapToGrid w:val="0"/>
          <w:kern w:val="0"/>
          <w:szCs w:val="22"/>
          <w:lang w:bidi="en-US"/>
        </w:rPr>
        <w:t>50L</w:t>
      </w:r>
      <w:r w:rsidRPr="005938AF">
        <w:rPr>
          <w:rFonts w:ascii="Times New Roman" w:eastAsia="宋体" w:hAnsi="Times New Roman" w:cs="Times New Roman" w:hint="eastAsia"/>
          <w:snapToGrid w:val="0"/>
          <w:kern w:val="0"/>
          <w:szCs w:val="22"/>
          <w:lang w:bidi="en-US"/>
        </w:rPr>
        <w:t xml:space="preserve"> TFA</w:t>
      </w:r>
      <w:r w:rsidRPr="005938AF">
        <w:rPr>
          <w:rFonts w:ascii="Times New Roman" w:eastAsia="宋体" w:hAnsi="Times New Roman" w:cs="Times New Roman" w:hint="eastAsia"/>
          <w:snapToGrid w:val="0"/>
          <w:kern w:val="0"/>
          <w:szCs w:val="22"/>
          <w:lang w:bidi="en-US"/>
        </w:rPr>
        <w:t>完全溶解沉淀，意味着脱保护开始，再加入</w:t>
      </w:r>
      <w:r w:rsidRPr="005938AF">
        <w:rPr>
          <w:rFonts w:ascii="Times New Roman" w:eastAsia="宋体" w:hAnsi="Times New Roman" w:cs="Times New Roman"/>
          <w:snapToGrid w:val="0"/>
          <w:kern w:val="0"/>
          <w:szCs w:val="22"/>
          <w:lang w:bidi="en-US"/>
        </w:rPr>
        <w:t>400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纯水搅拌混合，再次形成沉淀，离心收集沉淀（约</w:t>
      </w:r>
      <w:r w:rsidRPr="005938AF">
        <w:rPr>
          <w:rFonts w:ascii="Times New Roman" w:eastAsia="宋体" w:hAnsi="Times New Roman" w:cs="Times New Roman"/>
          <w:snapToGrid w:val="0"/>
          <w:kern w:val="0"/>
          <w:szCs w:val="22"/>
          <w:lang w:bidi="en-US"/>
        </w:rPr>
        <w:t>10</w:t>
      </w:r>
      <w:r w:rsidRPr="005938AF">
        <w:rPr>
          <w:rFonts w:ascii="Times New Roman" w:eastAsia="宋体" w:hAnsi="Times New Roman" w:cs="Times New Roman" w:hint="eastAsia"/>
          <w:snapToGrid w:val="0"/>
          <w:kern w:val="0"/>
          <w:szCs w:val="22"/>
          <w:lang w:bidi="en-US"/>
        </w:rPr>
        <w:t>kg</w:t>
      </w:r>
      <w:r w:rsidRPr="005938AF">
        <w:rPr>
          <w:rFonts w:ascii="Times New Roman" w:eastAsia="宋体" w:hAnsi="Times New Roman" w:cs="Times New Roman" w:hint="eastAsia"/>
          <w:snapToGrid w:val="0"/>
          <w:kern w:val="0"/>
          <w:szCs w:val="22"/>
          <w:lang w:bidi="en-US"/>
        </w:rPr>
        <w:t>湿重），即脱保护结束。离心产生的上清液（</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2-8</w:t>
      </w:r>
      <w:r w:rsidRPr="005938AF">
        <w:rPr>
          <w:rFonts w:ascii="Times New Roman" w:eastAsia="宋体" w:hAnsi="Times New Roman" w:cs="Times New Roman" w:hint="eastAsia"/>
          <w:snapToGrid w:val="0"/>
          <w:kern w:val="0"/>
          <w:szCs w:val="22"/>
          <w:lang w:bidi="en-US"/>
        </w:rPr>
        <w:t>）由管路</w:t>
      </w:r>
      <w:r w:rsidRPr="005938AF">
        <w:rPr>
          <w:rFonts w:ascii="Times New Roman" w:eastAsia="宋体" w:hAnsi="Times New Roman" w:cs="Times New Roman" w:hint="eastAsia"/>
          <w:szCs w:val="18"/>
        </w:rPr>
        <w:t>收集进入</w:t>
      </w:r>
      <w:r w:rsidRPr="005938AF">
        <w:rPr>
          <w:rFonts w:ascii="Times New Roman" w:eastAsia="宋体" w:hAnsi="Times New Roman" w:cs="Times New Roman"/>
          <w:szCs w:val="18"/>
        </w:rPr>
        <w:t>罐区</w:t>
      </w:r>
      <w:r w:rsidRPr="005938AF">
        <w:rPr>
          <w:rFonts w:ascii="Times New Roman" w:eastAsia="宋体" w:hAnsi="Times New Roman" w:cs="Times New Roman" w:hint="eastAsia"/>
          <w:szCs w:val="18"/>
        </w:rPr>
        <w:t>高浓度乙腈废水</w:t>
      </w:r>
      <w:r w:rsidRPr="005938AF">
        <w:rPr>
          <w:rFonts w:ascii="Times New Roman" w:eastAsia="宋体" w:hAnsi="Times New Roman" w:cs="Times New Roman"/>
          <w:szCs w:val="18"/>
        </w:rPr>
        <w:t>收集罐暂存</w:t>
      </w:r>
      <w:r w:rsidRPr="005938AF">
        <w:rPr>
          <w:rFonts w:ascii="Times New Roman" w:eastAsia="宋体" w:hAnsi="Times New Roman" w:cs="Times New Roman" w:hint="eastAsia"/>
          <w:szCs w:val="18"/>
        </w:rPr>
        <w:t>。</w:t>
      </w:r>
    </w:p>
    <w:p w14:paraId="76935841"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snapToGrid w:val="0"/>
          <w:kern w:val="0"/>
          <w:szCs w:val="22"/>
          <w:lang w:bidi="en-US"/>
        </w:rPr>
        <w:t>3</w:t>
      </w:r>
      <w:r w:rsidRPr="005938AF">
        <w:rPr>
          <w:rFonts w:ascii="Times New Roman" w:eastAsia="宋体" w:hAnsi="Times New Roman" w:cs="Times New Roman" w:hint="eastAsia"/>
          <w:snapToGrid w:val="0"/>
          <w:kern w:val="0"/>
          <w:szCs w:val="22"/>
          <w:lang w:bidi="en-US"/>
        </w:rPr>
        <w:t>）第三步层析</w:t>
      </w:r>
    </w:p>
    <w:p w14:paraId="0DADA064" w14:textId="77777777" w:rsidR="005938AF" w:rsidRPr="005938AF" w:rsidRDefault="005938AF" w:rsidP="005938AF">
      <w:pPr>
        <w:widowControl/>
        <w:spacing w:line="360" w:lineRule="auto"/>
        <w:ind w:firstLineChars="200" w:firstLine="48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lang w:bidi="en-US"/>
        </w:rPr>
        <w:t>将脱保护后形成的沉淀，加入约</w:t>
      </w:r>
      <w:r w:rsidRPr="005938AF">
        <w:rPr>
          <w:rFonts w:ascii="Times New Roman" w:eastAsia="宋体" w:hAnsi="Times New Roman" w:cs="Times New Roman" w:hint="eastAsia"/>
          <w:snapToGrid w:val="0"/>
          <w:kern w:val="0"/>
          <w:lang w:bidi="en-US"/>
        </w:rPr>
        <w:t xml:space="preserve">15L </w:t>
      </w:r>
      <w:r w:rsidRPr="005938AF">
        <w:rPr>
          <w:rFonts w:ascii="Times New Roman" w:eastAsia="宋体" w:hAnsi="Times New Roman" w:cs="Times New Roman"/>
          <w:snapToGrid w:val="0"/>
          <w:kern w:val="0"/>
          <w:lang w:bidi="en-US"/>
        </w:rPr>
        <w:t>1</w:t>
      </w:r>
      <w:r w:rsidRPr="005938AF">
        <w:rPr>
          <w:rFonts w:ascii="Times New Roman" w:eastAsia="宋体" w:hAnsi="Times New Roman" w:cs="Times New Roman" w:hint="eastAsia"/>
          <w:snapToGrid w:val="0"/>
          <w:kern w:val="0"/>
          <w:lang w:bidi="en-US"/>
        </w:rPr>
        <w:t xml:space="preserve">M </w:t>
      </w:r>
      <w:r w:rsidRPr="005938AF">
        <w:rPr>
          <w:rFonts w:ascii="Times New Roman" w:eastAsia="宋体" w:hAnsi="Times New Roman" w:cs="Times New Roman"/>
          <w:snapToGrid w:val="0"/>
          <w:kern w:val="0"/>
        </w:rPr>
        <w:t>Tris</w:t>
      </w:r>
      <w:r w:rsidRPr="005938AF">
        <w:rPr>
          <w:rFonts w:ascii="Times New Roman" w:eastAsia="宋体" w:hAnsi="Times New Roman" w:cs="Times New Roman" w:hint="eastAsia"/>
          <w:snapToGrid w:val="0"/>
          <w:kern w:val="0"/>
          <w:lang w:bidi="en-US"/>
        </w:rPr>
        <w:t>、</w:t>
      </w:r>
      <w:r w:rsidRPr="005938AF">
        <w:rPr>
          <w:rFonts w:ascii="Times New Roman" w:eastAsia="宋体" w:hAnsi="Times New Roman" w:cs="Times New Roman"/>
          <w:snapToGrid w:val="0"/>
          <w:kern w:val="0"/>
          <w:lang w:bidi="en-US"/>
        </w:rPr>
        <w:t>15L</w:t>
      </w:r>
      <w:r w:rsidRPr="005938AF">
        <w:rPr>
          <w:rFonts w:ascii="Times New Roman" w:eastAsia="宋体" w:hAnsi="Times New Roman" w:cs="Times New Roman" w:hint="eastAsia"/>
          <w:snapToGrid w:val="0"/>
          <w:kern w:val="0"/>
          <w:lang w:bidi="en-US"/>
        </w:rPr>
        <w:t>乙腈搅拌溶解，再</w:t>
      </w:r>
      <w:r w:rsidRPr="005938AF">
        <w:rPr>
          <w:rFonts w:ascii="Times New Roman" w:eastAsia="宋体" w:hAnsi="Times New Roman" w:cs="Times New Roman"/>
          <w:snapToGrid w:val="0"/>
          <w:kern w:val="0"/>
          <w:lang w:bidi="en-US"/>
        </w:rPr>
        <w:t>加入</w:t>
      </w:r>
      <w:r w:rsidRPr="005938AF">
        <w:rPr>
          <w:rFonts w:ascii="Times New Roman" w:eastAsia="宋体" w:hAnsi="Times New Roman" w:cs="Times New Roman" w:hint="eastAsia"/>
          <w:snapToGrid w:val="0"/>
          <w:kern w:val="0"/>
          <w:lang w:bidi="en-US"/>
        </w:rPr>
        <w:t>180L</w:t>
      </w:r>
      <w:r w:rsidRPr="005938AF">
        <w:rPr>
          <w:rFonts w:ascii="Times New Roman" w:eastAsia="宋体" w:hAnsi="Times New Roman" w:cs="Times New Roman" w:hint="eastAsia"/>
          <w:snapToGrid w:val="0"/>
          <w:kern w:val="0"/>
          <w:lang w:bidi="en-US"/>
        </w:rPr>
        <w:t>纯水</w:t>
      </w:r>
      <w:r w:rsidRPr="005938AF">
        <w:rPr>
          <w:rFonts w:ascii="Times New Roman" w:eastAsia="宋体" w:hAnsi="Times New Roman" w:cs="Times New Roman"/>
          <w:snapToGrid w:val="0"/>
          <w:kern w:val="0"/>
          <w:lang w:bidi="en-US"/>
        </w:rPr>
        <w:t>稀释</w:t>
      </w:r>
      <w:r w:rsidRPr="005938AF">
        <w:rPr>
          <w:rFonts w:ascii="Times New Roman" w:eastAsia="宋体" w:hAnsi="Times New Roman" w:cs="Times New Roman" w:hint="eastAsia"/>
          <w:snapToGrid w:val="0"/>
          <w:kern w:val="0"/>
          <w:lang w:bidi="en-US"/>
        </w:rPr>
        <w:t>后用于第三步层析上样。第三步层析上样使用的是阴离子层析柱，</w:t>
      </w:r>
      <w:r w:rsidRPr="005938AF">
        <w:rPr>
          <w:rFonts w:ascii="Times New Roman" w:eastAsia="宋体" w:hAnsi="Times New Roman" w:cs="Times New Roman" w:hint="eastAsia"/>
          <w:snapToGrid w:val="0"/>
          <w:kern w:val="0"/>
          <w:szCs w:val="22"/>
          <w:lang w:bidi="en-US"/>
        </w:rPr>
        <w:t>用</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阴离子层析清洗剂（</w:t>
      </w:r>
      <w:r w:rsidRPr="005938AF">
        <w:rPr>
          <w:rFonts w:ascii="Times New Roman" w:eastAsia="宋体" w:hAnsi="Times New Roman" w:cs="Times New Roman" w:hint="eastAsia"/>
          <w:snapToGrid w:val="0"/>
          <w:kern w:val="0"/>
          <w:szCs w:val="22"/>
          <w:lang w:bidi="en-US"/>
        </w:rPr>
        <w:t>0.5mol/L</w:t>
      </w:r>
      <w:r w:rsidRPr="005938AF">
        <w:rPr>
          <w:rFonts w:ascii="Times New Roman" w:eastAsia="宋体" w:hAnsi="Times New Roman" w:cs="Times New Roman" w:hint="eastAsia"/>
          <w:snapToGrid w:val="0"/>
          <w:kern w:val="0"/>
          <w:szCs w:val="22"/>
          <w:lang w:bidi="en-US"/>
        </w:rPr>
        <w:t>氢氧化钠）、</w:t>
      </w:r>
      <w:r w:rsidRPr="005938AF">
        <w:rPr>
          <w:rFonts w:ascii="Times New Roman" w:eastAsia="宋体" w:hAnsi="Times New Roman" w:cs="Times New Roman" w:hint="eastAsia"/>
          <w:snapToGrid w:val="0"/>
          <w:kern w:val="0"/>
          <w:szCs w:val="22"/>
          <w:lang w:bidi="en-US"/>
        </w:rPr>
        <w:t>250L</w:t>
      </w:r>
      <w:r w:rsidRPr="005938AF">
        <w:rPr>
          <w:rFonts w:ascii="Times New Roman" w:eastAsia="宋体" w:hAnsi="Times New Roman" w:cs="Times New Roman" w:hint="eastAsia"/>
          <w:snapToGrid w:val="0"/>
          <w:kern w:val="0"/>
          <w:szCs w:val="22"/>
          <w:lang w:bidi="en-US"/>
        </w:rPr>
        <w:t>阴离子层析再生剂（</w:t>
      </w:r>
      <w:r w:rsidRPr="005938AF">
        <w:rPr>
          <w:rFonts w:ascii="Times New Roman" w:eastAsia="宋体" w:hAnsi="Times New Roman" w:cs="Times New Roman" w:hint="eastAsia"/>
          <w:snapToGrid w:val="0"/>
          <w:kern w:val="0"/>
          <w:szCs w:val="22"/>
          <w:lang w:bidi="en-US"/>
        </w:rPr>
        <w:t>2</w:t>
      </w:r>
      <w:r w:rsidRPr="005938AF">
        <w:rPr>
          <w:rFonts w:ascii="Times New Roman" w:eastAsia="宋体" w:hAnsi="Times New Roman" w:cs="Times New Roman"/>
          <w:snapToGrid w:val="0"/>
          <w:kern w:val="0"/>
          <w:szCs w:val="22"/>
          <w:lang w:bidi="en-US"/>
        </w:rPr>
        <w:t>M</w:t>
      </w:r>
      <w:r w:rsidRPr="005938AF">
        <w:rPr>
          <w:rFonts w:ascii="Times New Roman" w:eastAsia="宋体" w:hAnsi="Times New Roman" w:cs="Times New Roman" w:hint="eastAsia"/>
          <w:snapToGrid w:val="0"/>
          <w:kern w:val="0"/>
          <w:szCs w:val="22"/>
          <w:lang w:bidi="en-US"/>
        </w:rPr>
        <w:t>氯化钠）、</w:t>
      </w:r>
      <w:r w:rsidRPr="005938AF">
        <w:rPr>
          <w:rFonts w:ascii="Times New Roman" w:eastAsia="宋体" w:hAnsi="Times New Roman" w:cs="Times New Roman"/>
          <w:snapToGrid w:val="0"/>
          <w:kern w:val="0"/>
          <w:szCs w:val="22"/>
          <w:lang w:bidi="en-US"/>
        </w:rPr>
        <w:t>500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注射用水清洗层析填料及管路，再用约</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阴离子层析平衡缓冲液（</w:t>
      </w:r>
      <w:r w:rsidRPr="005938AF">
        <w:rPr>
          <w:rFonts w:ascii="Times New Roman" w:eastAsia="宋体" w:hAnsi="Times New Roman" w:cs="Times New Roman"/>
          <w:snapToGrid w:val="0"/>
          <w:kern w:val="0"/>
          <w:szCs w:val="22"/>
          <w:lang w:bidi="en-US"/>
        </w:rPr>
        <w:t>5</w:t>
      </w:r>
      <w:r w:rsidRPr="005938AF">
        <w:rPr>
          <w:rFonts w:ascii="Times New Roman" w:eastAsia="宋体" w:hAnsi="Times New Roman" w:cs="Times New Roman" w:hint="eastAsia"/>
          <w:snapToGrid w:val="0"/>
          <w:kern w:val="0"/>
          <w:szCs w:val="22"/>
          <w:lang w:bidi="en-US"/>
        </w:rPr>
        <w:t>0m</w:t>
      </w:r>
      <w:r w:rsidRPr="005938AF">
        <w:rPr>
          <w:rFonts w:ascii="Times New Roman" w:eastAsia="宋体" w:hAnsi="Times New Roman" w:cs="Times New Roman"/>
          <w:snapToGrid w:val="0"/>
          <w:kern w:val="0"/>
          <w:szCs w:val="22"/>
          <w:lang w:bidi="en-US"/>
        </w:rPr>
        <w:t>M 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pH</w:t>
      </w:r>
      <w:r w:rsidRPr="005938AF">
        <w:rPr>
          <w:rFonts w:ascii="Times New Roman" w:eastAsia="宋体" w:hAnsi="Times New Roman" w:cs="Times New Roman"/>
          <w:snapToGrid w:val="0"/>
          <w:kern w:val="0"/>
          <w:szCs w:val="22"/>
          <w:lang w:bidi="en-US"/>
        </w:rPr>
        <w:t>9.5</w:t>
      </w:r>
      <w:r w:rsidRPr="005938AF">
        <w:rPr>
          <w:rFonts w:ascii="Times New Roman" w:eastAsia="宋体" w:hAnsi="Times New Roman" w:cs="Times New Roman" w:hint="eastAsia"/>
          <w:snapToGrid w:val="0"/>
          <w:kern w:val="0"/>
          <w:szCs w:val="22"/>
          <w:lang w:bidi="en-US"/>
        </w:rPr>
        <w:t>）平衡至所需缓冲环境，之后将稀释</w:t>
      </w:r>
      <w:r w:rsidRPr="005938AF">
        <w:rPr>
          <w:rFonts w:ascii="Times New Roman" w:eastAsia="宋体" w:hAnsi="Times New Roman" w:cs="Times New Roman"/>
          <w:snapToGrid w:val="0"/>
          <w:kern w:val="0"/>
          <w:szCs w:val="22"/>
          <w:lang w:bidi="en-US"/>
        </w:rPr>
        <w:t>后</w:t>
      </w:r>
      <w:r w:rsidRPr="005938AF">
        <w:rPr>
          <w:rFonts w:ascii="Times New Roman" w:eastAsia="宋体" w:hAnsi="Times New Roman" w:cs="Times New Roman" w:hint="eastAsia"/>
          <w:snapToGrid w:val="0"/>
          <w:kern w:val="0"/>
          <w:szCs w:val="22"/>
          <w:lang w:bidi="en-US"/>
        </w:rPr>
        <w:t>的样品溶液从柱顶部缓慢一次加入，使目标蛋白附于柱上，再缓慢加入</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阴离子层析平衡缓冲液复平衡洗脱杂蛋白，最后用</w:t>
      </w:r>
      <w:r w:rsidRPr="005938AF">
        <w:rPr>
          <w:rFonts w:ascii="Times New Roman" w:eastAsia="宋体" w:hAnsi="Times New Roman" w:cs="Times New Roman" w:hint="eastAsia"/>
          <w:snapToGrid w:val="0"/>
          <w:kern w:val="0"/>
          <w:szCs w:val="22"/>
          <w:lang w:bidi="en-US"/>
        </w:rPr>
        <w:t>500</w:t>
      </w:r>
      <w:r w:rsidRPr="005938AF">
        <w:rPr>
          <w:rFonts w:ascii="Times New Roman" w:eastAsia="宋体" w:hAnsi="Times New Roman" w:cs="Times New Roman"/>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阴离子层析洗脱缓冲液（</w:t>
      </w:r>
      <w:r w:rsidRPr="005938AF">
        <w:rPr>
          <w:rFonts w:ascii="Times New Roman" w:eastAsia="宋体" w:hAnsi="Times New Roman" w:cs="Times New Roman"/>
          <w:snapToGrid w:val="0"/>
          <w:kern w:val="0"/>
          <w:szCs w:val="22"/>
          <w:lang w:bidi="en-US"/>
        </w:rPr>
        <w:t>50mM 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0.</w:t>
      </w:r>
      <w:r w:rsidRPr="005938AF">
        <w:rPr>
          <w:rFonts w:ascii="Times New Roman" w:eastAsia="宋体" w:hAnsi="Times New Roman" w:cs="Times New Roman"/>
          <w:snapToGrid w:val="0"/>
          <w:kern w:val="0"/>
          <w:szCs w:val="22"/>
          <w:lang w:bidi="en-US"/>
        </w:rPr>
        <w:t>5</w:t>
      </w:r>
      <w:r w:rsidRPr="005938AF">
        <w:rPr>
          <w:rFonts w:ascii="Times New Roman" w:eastAsia="宋体" w:hAnsi="Times New Roman" w:cs="Times New Roman" w:hint="eastAsia"/>
          <w:snapToGrid w:val="0"/>
          <w:kern w:val="0"/>
          <w:szCs w:val="22"/>
          <w:lang w:bidi="en-US"/>
        </w:rPr>
        <w:t>M</w:t>
      </w:r>
      <w:r w:rsidRPr="005938AF">
        <w:rPr>
          <w:rFonts w:ascii="Times New Roman" w:eastAsia="宋体" w:hAnsi="Times New Roman" w:cs="Times New Roman" w:hint="eastAsia"/>
          <w:snapToGrid w:val="0"/>
          <w:kern w:val="0"/>
          <w:szCs w:val="22"/>
          <w:lang w:bidi="en-US"/>
        </w:rPr>
        <w:t>氯化钠，</w:t>
      </w:r>
      <w:r w:rsidRPr="005938AF">
        <w:rPr>
          <w:rFonts w:ascii="Times New Roman" w:eastAsia="宋体" w:hAnsi="Times New Roman" w:cs="Times New Roman" w:hint="eastAsia"/>
          <w:snapToGrid w:val="0"/>
          <w:kern w:val="0"/>
          <w:szCs w:val="22"/>
          <w:lang w:bidi="en-US"/>
        </w:rPr>
        <w:t>pH</w:t>
      </w:r>
      <w:r w:rsidRPr="005938AF">
        <w:rPr>
          <w:rFonts w:ascii="Times New Roman" w:eastAsia="宋体" w:hAnsi="Times New Roman" w:cs="Times New Roman"/>
          <w:snapToGrid w:val="0"/>
          <w:kern w:val="0"/>
          <w:szCs w:val="22"/>
          <w:lang w:bidi="en-US"/>
        </w:rPr>
        <w:t>9.5</w:t>
      </w:r>
      <w:r w:rsidRPr="005938AF">
        <w:rPr>
          <w:rFonts w:ascii="Times New Roman" w:eastAsia="宋体" w:hAnsi="Times New Roman" w:cs="Times New Roman" w:hint="eastAsia"/>
          <w:snapToGrid w:val="0"/>
          <w:kern w:val="0"/>
          <w:szCs w:val="22"/>
          <w:lang w:bidi="en-US"/>
        </w:rPr>
        <w:t>）洗脱目标蛋白，根据</w:t>
      </w:r>
      <w:r w:rsidRPr="005938AF">
        <w:rPr>
          <w:rFonts w:ascii="Times New Roman" w:eastAsia="宋体" w:hAnsi="Times New Roman" w:cs="Times New Roman" w:hint="eastAsia"/>
          <w:snapToGrid w:val="0"/>
          <w:kern w:val="0"/>
          <w:szCs w:val="22"/>
          <w:lang w:bidi="en-US"/>
        </w:rPr>
        <w:t>UV</w:t>
      </w:r>
      <w:r w:rsidRPr="005938AF">
        <w:rPr>
          <w:rFonts w:ascii="Times New Roman" w:eastAsia="宋体" w:hAnsi="Times New Roman" w:cs="Times New Roman" w:hint="eastAsia"/>
          <w:snapToGrid w:val="0"/>
          <w:kern w:val="0"/>
          <w:szCs w:val="22"/>
          <w:lang w:bidi="en-US"/>
        </w:rPr>
        <w:t>检测曲线收集目标蛋白溶液至收集罐中，收集得到约</w:t>
      </w:r>
      <w:r w:rsidRPr="005938AF">
        <w:rPr>
          <w:rFonts w:ascii="Times New Roman" w:eastAsia="宋体" w:hAnsi="Times New Roman" w:cs="Times New Roman" w:hint="eastAsia"/>
          <w:snapToGrid w:val="0"/>
          <w:kern w:val="0"/>
          <w:szCs w:val="22"/>
          <w:lang w:bidi="en-US"/>
        </w:rPr>
        <w:t>500</w:t>
      </w:r>
      <w:r w:rsidRPr="005938AF">
        <w:rPr>
          <w:rFonts w:ascii="Times New Roman" w:eastAsia="宋体" w:hAnsi="Times New Roman" w:cs="Times New Roman"/>
          <w:snapToGrid w:val="0"/>
          <w:kern w:val="0"/>
          <w:szCs w:val="22"/>
          <w:lang w:bidi="en-US"/>
        </w:rPr>
        <w:t>L</w:t>
      </w:r>
      <w:r w:rsidRPr="005938AF">
        <w:rPr>
          <w:rFonts w:ascii="Times New Roman" w:eastAsia="宋体" w:hAnsi="Times New Roman" w:cs="Times New Roman" w:hint="eastAsia"/>
          <w:snapToGrid w:val="0"/>
          <w:kern w:val="0"/>
          <w:szCs w:val="22"/>
          <w:lang w:bidi="en-US"/>
        </w:rPr>
        <w:t>目标蛋溶液用于下一步层析的上样，最后用</w:t>
      </w:r>
      <w:r w:rsidRPr="005938AF">
        <w:rPr>
          <w:rFonts w:ascii="Times New Roman" w:eastAsia="宋体" w:hAnsi="Times New Roman" w:cs="Times New Roman"/>
          <w:snapToGrid w:val="0"/>
          <w:kern w:val="0"/>
          <w:szCs w:val="22"/>
          <w:lang w:bidi="en-US"/>
        </w:rPr>
        <w:t>250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阴离子层析清洗剂、</w:t>
      </w:r>
      <w:r w:rsidRPr="005938AF">
        <w:rPr>
          <w:rFonts w:ascii="Times New Roman" w:eastAsia="宋体" w:hAnsi="Times New Roman" w:cs="Times New Roman" w:hint="eastAsia"/>
          <w:snapToGrid w:val="0"/>
          <w:kern w:val="0"/>
          <w:szCs w:val="22"/>
          <w:lang w:bidi="en-US"/>
        </w:rPr>
        <w:t>250L</w:t>
      </w:r>
      <w:r w:rsidRPr="005938AF">
        <w:rPr>
          <w:rFonts w:ascii="Times New Roman" w:eastAsia="宋体" w:hAnsi="Times New Roman" w:cs="Times New Roman" w:hint="eastAsia"/>
          <w:snapToGrid w:val="0"/>
          <w:kern w:val="0"/>
          <w:szCs w:val="22"/>
          <w:lang w:bidi="en-US"/>
        </w:rPr>
        <w:t>阴离子层析再生剂、</w:t>
      </w:r>
      <w:r w:rsidRPr="005938AF">
        <w:rPr>
          <w:rFonts w:ascii="Times New Roman" w:eastAsia="宋体" w:hAnsi="Times New Roman" w:cs="Times New Roman"/>
          <w:snapToGrid w:val="0"/>
          <w:kern w:val="0"/>
          <w:szCs w:val="22"/>
          <w:lang w:bidi="en-US"/>
        </w:rPr>
        <w:t>500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纯水清洗层析填料及管路。除目标蛋白</w:t>
      </w:r>
      <w:r w:rsidRPr="005938AF">
        <w:rPr>
          <w:rFonts w:ascii="Times New Roman" w:eastAsia="宋体" w:hAnsi="Times New Roman" w:cs="Times New Roman"/>
          <w:snapToGrid w:val="0"/>
          <w:kern w:val="0"/>
          <w:szCs w:val="22"/>
          <w:lang w:bidi="en-US"/>
        </w:rPr>
        <w:t>溶液</w:t>
      </w:r>
      <w:r w:rsidRPr="005938AF">
        <w:rPr>
          <w:rFonts w:ascii="Times New Roman" w:eastAsia="宋体" w:hAnsi="Times New Roman" w:cs="Times New Roman" w:hint="eastAsia"/>
          <w:snapToGrid w:val="0"/>
          <w:kern w:val="0"/>
          <w:szCs w:val="22"/>
          <w:lang w:bidi="en-US"/>
        </w:rPr>
        <w:t>以外过柱流穿液体（</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2-9</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2540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全部经管路至乙腈回收工序。层析填料（</w:t>
      </w:r>
      <w:r w:rsidRPr="005938AF">
        <w:rPr>
          <w:rFonts w:ascii="Times New Roman" w:eastAsia="宋体" w:hAnsi="Times New Roman" w:cs="Times New Roman" w:hint="eastAsia"/>
          <w:snapToGrid w:val="0"/>
          <w:kern w:val="0"/>
          <w:szCs w:val="22"/>
          <w:lang w:bidi="en-US"/>
        </w:rPr>
        <w:t>S</w:t>
      </w:r>
      <w:r w:rsidRPr="005938AF">
        <w:rPr>
          <w:rFonts w:ascii="Times New Roman" w:eastAsia="宋体" w:hAnsi="Times New Roman" w:cs="Times New Roman" w:hint="eastAsia"/>
          <w:snapToGrid w:val="0"/>
          <w:kern w:val="0"/>
          <w:szCs w:val="22"/>
          <w:vertAlign w:val="subscript"/>
          <w:lang w:bidi="en-US"/>
        </w:rPr>
        <w:t>T</w:t>
      </w:r>
      <w:r w:rsidRPr="005938AF">
        <w:rPr>
          <w:rFonts w:ascii="Times New Roman" w:eastAsia="宋体" w:hAnsi="Times New Roman" w:cs="Times New Roman" w:hint="eastAsia"/>
          <w:snapToGrid w:val="0"/>
          <w:kern w:val="0"/>
          <w:szCs w:val="22"/>
          <w:lang w:bidi="en-US"/>
        </w:rPr>
        <w:t>）可使用</w:t>
      </w:r>
      <w:r w:rsidRPr="005938AF">
        <w:rPr>
          <w:rFonts w:ascii="Times New Roman" w:eastAsia="宋体" w:hAnsi="Times New Roman" w:cs="Times New Roman" w:hint="eastAsia"/>
          <w:snapToGrid w:val="0"/>
          <w:kern w:val="0"/>
          <w:szCs w:val="22"/>
          <w:lang w:bidi="en-US"/>
        </w:rPr>
        <w:t>100</w:t>
      </w:r>
      <w:r w:rsidRPr="005938AF">
        <w:rPr>
          <w:rFonts w:ascii="Times New Roman" w:eastAsia="宋体" w:hAnsi="Times New Roman" w:cs="Times New Roman" w:hint="eastAsia"/>
          <w:snapToGrid w:val="0"/>
          <w:kern w:val="0"/>
          <w:szCs w:val="22"/>
          <w:lang w:bidi="en-US"/>
        </w:rPr>
        <w:t>批次，约</w:t>
      </w:r>
      <w:r w:rsidRPr="005938AF">
        <w:rPr>
          <w:rFonts w:ascii="Times New Roman" w:eastAsia="宋体" w:hAnsi="Times New Roman" w:cs="Times New Roman"/>
          <w:snapToGrid w:val="0"/>
          <w:kern w:val="0"/>
          <w:szCs w:val="22"/>
          <w:lang w:bidi="en-US"/>
        </w:rPr>
        <w:t>2</w:t>
      </w:r>
      <w:r w:rsidRPr="005938AF">
        <w:rPr>
          <w:rFonts w:ascii="Times New Roman" w:eastAsia="宋体" w:hAnsi="Times New Roman" w:cs="Times New Roman" w:hint="eastAsia"/>
          <w:snapToGrid w:val="0"/>
          <w:kern w:val="0"/>
          <w:szCs w:val="22"/>
          <w:lang w:bidi="en-US"/>
        </w:rPr>
        <w:t>年，属危险废物，</w:t>
      </w:r>
      <w:r w:rsidRPr="005938AF">
        <w:rPr>
          <w:rFonts w:ascii="Times New Roman" w:eastAsia="宋体" w:hAnsi="Times New Roman" w:cs="Times New Roman"/>
          <w:snapToGrid w:val="0"/>
          <w:kern w:val="0"/>
          <w:szCs w:val="22"/>
          <w:lang w:bidi="en-US"/>
        </w:rPr>
        <w:t>定期交有资质单位处置</w:t>
      </w:r>
      <w:r w:rsidRPr="005938AF">
        <w:rPr>
          <w:rFonts w:ascii="Times New Roman" w:eastAsia="宋体" w:hAnsi="Times New Roman" w:cs="Times New Roman" w:hint="eastAsia"/>
          <w:snapToGrid w:val="0"/>
          <w:kern w:val="0"/>
          <w:szCs w:val="22"/>
          <w:lang w:bidi="en-US"/>
        </w:rPr>
        <w:t>。</w:t>
      </w:r>
    </w:p>
    <w:p w14:paraId="58EEC9A9" w14:textId="77777777" w:rsidR="005938AF" w:rsidRPr="005938AF" w:rsidRDefault="005938AF" w:rsidP="005938AF">
      <w:pPr>
        <w:widowControl/>
        <w:spacing w:line="360" w:lineRule="auto"/>
        <w:ind w:firstLineChars="200" w:firstLine="48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14</w:t>
      </w:r>
      <w:r w:rsidRPr="005938AF">
        <w:rPr>
          <w:rFonts w:ascii="Times New Roman" w:eastAsia="宋体" w:hAnsi="Times New Roman" w:cs="Times New Roman" w:hint="eastAsia"/>
          <w:snapToGrid w:val="0"/>
          <w:kern w:val="0"/>
          <w:szCs w:val="22"/>
          <w:lang w:bidi="en-US"/>
        </w:rPr>
        <w:t>）第四步</w:t>
      </w:r>
      <w:r w:rsidRPr="005938AF">
        <w:rPr>
          <w:rFonts w:ascii="Times New Roman" w:eastAsia="宋体" w:hAnsi="Times New Roman" w:cs="Times New Roman"/>
          <w:snapToGrid w:val="0"/>
          <w:kern w:val="0"/>
          <w:szCs w:val="22"/>
          <w:lang w:bidi="en-US"/>
        </w:rPr>
        <w:t>层析</w:t>
      </w:r>
    </w:p>
    <w:p w14:paraId="5BBB2E1C"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lastRenderedPageBreak/>
        <w:t>第四步</w:t>
      </w:r>
      <w:r w:rsidRPr="005938AF">
        <w:rPr>
          <w:rFonts w:ascii="Times New Roman" w:eastAsia="宋体" w:hAnsi="Times New Roman" w:cs="Times New Roman"/>
          <w:snapToGrid w:val="0"/>
          <w:kern w:val="0"/>
          <w:szCs w:val="22"/>
          <w:lang w:bidi="en-US"/>
        </w:rPr>
        <w:t>层析</w:t>
      </w:r>
      <w:r w:rsidRPr="005938AF">
        <w:rPr>
          <w:rFonts w:ascii="Times New Roman" w:eastAsia="宋体" w:hAnsi="Times New Roman" w:cs="Times New Roman" w:hint="eastAsia"/>
          <w:snapToGrid w:val="0"/>
          <w:kern w:val="0"/>
          <w:szCs w:val="22"/>
          <w:lang w:bidi="en-US"/>
        </w:rPr>
        <w:t>使用</w:t>
      </w:r>
      <w:r w:rsidRPr="005938AF">
        <w:rPr>
          <w:rFonts w:ascii="Times New Roman" w:eastAsia="宋体" w:hAnsi="Times New Roman" w:cs="Times New Roman"/>
          <w:snapToGrid w:val="0"/>
          <w:kern w:val="0"/>
          <w:szCs w:val="22"/>
          <w:lang w:bidi="en-US"/>
        </w:rPr>
        <w:t>C4</w:t>
      </w:r>
      <w:r w:rsidRPr="005938AF">
        <w:rPr>
          <w:rFonts w:ascii="Times New Roman" w:eastAsia="宋体" w:hAnsi="Times New Roman" w:cs="Times New Roman" w:hint="eastAsia"/>
          <w:snapToGrid w:val="0"/>
          <w:kern w:val="0"/>
          <w:szCs w:val="22"/>
          <w:lang w:bidi="en-US"/>
        </w:rPr>
        <w:t>硅胶层析柱，经过</w:t>
      </w:r>
      <w:r w:rsidRPr="005938AF">
        <w:rPr>
          <w:rFonts w:ascii="Times New Roman" w:eastAsia="宋体" w:hAnsi="Times New Roman" w:cs="Times New Roman" w:hint="eastAsia"/>
          <w:snapToGrid w:val="0"/>
          <w:kern w:val="0"/>
          <w:szCs w:val="22"/>
          <w:lang w:bidi="en-US"/>
        </w:rPr>
        <w:t>200L</w:t>
      </w:r>
      <w:r w:rsidRPr="005938AF">
        <w:rPr>
          <w:rFonts w:ascii="Times New Roman" w:eastAsia="宋体" w:hAnsi="Times New Roman" w:cs="Times New Roman" w:hint="eastAsia"/>
          <w:snapToGrid w:val="0"/>
          <w:kern w:val="0"/>
          <w:szCs w:val="22"/>
          <w:lang w:bidi="en-US"/>
        </w:rPr>
        <w:t>乙腈和</w:t>
      </w:r>
      <w:r w:rsidRPr="005938AF">
        <w:rPr>
          <w:rFonts w:ascii="Times New Roman" w:eastAsia="宋体" w:hAnsi="Times New Roman" w:cs="Times New Roman" w:hint="eastAsia"/>
          <w:snapToGrid w:val="0"/>
          <w:kern w:val="0"/>
          <w:szCs w:val="22"/>
          <w:lang w:bidi="en-US"/>
        </w:rPr>
        <w:t>225L</w:t>
      </w:r>
      <w:r w:rsidRPr="005938AF">
        <w:rPr>
          <w:rFonts w:ascii="Times New Roman" w:eastAsia="宋体" w:hAnsi="Times New Roman" w:cs="Times New Roman" w:hint="eastAsia"/>
          <w:snapToGrid w:val="0"/>
          <w:kern w:val="0"/>
          <w:szCs w:val="22"/>
          <w:lang w:bidi="en-US"/>
        </w:rPr>
        <w:t>反相层析平衡缓冲液（</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snapToGrid w:val="0"/>
          <w:kern w:val="0"/>
          <w:szCs w:val="22"/>
          <w:lang w:bidi="en-US"/>
        </w:rPr>
        <w:t xml:space="preserve">mM </w:t>
      </w:r>
      <w:r w:rsidRPr="005938AF">
        <w:rPr>
          <w:rFonts w:ascii="Times New Roman" w:eastAsia="宋体" w:hAnsi="Times New Roman" w:cs="Times New Roman" w:hint="eastAsia"/>
          <w:snapToGrid w:val="0"/>
          <w:kern w:val="0"/>
          <w:szCs w:val="22"/>
          <w:lang w:bidi="en-US"/>
        </w:rPr>
        <w:t>T</w:t>
      </w:r>
      <w:r w:rsidRPr="005938AF">
        <w:rPr>
          <w:rFonts w:ascii="Times New Roman" w:eastAsia="宋体" w:hAnsi="Times New Roman" w:cs="Times New Roman"/>
          <w:snapToGrid w:val="0"/>
          <w:kern w:val="0"/>
          <w:szCs w:val="22"/>
          <w:lang w:bidi="en-US"/>
        </w:rPr>
        <w:t>ris</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hint="eastAsia"/>
          <w:snapToGrid w:val="0"/>
          <w:kern w:val="0"/>
          <w:szCs w:val="22"/>
          <w:lang w:bidi="en-US"/>
        </w:rPr>
        <w:t>硫酸钠，</w:t>
      </w:r>
      <w:r w:rsidRPr="005938AF">
        <w:rPr>
          <w:rFonts w:ascii="Times New Roman" w:eastAsia="宋体" w:hAnsi="Times New Roman" w:cs="Times New Roman" w:hint="eastAsia"/>
          <w:snapToGrid w:val="0"/>
          <w:kern w:val="0"/>
          <w:szCs w:val="22"/>
          <w:lang w:bidi="en-US"/>
        </w:rPr>
        <w:t>pH8.5-9.5</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清洗，并用</w:t>
      </w:r>
      <w:r w:rsidRPr="005938AF">
        <w:rPr>
          <w:rFonts w:ascii="Times New Roman" w:eastAsia="宋体" w:hAnsi="Times New Roman" w:cs="Times New Roman" w:hint="eastAsia"/>
          <w:snapToGrid w:val="0"/>
          <w:kern w:val="0"/>
          <w:szCs w:val="22"/>
          <w:lang w:bidi="en-US"/>
        </w:rPr>
        <w:t>4</w:t>
      </w:r>
      <w:r w:rsidRPr="005938AF">
        <w:rPr>
          <w:rFonts w:ascii="Times New Roman" w:eastAsia="宋体" w:hAnsi="Times New Roman" w:cs="Times New Roman"/>
          <w:snapToGrid w:val="0"/>
          <w:kern w:val="0"/>
          <w:szCs w:val="22"/>
          <w:lang w:bidi="en-US"/>
        </w:rPr>
        <w:t>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反相层析平衡缓冲液平衡后，将第三步层析后样品溶液从柱顶缓慢上样，使目标蛋白上柱，再用</w:t>
      </w:r>
      <w:r w:rsidRPr="005938AF">
        <w:rPr>
          <w:rFonts w:ascii="Times New Roman" w:eastAsia="宋体" w:hAnsi="Times New Roman" w:cs="Times New Roman" w:hint="eastAsia"/>
          <w:snapToGrid w:val="0"/>
          <w:kern w:val="0"/>
          <w:szCs w:val="22"/>
          <w:lang w:bidi="en-US"/>
        </w:rPr>
        <w:t>1000L</w:t>
      </w:r>
      <w:r w:rsidRPr="005938AF">
        <w:rPr>
          <w:rFonts w:ascii="Times New Roman" w:eastAsia="宋体" w:hAnsi="Times New Roman" w:cs="Times New Roman" w:hint="eastAsia"/>
          <w:snapToGrid w:val="0"/>
          <w:kern w:val="0"/>
          <w:szCs w:val="22"/>
          <w:lang w:bidi="en-US"/>
        </w:rPr>
        <w:t>反相层析平衡缓冲液和</w:t>
      </w:r>
      <w:r w:rsidRPr="005938AF">
        <w:rPr>
          <w:rFonts w:ascii="Times New Roman" w:eastAsia="宋体" w:hAnsi="Times New Roman" w:cs="Times New Roman" w:hint="eastAsia"/>
          <w:snapToGrid w:val="0"/>
          <w:kern w:val="0"/>
          <w:szCs w:val="22"/>
          <w:lang w:bidi="en-US"/>
        </w:rPr>
        <w:t>625L</w:t>
      </w:r>
      <w:r w:rsidRPr="005938AF">
        <w:rPr>
          <w:rFonts w:ascii="Times New Roman" w:eastAsia="宋体" w:hAnsi="Times New Roman" w:cs="Times New Roman" w:hint="eastAsia"/>
          <w:snapToGrid w:val="0"/>
          <w:kern w:val="0"/>
          <w:szCs w:val="22"/>
          <w:lang w:bidi="en-US"/>
        </w:rPr>
        <w:t>反相层析洗脱缓冲液（乙腈）作为</w:t>
      </w:r>
      <w:r w:rsidRPr="005938AF">
        <w:rPr>
          <w:rFonts w:ascii="Times New Roman" w:eastAsia="宋体" w:hAnsi="Times New Roman" w:cs="Times New Roman"/>
          <w:snapToGrid w:val="0"/>
          <w:kern w:val="0"/>
          <w:szCs w:val="22"/>
          <w:lang w:bidi="en-US"/>
        </w:rPr>
        <w:t>梯度洗脱</w:t>
      </w:r>
      <w:r w:rsidRPr="005938AF">
        <w:rPr>
          <w:rFonts w:ascii="Times New Roman" w:eastAsia="宋体" w:hAnsi="Times New Roman" w:cs="Times New Roman" w:hint="eastAsia"/>
          <w:snapToGrid w:val="0"/>
          <w:kern w:val="0"/>
          <w:szCs w:val="22"/>
          <w:lang w:bidi="en-US"/>
        </w:rPr>
        <w:t>目标蛋白，根据</w:t>
      </w:r>
      <w:r w:rsidRPr="005938AF">
        <w:rPr>
          <w:rFonts w:ascii="Times New Roman" w:eastAsia="宋体" w:hAnsi="Times New Roman" w:cs="Times New Roman" w:hint="eastAsia"/>
          <w:snapToGrid w:val="0"/>
          <w:kern w:val="0"/>
          <w:szCs w:val="22"/>
          <w:lang w:bidi="en-US"/>
        </w:rPr>
        <w:t>UV</w:t>
      </w:r>
      <w:r w:rsidRPr="005938AF">
        <w:rPr>
          <w:rFonts w:ascii="Times New Roman" w:eastAsia="宋体" w:hAnsi="Times New Roman" w:cs="Times New Roman" w:hint="eastAsia"/>
          <w:snapToGrid w:val="0"/>
          <w:kern w:val="0"/>
          <w:szCs w:val="22"/>
          <w:lang w:bidi="en-US"/>
        </w:rPr>
        <w:t>检测曲线收集目标蛋白溶液至收集罐中，再重复平衡至洗脱操作一次，共收集目标蛋白洗脱液约</w:t>
      </w:r>
      <w:r w:rsidRPr="005938AF">
        <w:rPr>
          <w:rFonts w:ascii="Times New Roman" w:eastAsia="宋体" w:hAnsi="Times New Roman" w:cs="Times New Roman" w:hint="eastAsia"/>
          <w:snapToGrid w:val="0"/>
          <w:kern w:val="0"/>
          <w:szCs w:val="22"/>
          <w:lang w:bidi="en-US"/>
        </w:rPr>
        <w:t>125L</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除目标</w:t>
      </w:r>
      <w:r w:rsidRPr="005938AF">
        <w:rPr>
          <w:rFonts w:ascii="Times New Roman" w:eastAsia="宋体" w:hAnsi="Times New Roman" w:cs="Times New Roman"/>
          <w:snapToGrid w:val="0"/>
          <w:kern w:val="0"/>
          <w:szCs w:val="22"/>
          <w:lang w:bidi="en-US"/>
        </w:rPr>
        <w:t>蛋白溶液</w:t>
      </w:r>
      <w:r w:rsidRPr="005938AF">
        <w:rPr>
          <w:rFonts w:ascii="Times New Roman" w:eastAsia="宋体" w:hAnsi="Times New Roman" w:cs="Times New Roman" w:hint="eastAsia"/>
          <w:snapToGrid w:val="0"/>
          <w:kern w:val="0"/>
          <w:szCs w:val="22"/>
          <w:lang w:bidi="en-US"/>
        </w:rPr>
        <w:t>以外过柱流穿</w:t>
      </w:r>
      <w:r w:rsidRPr="005938AF">
        <w:rPr>
          <w:rFonts w:ascii="宋体" w:eastAsia="宋体" w:hAnsi="Calibri" w:cs="宋体" w:hint="eastAsia"/>
          <w:kern w:val="0"/>
          <w:lang w:val="zh-CN"/>
        </w:rPr>
        <w:t>废液</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2-10</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kern w:val="0"/>
          <w:lang w:val="zh-CN"/>
        </w:rPr>
        <w:t>5375L</w:t>
      </w:r>
      <w:r w:rsidRPr="005938AF">
        <w:rPr>
          <w:rFonts w:ascii="Times New Roman" w:eastAsia="宋体" w:hAnsi="Times New Roman" w:cs="Times New Roman" w:hint="eastAsia"/>
          <w:snapToGrid w:val="0"/>
          <w:kern w:val="0"/>
          <w:szCs w:val="22"/>
          <w:lang w:bidi="en-US"/>
        </w:rPr>
        <w:t>全部经管路收集至乙腈废水储罐。层析填料（</w:t>
      </w:r>
      <w:r w:rsidRPr="005938AF">
        <w:rPr>
          <w:rFonts w:ascii="Times New Roman" w:eastAsia="宋体" w:hAnsi="Times New Roman" w:cs="Times New Roman" w:hint="eastAsia"/>
          <w:snapToGrid w:val="0"/>
          <w:kern w:val="0"/>
          <w:szCs w:val="22"/>
          <w:lang w:bidi="en-US"/>
        </w:rPr>
        <w:t>S</w:t>
      </w:r>
      <w:r w:rsidRPr="005938AF">
        <w:rPr>
          <w:rFonts w:ascii="Times New Roman" w:eastAsia="宋体" w:hAnsi="Times New Roman" w:cs="Times New Roman" w:hint="eastAsia"/>
          <w:snapToGrid w:val="0"/>
          <w:kern w:val="0"/>
          <w:szCs w:val="22"/>
          <w:vertAlign w:val="subscript"/>
          <w:lang w:bidi="en-US"/>
        </w:rPr>
        <w:t>T</w:t>
      </w:r>
      <w:r w:rsidRPr="005938AF">
        <w:rPr>
          <w:rFonts w:ascii="Times New Roman" w:eastAsia="宋体" w:hAnsi="Times New Roman" w:cs="Times New Roman" w:hint="eastAsia"/>
          <w:snapToGrid w:val="0"/>
          <w:kern w:val="0"/>
          <w:szCs w:val="22"/>
          <w:lang w:bidi="en-US"/>
        </w:rPr>
        <w:t>）可使用约</w:t>
      </w:r>
      <w:r w:rsidRPr="005938AF">
        <w:rPr>
          <w:rFonts w:ascii="Times New Roman" w:eastAsia="宋体" w:hAnsi="Times New Roman" w:cs="Times New Roman" w:hint="eastAsia"/>
          <w:snapToGrid w:val="0"/>
          <w:kern w:val="0"/>
          <w:szCs w:val="22"/>
          <w:lang w:bidi="en-US"/>
        </w:rPr>
        <w:t>100</w:t>
      </w:r>
      <w:r w:rsidRPr="005938AF">
        <w:rPr>
          <w:rFonts w:ascii="Times New Roman" w:eastAsia="宋体" w:hAnsi="Times New Roman" w:cs="Times New Roman" w:hint="eastAsia"/>
          <w:snapToGrid w:val="0"/>
          <w:kern w:val="0"/>
          <w:szCs w:val="22"/>
          <w:lang w:bidi="en-US"/>
        </w:rPr>
        <w:t>批次，约</w:t>
      </w:r>
      <w:r w:rsidRPr="005938AF">
        <w:rPr>
          <w:rFonts w:ascii="Times New Roman" w:eastAsia="宋体" w:hAnsi="Times New Roman" w:cs="Times New Roman" w:hint="eastAsia"/>
          <w:snapToGrid w:val="0"/>
          <w:kern w:val="0"/>
          <w:szCs w:val="22"/>
          <w:lang w:bidi="en-US"/>
        </w:rPr>
        <w:t>2</w:t>
      </w:r>
      <w:r w:rsidRPr="005938AF">
        <w:rPr>
          <w:rFonts w:ascii="Times New Roman" w:eastAsia="宋体" w:hAnsi="Times New Roman" w:cs="Times New Roman" w:hint="eastAsia"/>
          <w:snapToGrid w:val="0"/>
          <w:kern w:val="0"/>
          <w:szCs w:val="22"/>
          <w:lang w:bidi="en-US"/>
        </w:rPr>
        <w:t>年更换一次，属危险废物，</w:t>
      </w:r>
      <w:r w:rsidRPr="005938AF">
        <w:rPr>
          <w:rFonts w:ascii="Times New Roman" w:eastAsia="宋体" w:hAnsi="Times New Roman" w:cs="Times New Roman"/>
          <w:snapToGrid w:val="0"/>
          <w:kern w:val="0"/>
          <w:szCs w:val="22"/>
          <w:lang w:bidi="en-US"/>
        </w:rPr>
        <w:t>定期交有资质单位处置</w:t>
      </w:r>
      <w:r w:rsidRPr="005938AF">
        <w:rPr>
          <w:rFonts w:ascii="Times New Roman" w:eastAsia="宋体" w:hAnsi="Times New Roman" w:cs="Times New Roman" w:hint="eastAsia"/>
          <w:snapToGrid w:val="0"/>
          <w:kern w:val="0"/>
          <w:szCs w:val="22"/>
          <w:lang w:bidi="en-US"/>
        </w:rPr>
        <w:t>。</w:t>
      </w:r>
    </w:p>
    <w:p w14:paraId="36E4E095" w14:textId="77777777" w:rsidR="005938AF" w:rsidRPr="005938AF" w:rsidRDefault="005938AF" w:rsidP="005938AF">
      <w:pPr>
        <w:widowControl/>
        <w:spacing w:line="360" w:lineRule="auto"/>
        <w:ind w:firstLine="42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15</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沉淀</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离心</w:t>
      </w:r>
    </w:p>
    <w:p w14:paraId="05888A00"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用</w:t>
      </w:r>
      <w:r w:rsidRPr="005938AF">
        <w:rPr>
          <w:rFonts w:ascii="Times New Roman" w:eastAsia="宋体" w:hAnsi="Times New Roman" w:cs="Times New Roman" w:hint="eastAsia"/>
          <w:snapToGrid w:val="0"/>
          <w:kern w:val="0"/>
          <w:szCs w:val="22"/>
          <w:lang w:bidi="en-US"/>
        </w:rPr>
        <w:t>1000L</w:t>
      </w:r>
      <w:r w:rsidRPr="005938AF">
        <w:rPr>
          <w:rFonts w:ascii="Times New Roman" w:eastAsia="宋体" w:hAnsi="Times New Roman" w:cs="Times New Roman" w:hint="eastAsia"/>
          <w:snapToGrid w:val="0"/>
          <w:kern w:val="0"/>
          <w:szCs w:val="22"/>
          <w:lang w:bidi="en-US"/>
        </w:rPr>
        <w:t>纯水</w:t>
      </w:r>
      <w:r w:rsidRPr="005938AF">
        <w:rPr>
          <w:rFonts w:ascii="Times New Roman" w:eastAsia="宋体" w:hAnsi="Times New Roman" w:cs="Times New Roman"/>
          <w:snapToGrid w:val="0"/>
          <w:kern w:val="0"/>
          <w:szCs w:val="22"/>
          <w:lang w:bidi="en-US"/>
        </w:rPr>
        <w:t>稀释目标蛋白溶液</w:t>
      </w:r>
      <w:r w:rsidRPr="005938AF">
        <w:rPr>
          <w:rFonts w:ascii="Times New Roman" w:eastAsia="宋体" w:hAnsi="Times New Roman" w:cs="Times New Roman" w:hint="eastAsia"/>
          <w:snapToGrid w:val="0"/>
          <w:kern w:val="0"/>
          <w:szCs w:val="22"/>
          <w:lang w:bidi="en-US"/>
        </w:rPr>
        <w:t>，加入醋酸溶剂（约</w:t>
      </w:r>
      <w:r w:rsidRPr="005938AF">
        <w:rPr>
          <w:rFonts w:ascii="Times New Roman" w:eastAsia="宋体" w:hAnsi="Times New Roman" w:cs="Times New Roman"/>
          <w:snapToGrid w:val="0"/>
          <w:kern w:val="0"/>
          <w:szCs w:val="22"/>
          <w:lang w:bidi="en-US"/>
        </w:rPr>
        <w:t>3L</w:t>
      </w:r>
      <w:r w:rsidRPr="005938AF">
        <w:rPr>
          <w:rFonts w:ascii="Times New Roman" w:eastAsia="宋体" w:hAnsi="Times New Roman" w:cs="Times New Roman" w:hint="eastAsia"/>
          <w:snapToGrid w:val="0"/>
          <w:kern w:val="0"/>
          <w:szCs w:val="22"/>
          <w:lang w:bidi="en-US"/>
        </w:rPr>
        <w:t>）将</w:t>
      </w:r>
      <w:r w:rsidRPr="005938AF">
        <w:rPr>
          <w:rFonts w:ascii="Times New Roman" w:eastAsia="宋体" w:hAnsi="Times New Roman" w:cs="Times New Roman" w:hint="eastAsia"/>
          <w:snapToGrid w:val="0"/>
          <w:kern w:val="0"/>
          <w:szCs w:val="22"/>
          <w:lang w:bidi="en-US"/>
        </w:rPr>
        <w:t>pH</w:t>
      </w:r>
      <w:r w:rsidRPr="005938AF">
        <w:rPr>
          <w:rFonts w:ascii="Times New Roman" w:eastAsia="宋体" w:hAnsi="Times New Roman" w:cs="Times New Roman" w:hint="eastAsia"/>
          <w:snapToGrid w:val="0"/>
          <w:kern w:val="0"/>
          <w:szCs w:val="22"/>
          <w:lang w:bidi="en-US"/>
        </w:rPr>
        <w:t>调至</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5.5</w:t>
      </w:r>
      <w:r w:rsidRPr="005938AF">
        <w:rPr>
          <w:rFonts w:ascii="Times New Roman" w:eastAsia="宋体" w:hAnsi="Times New Roman" w:cs="Times New Roman" w:hint="eastAsia"/>
          <w:snapToGrid w:val="0"/>
          <w:kern w:val="0"/>
          <w:szCs w:val="22"/>
          <w:lang w:bidi="en-US"/>
        </w:rPr>
        <w:t>，使目标蛋白发生沉淀，离心收集沉淀。用</w:t>
      </w:r>
      <w:r w:rsidRPr="005938AF">
        <w:rPr>
          <w:rFonts w:ascii="Times New Roman" w:eastAsia="宋体" w:hAnsi="Times New Roman" w:cs="Times New Roman"/>
          <w:snapToGrid w:val="0"/>
          <w:kern w:val="0"/>
          <w:szCs w:val="22"/>
          <w:lang w:bidi="en-US"/>
        </w:rPr>
        <w:t>50</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hint="eastAsia"/>
          <w:snapToGrid w:val="0"/>
          <w:kern w:val="0"/>
          <w:szCs w:val="22"/>
          <w:lang w:bidi="en-US"/>
        </w:rPr>
        <w:t>纯水清洗沉淀后</w:t>
      </w:r>
      <w:r w:rsidRPr="005938AF">
        <w:rPr>
          <w:rFonts w:ascii="Times New Roman" w:eastAsia="宋体" w:hAnsi="Times New Roman" w:cs="Times New Roman"/>
          <w:snapToGrid w:val="0"/>
          <w:kern w:val="0"/>
          <w:szCs w:val="22"/>
          <w:lang w:bidi="en-US"/>
        </w:rPr>
        <w:t>离心，重复</w:t>
      </w:r>
      <w:r w:rsidRPr="005938AF">
        <w:rPr>
          <w:rFonts w:ascii="Times New Roman" w:eastAsia="宋体" w:hAnsi="Times New Roman" w:cs="Times New Roman" w:hint="eastAsia"/>
          <w:snapToGrid w:val="0"/>
          <w:kern w:val="0"/>
          <w:szCs w:val="22"/>
          <w:lang w:bidi="en-US"/>
        </w:rPr>
        <w:t>清洗离心</w:t>
      </w:r>
      <w:r w:rsidRPr="005938AF">
        <w:rPr>
          <w:rFonts w:ascii="Times New Roman" w:eastAsia="宋体" w:hAnsi="Times New Roman" w:cs="Times New Roman"/>
          <w:snapToGrid w:val="0"/>
          <w:kern w:val="0"/>
          <w:szCs w:val="22"/>
          <w:lang w:bidi="en-US"/>
        </w:rPr>
        <w:t>两次</w:t>
      </w:r>
      <w:r w:rsidRPr="005938AF">
        <w:rPr>
          <w:rFonts w:ascii="Times New Roman" w:eastAsia="宋体" w:hAnsi="Times New Roman" w:cs="Times New Roman" w:hint="eastAsia"/>
          <w:snapToGrid w:val="0"/>
          <w:kern w:val="0"/>
          <w:szCs w:val="22"/>
          <w:lang w:bidi="en-US"/>
        </w:rPr>
        <w:t>，离心收集得到</w:t>
      </w:r>
      <w:r w:rsidRPr="005938AF">
        <w:rPr>
          <w:rFonts w:ascii="Times New Roman" w:eastAsia="宋体" w:hAnsi="Times New Roman" w:cs="Times New Roman"/>
          <w:snapToGrid w:val="0"/>
          <w:kern w:val="0"/>
          <w:szCs w:val="22"/>
          <w:lang w:bidi="en-US"/>
        </w:rPr>
        <w:t>约</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snapToGrid w:val="0"/>
          <w:kern w:val="0"/>
          <w:szCs w:val="22"/>
          <w:lang w:bidi="en-US"/>
        </w:rPr>
        <w:t>kg</w:t>
      </w:r>
      <w:r w:rsidRPr="005938AF">
        <w:rPr>
          <w:rFonts w:ascii="Times New Roman" w:eastAsia="宋体" w:hAnsi="Times New Roman" w:cs="Times New Roman" w:hint="eastAsia"/>
          <w:snapToGrid w:val="0"/>
          <w:kern w:val="0"/>
          <w:szCs w:val="22"/>
          <w:lang w:bidi="en-US"/>
        </w:rPr>
        <w:t>沉淀。此过程离心</w:t>
      </w:r>
      <w:r w:rsidRPr="005938AF">
        <w:rPr>
          <w:rFonts w:ascii="Times New Roman" w:eastAsia="宋体" w:hAnsi="Times New Roman" w:cs="Times New Roman"/>
          <w:snapToGrid w:val="0"/>
          <w:kern w:val="0"/>
          <w:szCs w:val="22"/>
          <w:lang w:bidi="en-US"/>
        </w:rPr>
        <w:t>上清液</w:t>
      </w:r>
      <w:r w:rsidRPr="005938AF">
        <w:rPr>
          <w:rFonts w:ascii="Times New Roman" w:eastAsia="宋体" w:hAnsi="Times New Roman" w:cs="Times New Roman" w:hint="eastAsia"/>
          <w:snapToGrid w:val="0"/>
          <w:kern w:val="0"/>
          <w:szCs w:val="22"/>
          <w:lang w:bidi="en-US"/>
        </w:rPr>
        <w:t>约（</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2-11</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1178L</w:t>
      </w:r>
      <w:r w:rsidRPr="005938AF">
        <w:rPr>
          <w:rFonts w:ascii="Times New Roman" w:eastAsia="宋体" w:hAnsi="Times New Roman" w:cs="Times New Roman" w:hint="eastAsia"/>
          <w:snapToGrid w:val="0"/>
          <w:kern w:val="0"/>
          <w:szCs w:val="22"/>
          <w:lang w:bidi="en-US"/>
        </w:rPr>
        <w:t>全部经管路收集至乙腈废水储罐。</w:t>
      </w:r>
    </w:p>
    <w:p w14:paraId="6222DB9E" w14:textId="77777777" w:rsidR="005938AF" w:rsidRPr="005938AF" w:rsidRDefault="005938AF" w:rsidP="005938AF">
      <w:pPr>
        <w:widowControl/>
        <w:spacing w:line="360" w:lineRule="auto"/>
        <w:ind w:firstLine="42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snapToGrid w:val="0"/>
          <w:kern w:val="0"/>
          <w:szCs w:val="22"/>
          <w:lang w:bidi="en-US"/>
        </w:rPr>
        <w:t>6</w:t>
      </w:r>
      <w:r w:rsidRPr="005938AF">
        <w:rPr>
          <w:rFonts w:ascii="Times New Roman" w:eastAsia="宋体" w:hAnsi="Times New Roman" w:cs="Times New Roman" w:hint="eastAsia"/>
          <w:snapToGrid w:val="0"/>
          <w:kern w:val="0"/>
          <w:szCs w:val="22"/>
          <w:lang w:bidi="en-US"/>
        </w:rPr>
        <w:t>）洗涤、过滤、冻干</w:t>
      </w:r>
    </w:p>
    <w:p w14:paraId="6E503063" w14:textId="77777777" w:rsidR="005938AF" w:rsidRPr="005938AF" w:rsidRDefault="005938AF" w:rsidP="005938AF">
      <w:pPr>
        <w:widowControl/>
        <w:spacing w:line="360" w:lineRule="auto"/>
        <w:ind w:firstLine="420"/>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收集的</w:t>
      </w:r>
      <w:r w:rsidRPr="005938AF">
        <w:rPr>
          <w:rFonts w:ascii="Times New Roman" w:eastAsia="宋体" w:hAnsi="Times New Roman" w:cs="Times New Roman"/>
          <w:snapToGrid w:val="0"/>
          <w:kern w:val="0"/>
          <w:szCs w:val="22"/>
          <w:lang w:bidi="en-US"/>
        </w:rPr>
        <w:t>沉淀</w:t>
      </w:r>
      <w:r w:rsidRPr="005938AF">
        <w:rPr>
          <w:rFonts w:ascii="Times New Roman" w:eastAsia="宋体" w:hAnsi="Times New Roman" w:cs="Times New Roman" w:hint="eastAsia"/>
          <w:snapToGrid w:val="0"/>
          <w:kern w:val="0"/>
          <w:szCs w:val="22"/>
          <w:lang w:bidi="en-US"/>
        </w:rPr>
        <w:t>用</w:t>
      </w:r>
      <w:r w:rsidRPr="005938AF">
        <w:rPr>
          <w:rFonts w:ascii="Times New Roman" w:eastAsia="宋体" w:hAnsi="Times New Roman" w:cs="Times New Roman" w:hint="eastAsia"/>
          <w:snapToGrid w:val="0"/>
          <w:kern w:val="0"/>
          <w:szCs w:val="22"/>
          <w:lang w:bidi="en-US"/>
        </w:rPr>
        <w:t>40L</w:t>
      </w:r>
      <w:r w:rsidRPr="005938AF">
        <w:rPr>
          <w:rFonts w:ascii="Times New Roman" w:eastAsia="宋体" w:hAnsi="Times New Roman" w:cs="Times New Roman" w:hint="eastAsia"/>
          <w:snapToGrid w:val="0"/>
          <w:kern w:val="0"/>
          <w:szCs w:val="22"/>
          <w:lang w:bidi="en-US"/>
        </w:rPr>
        <w:t>纯化水</w:t>
      </w:r>
      <w:r w:rsidRPr="005938AF">
        <w:rPr>
          <w:rFonts w:ascii="Times New Roman" w:eastAsia="宋体" w:hAnsi="Times New Roman" w:cs="Times New Roman"/>
          <w:snapToGrid w:val="0"/>
          <w:kern w:val="0"/>
          <w:szCs w:val="22"/>
          <w:lang w:bidi="en-US"/>
        </w:rPr>
        <w:t>进行重悬，</w:t>
      </w:r>
      <w:r w:rsidRPr="005938AF">
        <w:rPr>
          <w:rFonts w:ascii="Times New Roman" w:eastAsia="宋体" w:hAnsi="Times New Roman" w:cs="Times New Roman" w:hint="eastAsia"/>
          <w:snapToGrid w:val="0"/>
          <w:kern w:val="0"/>
          <w:szCs w:val="22"/>
          <w:lang w:bidi="en-US"/>
        </w:rPr>
        <w:t>加入</w:t>
      </w:r>
      <w:r w:rsidRPr="005938AF">
        <w:rPr>
          <w:rFonts w:ascii="Times New Roman" w:eastAsia="宋体" w:hAnsi="Times New Roman" w:cs="Times New Roman" w:hint="eastAsia"/>
          <w:snapToGrid w:val="0"/>
          <w:kern w:val="0"/>
          <w:szCs w:val="22"/>
          <w:lang w:bidi="en-US"/>
        </w:rPr>
        <w:t>2</w:t>
      </w:r>
      <w:r w:rsidRPr="005938AF">
        <w:rPr>
          <w:rFonts w:ascii="Times New Roman" w:eastAsia="宋体" w:hAnsi="Times New Roman" w:cs="Times New Roman"/>
          <w:snapToGrid w:val="0"/>
          <w:kern w:val="0"/>
          <w:szCs w:val="22"/>
          <w:lang w:bidi="en-US"/>
        </w:rPr>
        <w:t>M</w:t>
      </w:r>
      <w:r w:rsidRPr="005938AF">
        <w:rPr>
          <w:rFonts w:ascii="Times New Roman" w:eastAsia="宋体" w:hAnsi="Times New Roman" w:cs="Times New Roman"/>
          <w:snapToGrid w:val="0"/>
          <w:kern w:val="0"/>
          <w:szCs w:val="22"/>
          <w:lang w:bidi="en-US"/>
        </w:rPr>
        <w:t>氢氧化钠</w:t>
      </w:r>
      <w:r w:rsidRPr="005938AF">
        <w:rPr>
          <w:rFonts w:ascii="Times New Roman" w:eastAsia="宋体" w:hAnsi="Times New Roman" w:cs="Times New Roman" w:hint="eastAsia"/>
          <w:snapToGrid w:val="0"/>
          <w:kern w:val="0"/>
          <w:szCs w:val="22"/>
          <w:lang w:bidi="en-US"/>
        </w:rPr>
        <w:t>溶液</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约</w:t>
      </w:r>
      <w:r w:rsidRPr="005938AF">
        <w:rPr>
          <w:rFonts w:ascii="Times New Roman" w:eastAsia="宋体" w:hAnsi="Times New Roman" w:cs="Times New Roman"/>
          <w:snapToGrid w:val="0"/>
          <w:kern w:val="0"/>
          <w:szCs w:val="22"/>
          <w:lang w:bidi="en-US"/>
        </w:rPr>
        <w:t>2</w:t>
      </w:r>
      <w:r w:rsidRPr="005938AF">
        <w:rPr>
          <w:rFonts w:ascii="Times New Roman" w:eastAsia="宋体" w:hAnsi="Times New Roman" w:cs="Times New Roman" w:hint="eastAsia"/>
          <w:snapToGrid w:val="0"/>
          <w:kern w:val="0"/>
          <w:szCs w:val="22"/>
          <w:lang w:bidi="en-US"/>
        </w:rPr>
        <w:t>L</w:t>
      </w:r>
      <w:r w:rsidRPr="005938AF">
        <w:rPr>
          <w:rFonts w:ascii="Times New Roman" w:eastAsia="宋体" w:hAnsi="Times New Roman" w:cs="Times New Roman"/>
          <w:snapToGrid w:val="0"/>
          <w:kern w:val="0"/>
          <w:szCs w:val="22"/>
          <w:lang w:bidi="en-US"/>
        </w:rPr>
        <w:t>）调节</w:t>
      </w:r>
      <w:r w:rsidRPr="005938AF">
        <w:rPr>
          <w:rFonts w:ascii="Times New Roman" w:eastAsia="宋体" w:hAnsi="Times New Roman" w:cs="Times New Roman"/>
          <w:snapToGrid w:val="0"/>
          <w:kern w:val="0"/>
          <w:szCs w:val="22"/>
          <w:lang w:bidi="en-US"/>
        </w:rPr>
        <w:t>pH</w:t>
      </w:r>
      <w:r w:rsidRPr="005938AF">
        <w:rPr>
          <w:rFonts w:ascii="Times New Roman" w:eastAsia="宋体" w:hAnsi="Times New Roman" w:cs="Times New Roman" w:hint="eastAsia"/>
          <w:snapToGrid w:val="0"/>
          <w:kern w:val="0"/>
          <w:szCs w:val="22"/>
          <w:lang w:bidi="en-US"/>
        </w:rPr>
        <w:t>至</w:t>
      </w:r>
      <w:r w:rsidRPr="005938AF">
        <w:rPr>
          <w:rFonts w:ascii="Times New Roman" w:eastAsia="宋体" w:hAnsi="Times New Roman" w:cs="Times New Roman" w:hint="eastAsia"/>
          <w:snapToGrid w:val="0"/>
          <w:kern w:val="0"/>
          <w:szCs w:val="22"/>
          <w:lang w:bidi="en-US"/>
        </w:rPr>
        <w:t>8.5</w:t>
      </w:r>
      <w:r w:rsidRPr="005938AF">
        <w:rPr>
          <w:rFonts w:ascii="Times New Roman" w:eastAsia="宋体" w:hAnsi="Times New Roman" w:cs="Times New Roman" w:hint="eastAsia"/>
          <w:snapToGrid w:val="0"/>
          <w:kern w:val="0"/>
          <w:szCs w:val="22"/>
          <w:lang w:bidi="en-US"/>
        </w:rPr>
        <w:t>，使沉淀完全溶解。将溶解</w:t>
      </w:r>
      <w:r w:rsidRPr="005938AF">
        <w:rPr>
          <w:rFonts w:ascii="Times New Roman" w:eastAsia="宋体" w:hAnsi="Times New Roman" w:cs="Times New Roman"/>
          <w:snapToGrid w:val="0"/>
          <w:kern w:val="0"/>
          <w:szCs w:val="22"/>
          <w:lang w:bidi="en-US"/>
        </w:rPr>
        <w:t>的溶液在微孔过滤器</w:t>
      </w:r>
      <w:r w:rsidRPr="005938AF">
        <w:rPr>
          <w:rFonts w:ascii="Times New Roman" w:eastAsia="宋体" w:hAnsi="Times New Roman" w:cs="Times New Roman" w:hint="eastAsia"/>
          <w:snapToGrid w:val="0"/>
          <w:kern w:val="0"/>
          <w:szCs w:val="22"/>
          <w:lang w:bidi="en-US"/>
        </w:rPr>
        <w:t>上过滤收集滤液，把滤液放置</w:t>
      </w:r>
      <w:r w:rsidRPr="005938AF">
        <w:rPr>
          <w:rFonts w:ascii="Times New Roman" w:eastAsia="宋体" w:hAnsi="Times New Roman" w:cs="Times New Roman"/>
          <w:snapToGrid w:val="0"/>
          <w:kern w:val="0"/>
          <w:szCs w:val="22"/>
          <w:lang w:bidi="en-US"/>
        </w:rPr>
        <w:t>于</w:t>
      </w:r>
      <w:r w:rsidRPr="005938AF">
        <w:rPr>
          <w:rFonts w:ascii="Times New Roman" w:eastAsia="宋体" w:hAnsi="Times New Roman" w:cs="Times New Roman" w:hint="eastAsia"/>
          <w:snapToGrid w:val="0"/>
          <w:kern w:val="0"/>
        </w:rPr>
        <w:t>-40</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-60</w:t>
      </w:r>
      <w:r w:rsidRPr="005938AF">
        <w:rPr>
          <w:rFonts w:ascii="Times New Roman" w:eastAsia="宋体" w:hAnsi="Times New Roman" w:cs="Times New Roman" w:hint="eastAsia"/>
          <w:snapToGrid w:val="0"/>
          <w:kern w:val="0"/>
        </w:rPr>
        <w:t>度冻干室内冷冻干燥。</w:t>
      </w:r>
      <w:r w:rsidRPr="005938AF">
        <w:rPr>
          <w:rFonts w:ascii="Times New Roman" w:eastAsia="宋体" w:hAnsi="Times New Roman" w:cs="Times New Roman" w:hint="eastAsia"/>
          <w:snapToGrid w:val="0"/>
          <w:kern w:val="0"/>
          <w:lang w:bidi="en-US"/>
        </w:rPr>
        <w:t>在真空、低温条件下沉淀中的液体开始升华，以霜状进入捕捉室，经过约</w:t>
      </w:r>
      <w:r w:rsidRPr="005938AF">
        <w:rPr>
          <w:rFonts w:ascii="Times New Roman" w:eastAsia="宋体" w:hAnsi="Times New Roman" w:cs="Times New Roman" w:hint="eastAsia"/>
          <w:snapToGrid w:val="0"/>
          <w:kern w:val="0"/>
          <w:lang w:bidi="en-US"/>
        </w:rPr>
        <w:t>24h</w:t>
      </w:r>
      <w:r w:rsidRPr="005938AF">
        <w:rPr>
          <w:rFonts w:ascii="Times New Roman" w:eastAsia="宋体" w:hAnsi="Times New Roman" w:cs="Times New Roman" w:hint="eastAsia"/>
          <w:snapToGrid w:val="0"/>
          <w:kern w:val="0"/>
          <w:lang w:bidi="en-US"/>
        </w:rPr>
        <w:t>冻干完成，干粉原料粉留在冻干室，</w:t>
      </w:r>
      <w:r w:rsidRPr="005938AF">
        <w:rPr>
          <w:rFonts w:ascii="Times New Roman" w:eastAsia="宋体" w:hAnsi="Times New Roman" w:cs="Times New Roman"/>
          <w:snapToGrid w:val="0"/>
          <w:kern w:val="0"/>
          <w:lang w:bidi="en-US"/>
        </w:rPr>
        <w:t>得到原料药干粉约</w:t>
      </w:r>
      <w:r w:rsidRPr="005938AF">
        <w:rPr>
          <w:rFonts w:ascii="Times New Roman" w:eastAsia="宋体" w:hAnsi="Times New Roman" w:cs="Times New Roman" w:hint="eastAsia"/>
          <w:snapToGrid w:val="0"/>
          <w:kern w:val="0"/>
          <w:lang w:bidi="en-US"/>
        </w:rPr>
        <w:t>2.1</w:t>
      </w:r>
      <w:r w:rsidRPr="005938AF">
        <w:rPr>
          <w:rFonts w:ascii="Times New Roman" w:eastAsia="宋体" w:hAnsi="Times New Roman" w:cs="Times New Roman"/>
          <w:snapToGrid w:val="0"/>
          <w:kern w:val="0"/>
          <w:lang w:bidi="en-US"/>
        </w:rPr>
        <w:t>kg</w:t>
      </w:r>
      <w:r w:rsidRPr="005938AF">
        <w:rPr>
          <w:rFonts w:ascii="Times New Roman" w:eastAsia="宋体" w:hAnsi="Times New Roman" w:cs="Times New Roman" w:hint="eastAsia"/>
          <w:snapToGrid w:val="0"/>
          <w:kern w:val="0"/>
          <w:lang w:bidi="en-US"/>
        </w:rPr>
        <w:t>，</w:t>
      </w:r>
      <w:r w:rsidRPr="005938AF">
        <w:rPr>
          <w:rFonts w:ascii="Times New Roman" w:eastAsia="宋体" w:hAnsi="Times New Roman" w:cs="Times New Roman"/>
          <w:snapToGrid w:val="0"/>
          <w:kern w:val="0"/>
          <w:lang w:bidi="en-US"/>
        </w:rPr>
        <w:t>冷藏保存</w:t>
      </w:r>
      <w:r w:rsidRPr="005938AF">
        <w:rPr>
          <w:rFonts w:ascii="Times New Roman" w:eastAsia="宋体" w:hAnsi="Times New Roman" w:cs="Times New Roman" w:hint="eastAsia"/>
          <w:snapToGrid w:val="0"/>
          <w:kern w:val="0"/>
          <w:lang w:bidi="en-US"/>
        </w:rPr>
        <w:t>，</w:t>
      </w:r>
      <w:r w:rsidRPr="005938AF">
        <w:rPr>
          <w:rFonts w:ascii="Times New Roman" w:eastAsia="宋体" w:hAnsi="Times New Roman" w:cs="Times New Roman"/>
          <w:snapToGrid w:val="0"/>
          <w:kern w:val="0"/>
          <w:lang w:bidi="en-US"/>
        </w:rPr>
        <w:t>经检验合格即可作为制剂原料药。</w:t>
      </w:r>
      <w:r w:rsidRPr="005938AF">
        <w:rPr>
          <w:rFonts w:ascii="Times New Roman" w:eastAsia="宋体" w:hAnsi="Times New Roman" w:cs="Times New Roman" w:hint="eastAsia"/>
          <w:snapToGrid w:val="0"/>
          <w:kern w:val="0"/>
          <w:lang w:bidi="en-US"/>
        </w:rPr>
        <w:t>冻干</w:t>
      </w:r>
      <w:r w:rsidRPr="005938AF">
        <w:rPr>
          <w:rFonts w:ascii="Times New Roman" w:eastAsia="宋体" w:hAnsi="Times New Roman" w:cs="Times New Roman"/>
          <w:snapToGrid w:val="0"/>
          <w:kern w:val="0"/>
          <w:lang w:bidi="en-US"/>
        </w:rPr>
        <w:t>过程</w:t>
      </w:r>
      <w:r w:rsidRPr="005938AF">
        <w:rPr>
          <w:rFonts w:ascii="Times New Roman" w:eastAsia="宋体" w:hAnsi="Times New Roman" w:cs="Times New Roman" w:hint="eastAsia"/>
          <w:snapToGrid w:val="0"/>
          <w:kern w:val="0"/>
          <w:lang w:bidi="en-US"/>
        </w:rPr>
        <w:t>溶液经升华进入捕捉室，通过套管蒸汽升温、常压条件，重新变成液体</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W</w:t>
      </w:r>
      <w:r w:rsidRPr="005938AF">
        <w:rPr>
          <w:rFonts w:ascii="Times New Roman" w:eastAsia="宋体" w:hAnsi="Times New Roman" w:cs="Times New Roman" w:hint="eastAsia"/>
          <w:snapToGrid w:val="0"/>
          <w:kern w:val="0"/>
          <w:szCs w:val="22"/>
          <w:vertAlign w:val="subscript"/>
          <w:lang w:bidi="en-US"/>
        </w:rPr>
        <w:t>2-12</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lang w:bidi="en-US"/>
        </w:rPr>
        <w:t>，收集于捕集罐，由</w:t>
      </w:r>
      <w:r w:rsidRPr="005938AF">
        <w:rPr>
          <w:rFonts w:ascii="Times New Roman" w:eastAsia="宋体" w:hAnsi="Times New Roman" w:cs="Times New Roman"/>
          <w:snapToGrid w:val="0"/>
          <w:kern w:val="0"/>
          <w:lang w:bidi="en-US"/>
        </w:rPr>
        <w:t>管路</w:t>
      </w:r>
      <w:r w:rsidRPr="005938AF">
        <w:rPr>
          <w:rFonts w:ascii="Times New Roman" w:eastAsia="宋体" w:hAnsi="Times New Roman" w:cs="Times New Roman" w:hint="eastAsia"/>
          <w:snapToGrid w:val="0"/>
          <w:kern w:val="0"/>
          <w:lang w:bidi="en-US"/>
        </w:rPr>
        <w:t>送至乙腈废水储罐。过滤</w:t>
      </w:r>
      <w:r w:rsidRPr="005938AF">
        <w:rPr>
          <w:rFonts w:ascii="Times New Roman" w:eastAsia="宋体" w:hAnsi="Times New Roman" w:cs="Times New Roman"/>
          <w:snapToGrid w:val="0"/>
          <w:kern w:val="0"/>
          <w:lang w:bidi="en-US"/>
        </w:rPr>
        <w:t>用的</w:t>
      </w:r>
      <w:r w:rsidRPr="005938AF">
        <w:rPr>
          <w:rFonts w:ascii="Times New Roman" w:eastAsia="宋体" w:hAnsi="Times New Roman" w:cs="Times New Roman" w:hint="eastAsia"/>
          <w:snapToGrid w:val="0"/>
          <w:kern w:val="0"/>
          <w:szCs w:val="22"/>
          <w:lang w:bidi="en-US"/>
        </w:rPr>
        <w:t>微孔过滤器可使用约</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hint="eastAsia"/>
          <w:snapToGrid w:val="0"/>
          <w:kern w:val="0"/>
          <w:szCs w:val="22"/>
          <w:lang w:bidi="en-US"/>
        </w:rPr>
        <w:t>批次，约</w:t>
      </w:r>
      <w:r w:rsidRPr="005938AF">
        <w:rPr>
          <w:rFonts w:ascii="Times New Roman" w:eastAsia="宋体" w:hAnsi="Times New Roman" w:cs="Times New Roman" w:hint="eastAsia"/>
          <w:snapToGrid w:val="0"/>
          <w:kern w:val="0"/>
          <w:szCs w:val="22"/>
          <w:lang w:bidi="en-US"/>
        </w:rPr>
        <w:t>1</w:t>
      </w:r>
      <w:r w:rsidRPr="005938AF">
        <w:rPr>
          <w:rFonts w:ascii="Times New Roman" w:eastAsia="宋体" w:hAnsi="Times New Roman" w:cs="Times New Roman" w:hint="eastAsia"/>
          <w:snapToGrid w:val="0"/>
          <w:kern w:val="0"/>
          <w:szCs w:val="22"/>
          <w:lang w:bidi="en-US"/>
        </w:rPr>
        <w:t>年更换一次，属危险废物，</w:t>
      </w:r>
      <w:r w:rsidRPr="005938AF">
        <w:rPr>
          <w:rFonts w:ascii="Times New Roman" w:eastAsia="宋体" w:hAnsi="Times New Roman" w:cs="Times New Roman"/>
          <w:snapToGrid w:val="0"/>
          <w:kern w:val="0"/>
          <w:szCs w:val="22"/>
          <w:lang w:bidi="en-US"/>
        </w:rPr>
        <w:t>定期交有资质单位处置</w:t>
      </w:r>
      <w:r w:rsidRPr="005938AF">
        <w:rPr>
          <w:rFonts w:ascii="Times New Roman" w:eastAsia="宋体" w:hAnsi="Times New Roman" w:cs="Times New Roman" w:hint="eastAsia"/>
          <w:snapToGrid w:val="0"/>
          <w:kern w:val="0"/>
          <w:szCs w:val="22"/>
          <w:lang w:bidi="en-US"/>
        </w:rPr>
        <w:t>。</w:t>
      </w:r>
    </w:p>
    <w:p w14:paraId="155D26B3" w14:textId="6F34968D" w:rsidR="005938AF" w:rsidRPr="005938AF" w:rsidRDefault="005938AF" w:rsidP="005938AF">
      <w:pPr>
        <w:widowControl/>
        <w:spacing w:line="360" w:lineRule="auto"/>
        <w:ind w:firstLine="42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CA503</w:t>
      </w:r>
      <w:r w:rsidRPr="005938AF">
        <w:rPr>
          <w:rFonts w:ascii="Times New Roman" w:eastAsia="宋体" w:hAnsi="Times New Roman" w:cs="Times New Roman" w:hint="eastAsia"/>
          <w:snapToGrid w:val="0"/>
          <w:kern w:val="0"/>
          <w:szCs w:val="22"/>
          <w:lang w:bidi="en-US"/>
        </w:rPr>
        <w:t>原药</w:t>
      </w:r>
      <w:r w:rsidRPr="005938AF">
        <w:rPr>
          <w:rFonts w:ascii="Times New Roman" w:eastAsia="宋体" w:hAnsi="Times New Roman" w:cs="Times New Roman"/>
          <w:snapToGrid w:val="0"/>
          <w:kern w:val="0"/>
          <w:szCs w:val="22"/>
          <w:lang w:bidi="en-US"/>
        </w:rPr>
        <w:t>干粉</w:t>
      </w:r>
      <w:r w:rsidRPr="005938AF">
        <w:rPr>
          <w:rFonts w:ascii="Times New Roman" w:eastAsia="宋体" w:hAnsi="Times New Roman" w:cs="Times New Roman" w:hint="eastAsia"/>
          <w:szCs w:val="18"/>
        </w:rPr>
        <w:t>年</w:t>
      </w:r>
      <w:r w:rsidRPr="005938AF">
        <w:rPr>
          <w:rFonts w:ascii="Times New Roman" w:eastAsia="宋体" w:hAnsi="Times New Roman" w:cs="Times New Roman"/>
          <w:snapToGrid w:val="0"/>
          <w:kern w:val="0"/>
          <w:szCs w:val="22"/>
          <w:lang w:bidi="en-US"/>
        </w:rPr>
        <w:t>产能</w:t>
      </w:r>
      <w:r w:rsidRPr="005938AF">
        <w:rPr>
          <w:rFonts w:ascii="Times New Roman" w:eastAsia="宋体" w:hAnsi="Times New Roman" w:cs="Times New Roman" w:hint="eastAsia"/>
          <w:snapToGrid w:val="0"/>
          <w:kern w:val="0"/>
          <w:szCs w:val="22"/>
          <w:lang w:bidi="en-US"/>
        </w:rPr>
        <w:t>105</w:t>
      </w:r>
      <w:r w:rsidRPr="005938AF">
        <w:rPr>
          <w:rFonts w:ascii="Times New Roman" w:eastAsia="宋体" w:hAnsi="Times New Roman" w:cs="Times New Roman"/>
          <w:snapToGrid w:val="0"/>
          <w:kern w:val="0"/>
          <w:szCs w:val="22"/>
          <w:lang w:bidi="en-US"/>
        </w:rPr>
        <w:t>kg</w:t>
      </w:r>
      <w:r w:rsidRPr="005938AF">
        <w:rPr>
          <w:rFonts w:ascii="Times New Roman" w:eastAsia="宋体" w:hAnsi="Times New Roman" w:cs="Times New Roman" w:hint="eastAsia"/>
          <w:snapToGrid w:val="0"/>
          <w:kern w:val="0"/>
          <w:szCs w:val="22"/>
          <w:lang w:bidi="en-US"/>
        </w:rPr>
        <w:t>，年</w:t>
      </w:r>
      <w:r w:rsidRPr="005938AF">
        <w:rPr>
          <w:rFonts w:ascii="Times New Roman" w:eastAsia="宋体" w:hAnsi="Times New Roman" w:cs="Times New Roman"/>
          <w:snapToGrid w:val="0"/>
          <w:kern w:val="0"/>
          <w:szCs w:val="22"/>
          <w:lang w:bidi="en-US"/>
        </w:rPr>
        <w:t>生产</w:t>
      </w:r>
      <w:r w:rsidRPr="005938AF">
        <w:rPr>
          <w:rFonts w:ascii="Times New Roman" w:eastAsia="宋体" w:hAnsi="Times New Roman" w:cs="Times New Roman" w:hint="eastAsia"/>
          <w:snapToGrid w:val="0"/>
          <w:kern w:val="0"/>
          <w:szCs w:val="22"/>
          <w:lang w:bidi="en-US"/>
        </w:rPr>
        <w:t>50</w:t>
      </w:r>
      <w:r w:rsidRPr="005938AF">
        <w:rPr>
          <w:rFonts w:ascii="Times New Roman" w:eastAsia="宋体" w:hAnsi="Times New Roman" w:cs="Times New Roman" w:hint="eastAsia"/>
          <w:snapToGrid w:val="0"/>
          <w:kern w:val="0"/>
          <w:szCs w:val="22"/>
          <w:lang w:bidi="en-US"/>
        </w:rPr>
        <w:t>批次，每批次生产时间为</w:t>
      </w:r>
      <w:r w:rsidRPr="005938AF">
        <w:rPr>
          <w:rFonts w:ascii="Times New Roman" w:eastAsia="宋体" w:hAnsi="Times New Roman" w:cs="Times New Roman" w:hint="eastAsia"/>
          <w:snapToGrid w:val="0"/>
          <w:kern w:val="0"/>
          <w:szCs w:val="22"/>
          <w:lang w:bidi="en-US"/>
        </w:rPr>
        <w:t>3</w:t>
      </w:r>
      <w:r w:rsidRPr="005938AF">
        <w:rPr>
          <w:rFonts w:ascii="Times New Roman" w:eastAsia="宋体" w:hAnsi="Times New Roman" w:cs="Times New Roman" w:hint="eastAsia"/>
          <w:snapToGrid w:val="0"/>
          <w:kern w:val="0"/>
          <w:szCs w:val="22"/>
          <w:lang w:bidi="en-US"/>
        </w:rPr>
        <w:t>天，</w:t>
      </w:r>
      <w:r w:rsidRPr="005938AF">
        <w:rPr>
          <w:rFonts w:ascii="Times New Roman" w:eastAsia="宋体" w:hAnsi="Times New Roman" w:cs="Times New Roman" w:hint="eastAsia"/>
          <w:szCs w:val="18"/>
        </w:rPr>
        <w:t>年共生产</w:t>
      </w:r>
      <w:r w:rsidRPr="005938AF">
        <w:rPr>
          <w:rFonts w:ascii="Times New Roman" w:eastAsia="宋体" w:hAnsi="Times New Roman" w:cs="Times New Roman" w:hint="eastAsia"/>
          <w:szCs w:val="18"/>
        </w:rPr>
        <w:t>150</w:t>
      </w:r>
      <w:r w:rsidRPr="005938AF">
        <w:rPr>
          <w:rFonts w:ascii="Times New Roman" w:eastAsia="宋体" w:hAnsi="Times New Roman" w:cs="Times New Roman" w:hint="eastAsia"/>
          <w:szCs w:val="18"/>
        </w:rPr>
        <w:t>天，共</w:t>
      </w:r>
      <w:r w:rsidRPr="005938AF">
        <w:rPr>
          <w:rFonts w:ascii="Times New Roman" w:eastAsia="宋体" w:hAnsi="Times New Roman" w:cs="Times New Roman" w:hint="eastAsia"/>
          <w:szCs w:val="18"/>
        </w:rPr>
        <w:t>3600h</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CA503</w:t>
      </w:r>
      <w:r w:rsidRPr="005938AF">
        <w:rPr>
          <w:rFonts w:ascii="Times New Roman" w:eastAsia="宋体" w:hAnsi="Times New Roman" w:cs="Times New Roman" w:hint="eastAsia"/>
          <w:snapToGrid w:val="0"/>
          <w:kern w:val="0"/>
          <w:szCs w:val="22"/>
          <w:lang w:bidi="en-US"/>
        </w:rPr>
        <w:t>生产工艺</w:t>
      </w:r>
      <w:r w:rsidRPr="005938AF">
        <w:rPr>
          <w:rFonts w:ascii="Times New Roman" w:eastAsia="宋体" w:hAnsi="Times New Roman" w:cs="Times New Roman"/>
          <w:snapToGrid w:val="0"/>
          <w:kern w:val="0"/>
          <w:szCs w:val="22"/>
          <w:lang w:bidi="en-US"/>
        </w:rPr>
        <w:t>流程图见图</w:t>
      </w:r>
      <w:r w:rsidRPr="00503812">
        <w:rPr>
          <w:rFonts w:ascii="Times New Roman" w:eastAsia="宋体" w:hAnsi="Times New Roman" w:cs="Times New Roman"/>
          <w:snapToGrid w:val="0"/>
          <w:kern w:val="0"/>
          <w:szCs w:val="22"/>
          <w:lang w:bidi="en-US"/>
        </w:rPr>
        <w:t>3.5</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snapToGrid w:val="0"/>
          <w:kern w:val="0"/>
          <w:szCs w:val="22"/>
          <w:lang w:bidi="en-US"/>
        </w:rPr>
        <w:t>2</w:t>
      </w:r>
      <w:r w:rsidRPr="005938AF">
        <w:rPr>
          <w:rFonts w:ascii="Times New Roman" w:eastAsia="宋体" w:hAnsi="Times New Roman" w:cs="Times New Roman" w:hint="eastAsia"/>
          <w:snapToGrid w:val="0"/>
          <w:kern w:val="0"/>
          <w:szCs w:val="22"/>
          <w:lang w:bidi="en-US"/>
        </w:rPr>
        <w:t>。</w:t>
      </w:r>
    </w:p>
    <w:p w14:paraId="31A267B0" w14:textId="7B9E8A62" w:rsidR="005938AF" w:rsidRPr="005938AF" w:rsidRDefault="005938AF" w:rsidP="005938AF">
      <w:pPr>
        <w:widowControl/>
        <w:spacing w:line="360" w:lineRule="auto"/>
        <w:ind w:firstLine="420"/>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object w:dxaOrig="11568" w:dyaOrig="23220" w14:anchorId="072DF6E4">
          <v:shape id="_x0000_i1027" type="#_x0000_t75" style="width:323.3pt;height:645.2pt" o:ole="">
            <v:imagedata r:id="rId17" o:title=""/>
          </v:shape>
          <o:OLEObject Type="Embed" ProgID="Visio.Drawing.15" ShapeID="_x0000_i1027" DrawAspect="Content" ObjectID="_1742823772" r:id="rId18"/>
        </w:object>
      </w:r>
    </w:p>
    <w:p w14:paraId="3E70896E" w14:textId="0E0F1148" w:rsidR="005938AF" w:rsidRPr="005938AF" w:rsidRDefault="005938AF" w:rsidP="005938AF">
      <w:pPr>
        <w:widowControl/>
        <w:spacing w:line="360" w:lineRule="auto"/>
        <w:ind w:firstLine="420"/>
        <w:jc w:val="center"/>
        <w:rPr>
          <w:rFonts w:ascii="Times New Roman" w:eastAsia="宋体" w:hAnsi="Times New Roman" w:cs="Times New Roman"/>
          <w:b/>
          <w:snapToGrid w:val="0"/>
          <w:kern w:val="0"/>
          <w:szCs w:val="22"/>
          <w:lang w:bidi="en-US"/>
        </w:rPr>
      </w:pPr>
      <w:r w:rsidRPr="005938AF">
        <w:rPr>
          <w:rFonts w:ascii="Times New Roman" w:eastAsia="宋体" w:hAnsi="Times New Roman" w:cs="Times New Roman"/>
          <w:b/>
          <w:snapToGrid w:val="0"/>
          <w:kern w:val="0"/>
          <w:szCs w:val="22"/>
          <w:lang w:bidi="en-US"/>
        </w:rPr>
        <w:t>图</w:t>
      </w:r>
      <w:r w:rsidRPr="00503812">
        <w:rPr>
          <w:rFonts w:ascii="Times New Roman" w:eastAsia="宋体" w:hAnsi="Times New Roman" w:cs="Times New Roman"/>
          <w:b/>
          <w:snapToGrid w:val="0"/>
          <w:kern w:val="0"/>
          <w:szCs w:val="22"/>
          <w:lang w:bidi="en-US"/>
        </w:rPr>
        <w:t>3.5</w:t>
      </w:r>
      <w:r w:rsidRPr="005938AF">
        <w:rPr>
          <w:rFonts w:ascii="Times New Roman" w:eastAsia="宋体" w:hAnsi="Times New Roman" w:cs="Times New Roman" w:hint="eastAsia"/>
          <w:b/>
          <w:snapToGrid w:val="0"/>
          <w:kern w:val="0"/>
          <w:szCs w:val="22"/>
          <w:lang w:bidi="en-US"/>
        </w:rPr>
        <w:t>-</w:t>
      </w:r>
      <w:r w:rsidRPr="005938AF">
        <w:rPr>
          <w:rFonts w:ascii="Times New Roman" w:eastAsia="宋体" w:hAnsi="Times New Roman" w:cs="Times New Roman"/>
          <w:b/>
          <w:snapToGrid w:val="0"/>
          <w:kern w:val="0"/>
          <w:szCs w:val="22"/>
          <w:lang w:bidi="en-US"/>
        </w:rPr>
        <w:t>2</w:t>
      </w:r>
      <w:r w:rsidRPr="005938AF">
        <w:rPr>
          <w:rFonts w:ascii="Times New Roman" w:eastAsia="宋体" w:hAnsi="Times New Roman" w:cs="Times New Roman" w:hint="eastAsia"/>
          <w:b/>
          <w:snapToGrid w:val="0"/>
          <w:kern w:val="0"/>
          <w:szCs w:val="22"/>
          <w:lang w:bidi="en-US"/>
        </w:rPr>
        <w:t xml:space="preserve">  CA503</w:t>
      </w:r>
      <w:r w:rsidRPr="005938AF">
        <w:rPr>
          <w:rFonts w:ascii="Times New Roman" w:eastAsia="宋体" w:hAnsi="Times New Roman" w:cs="Times New Roman" w:hint="eastAsia"/>
          <w:b/>
          <w:snapToGrid w:val="0"/>
          <w:kern w:val="0"/>
          <w:szCs w:val="22"/>
          <w:lang w:bidi="en-US"/>
        </w:rPr>
        <w:t>生产工艺</w:t>
      </w:r>
      <w:r w:rsidRPr="005938AF">
        <w:rPr>
          <w:rFonts w:ascii="Times New Roman" w:eastAsia="宋体" w:hAnsi="Times New Roman" w:cs="Times New Roman"/>
          <w:b/>
          <w:snapToGrid w:val="0"/>
          <w:kern w:val="0"/>
          <w:szCs w:val="22"/>
          <w:lang w:bidi="en-US"/>
        </w:rPr>
        <w:t>流程图</w:t>
      </w:r>
    </w:p>
    <w:p w14:paraId="5800C43F" w14:textId="7C9E39A9" w:rsidR="005938AF" w:rsidRPr="00503812" w:rsidRDefault="005938AF" w:rsidP="00EC4FED">
      <w:pPr>
        <w:adjustRightInd w:val="0"/>
        <w:spacing w:line="360" w:lineRule="auto"/>
        <w:ind w:firstLineChars="200" w:firstLine="480"/>
        <w:rPr>
          <w:rFonts w:ascii="Times New Roman" w:eastAsia="宋体" w:hAnsi="Times New Roman" w:cs="Times New Roman"/>
        </w:rPr>
      </w:pPr>
    </w:p>
    <w:p w14:paraId="5D170EF7" w14:textId="53A18161" w:rsidR="005938AF" w:rsidRPr="00503812" w:rsidRDefault="005938AF" w:rsidP="005938AF">
      <w:pPr>
        <w:pStyle w:val="4"/>
        <w:rPr>
          <w:rFonts w:cs="Times New Roman"/>
          <w:sz w:val="30"/>
          <w:szCs w:val="30"/>
        </w:rPr>
      </w:pPr>
      <w:r w:rsidRPr="00503812">
        <w:rPr>
          <w:rFonts w:cs="Times New Roman" w:hint="eastAsia"/>
          <w:sz w:val="30"/>
          <w:szCs w:val="30"/>
        </w:rPr>
        <w:lastRenderedPageBreak/>
        <w:t>3</w:t>
      </w:r>
      <w:r w:rsidRPr="00503812">
        <w:rPr>
          <w:rFonts w:cs="Times New Roman"/>
          <w:sz w:val="30"/>
          <w:szCs w:val="30"/>
        </w:rPr>
        <w:t xml:space="preserve">.5.3 </w:t>
      </w:r>
      <w:r w:rsidRPr="00503812">
        <w:rPr>
          <w:rFonts w:cs="Times New Roman" w:hint="eastAsia"/>
          <w:sz w:val="30"/>
          <w:szCs w:val="30"/>
        </w:rPr>
        <w:t>乙腈废水精馏处理工艺及产污环节</w:t>
      </w:r>
    </w:p>
    <w:p w14:paraId="5F43ECD5" w14:textId="258C2114"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szCs w:val="18"/>
        </w:rPr>
        <w:t>项目</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在酶切工序</w:t>
      </w:r>
      <w:r w:rsidRPr="005938AF">
        <w:rPr>
          <w:rFonts w:ascii="Times New Roman" w:eastAsia="宋体" w:hAnsi="Times New Roman" w:cs="Times New Roman"/>
          <w:szCs w:val="18"/>
        </w:rPr>
        <w:t>后</w:t>
      </w:r>
      <w:r w:rsidRPr="005938AF">
        <w:rPr>
          <w:rFonts w:ascii="Times New Roman" w:eastAsia="宋体" w:hAnsi="Times New Roman" w:cs="Times New Roman" w:hint="eastAsia"/>
          <w:szCs w:val="18"/>
        </w:rPr>
        <w:t>过柱</w:t>
      </w:r>
      <w:r w:rsidRPr="005938AF">
        <w:rPr>
          <w:rFonts w:ascii="Times New Roman" w:eastAsia="宋体" w:hAnsi="Times New Roman" w:cs="Times New Roman"/>
          <w:szCs w:val="18"/>
        </w:rPr>
        <w:t>液中需要加入乙腈溶剂</w:t>
      </w:r>
      <w:r w:rsidRPr="005938AF">
        <w:rPr>
          <w:rFonts w:ascii="Times New Roman" w:eastAsia="宋体" w:hAnsi="Times New Roman" w:cs="Times New Roman" w:hint="eastAsia"/>
          <w:szCs w:val="18"/>
        </w:rPr>
        <w:t>进行</w:t>
      </w:r>
      <w:r w:rsidRPr="005938AF">
        <w:rPr>
          <w:rFonts w:ascii="Times New Roman" w:eastAsia="宋体" w:hAnsi="Times New Roman" w:cs="Times New Roman"/>
          <w:szCs w:val="18"/>
        </w:rPr>
        <w:t>层析过柱，</w:t>
      </w:r>
      <w:r w:rsidRPr="005938AF">
        <w:rPr>
          <w:rFonts w:ascii="Times New Roman" w:eastAsia="宋体" w:hAnsi="Times New Roman" w:cs="Times New Roman" w:hint="eastAsia"/>
          <w:szCs w:val="18"/>
        </w:rPr>
        <w:t>过柱、</w:t>
      </w:r>
      <w:r w:rsidRPr="005938AF">
        <w:rPr>
          <w:rFonts w:ascii="Times New Roman" w:eastAsia="宋体" w:hAnsi="Times New Roman" w:cs="Times New Roman"/>
          <w:szCs w:val="18"/>
        </w:rPr>
        <w:t>洗涤等后的废液</w:t>
      </w:r>
      <w:r w:rsidRPr="005938AF">
        <w:rPr>
          <w:rFonts w:ascii="Times New Roman" w:eastAsia="宋体" w:hAnsi="Times New Roman" w:cs="Times New Roman" w:hint="eastAsia"/>
          <w:szCs w:val="18"/>
        </w:rPr>
        <w:t>中</w:t>
      </w:r>
      <w:r w:rsidRPr="005938AF">
        <w:rPr>
          <w:rFonts w:ascii="Times New Roman" w:eastAsia="宋体" w:hAnsi="Times New Roman" w:cs="Times New Roman"/>
          <w:szCs w:val="18"/>
        </w:rPr>
        <w:t>乙腈含量较高</w:t>
      </w:r>
      <w:r w:rsidRPr="005938AF">
        <w:rPr>
          <w:rFonts w:ascii="Times New Roman" w:eastAsia="宋体" w:hAnsi="Times New Roman" w:cs="Times New Roman" w:hint="eastAsia"/>
          <w:szCs w:val="18"/>
        </w:rPr>
        <w:t>，不能</w:t>
      </w:r>
      <w:r w:rsidRPr="005938AF">
        <w:rPr>
          <w:rFonts w:ascii="Times New Roman" w:eastAsia="宋体" w:hAnsi="Times New Roman" w:cs="Times New Roman"/>
          <w:szCs w:val="18"/>
        </w:rPr>
        <w:t>直接排</w:t>
      </w:r>
      <w:r w:rsidRPr="005938AF">
        <w:rPr>
          <w:rFonts w:ascii="Times New Roman" w:eastAsia="宋体" w:hAnsi="Times New Roman" w:cs="Times New Roman" w:hint="eastAsia"/>
          <w:szCs w:val="18"/>
        </w:rPr>
        <w:t>入</w:t>
      </w:r>
      <w:r w:rsidRPr="005938AF">
        <w:rPr>
          <w:rFonts w:ascii="Times New Roman" w:eastAsia="宋体" w:hAnsi="Times New Roman" w:cs="Times New Roman"/>
          <w:szCs w:val="18"/>
        </w:rPr>
        <w:t>污水处理站处理，</w:t>
      </w:r>
      <w:r w:rsidRPr="005938AF">
        <w:rPr>
          <w:rFonts w:ascii="Times New Roman" w:eastAsia="宋体" w:hAnsi="Times New Roman" w:cs="Times New Roman" w:hint="eastAsia"/>
          <w:szCs w:val="18"/>
        </w:rPr>
        <w:t>生产</w:t>
      </w:r>
      <w:r w:rsidRPr="005938AF">
        <w:rPr>
          <w:rFonts w:ascii="Times New Roman" w:eastAsia="宋体" w:hAnsi="Times New Roman" w:cs="Times New Roman"/>
          <w:szCs w:val="18"/>
        </w:rPr>
        <w:t>过程产生的乙腈废</w:t>
      </w:r>
      <w:r w:rsidRPr="005938AF">
        <w:rPr>
          <w:rFonts w:ascii="Times New Roman" w:eastAsia="宋体" w:hAnsi="Times New Roman" w:cs="Times New Roman" w:hint="eastAsia"/>
          <w:szCs w:val="18"/>
        </w:rPr>
        <w:t>水通过</w:t>
      </w:r>
      <w:r w:rsidRPr="005938AF">
        <w:rPr>
          <w:rFonts w:ascii="Times New Roman" w:eastAsia="宋体" w:hAnsi="Times New Roman" w:cs="Times New Roman"/>
          <w:szCs w:val="18"/>
        </w:rPr>
        <w:t>管道排入</w:t>
      </w:r>
      <w:r w:rsidRPr="005938AF">
        <w:rPr>
          <w:rFonts w:ascii="Times New Roman" w:eastAsia="宋体" w:hAnsi="Times New Roman" w:cs="Times New Roman" w:hint="eastAsia"/>
          <w:szCs w:val="18"/>
        </w:rPr>
        <w:t>罐区高浓度乙腈废水收集罐暂存</w:t>
      </w:r>
      <w:r w:rsidRPr="006D0569">
        <w:rPr>
          <w:rFonts w:ascii="Times New Roman" w:eastAsia="宋体" w:hAnsi="Times New Roman" w:cs="Times New Roman"/>
          <w:color w:val="0000CC"/>
          <w:szCs w:val="18"/>
        </w:rPr>
        <w:t>（</w:t>
      </w:r>
      <w:r w:rsidR="006D0569" w:rsidRPr="006D0569">
        <w:rPr>
          <w:rFonts w:ascii="Times New Roman" w:eastAsia="宋体" w:hAnsi="Times New Roman" w:cs="Times New Roman"/>
          <w:color w:val="0000CC"/>
          <w:szCs w:val="18"/>
        </w:rPr>
        <w:t>30</w:t>
      </w:r>
      <w:r w:rsidRPr="006D0569">
        <w:rPr>
          <w:rFonts w:ascii="Times New Roman" w:eastAsia="宋体" w:hAnsi="Times New Roman" w:cs="Times New Roman"/>
          <w:color w:val="0000CC"/>
          <w:szCs w:val="18"/>
        </w:rPr>
        <w:t>m³×</w:t>
      </w:r>
      <w:r w:rsidR="006D0569" w:rsidRPr="006D0569">
        <w:rPr>
          <w:rFonts w:ascii="Times New Roman" w:eastAsia="宋体" w:hAnsi="Times New Roman" w:cs="Times New Roman"/>
          <w:color w:val="0000CC"/>
          <w:szCs w:val="18"/>
        </w:rPr>
        <w:t>6</w:t>
      </w:r>
      <w:r w:rsidRPr="006D0569">
        <w:rPr>
          <w:rFonts w:ascii="Times New Roman" w:eastAsia="宋体" w:hAnsi="Times New Roman" w:cs="Times New Roman"/>
          <w:color w:val="0000CC"/>
          <w:szCs w:val="18"/>
        </w:rPr>
        <w:t>）</w:t>
      </w:r>
      <w:r w:rsidRPr="005938AF">
        <w:rPr>
          <w:rFonts w:ascii="Times New Roman" w:eastAsia="宋体" w:hAnsi="Times New Roman" w:cs="Times New Roman" w:hint="eastAsia"/>
          <w:szCs w:val="18"/>
        </w:rPr>
        <w:t>，再</w:t>
      </w:r>
      <w:r w:rsidRPr="005938AF">
        <w:rPr>
          <w:rFonts w:ascii="Times New Roman" w:eastAsia="宋体" w:hAnsi="Times New Roman" w:cs="Times New Roman"/>
          <w:szCs w:val="18"/>
        </w:rPr>
        <w:t>分批次</w:t>
      </w:r>
      <w:r w:rsidRPr="005938AF">
        <w:rPr>
          <w:rFonts w:ascii="Times New Roman" w:eastAsia="宋体" w:hAnsi="Times New Roman" w:cs="Times New Roman" w:hint="eastAsia"/>
          <w:szCs w:val="18"/>
        </w:rPr>
        <w:t>泵入</w:t>
      </w:r>
      <w:r w:rsidRPr="005938AF">
        <w:rPr>
          <w:rFonts w:ascii="Times New Roman" w:eastAsia="宋体" w:hAnsi="Times New Roman" w:cs="Times New Roman"/>
          <w:szCs w:val="18"/>
        </w:rPr>
        <w:t>至</w:t>
      </w:r>
      <w:r w:rsidRPr="005938AF">
        <w:rPr>
          <w:rFonts w:ascii="Times New Roman" w:eastAsia="宋体" w:hAnsi="Times New Roman" w:cs="Times New Roman" w:hint="eastAsia"/>
          <w:szCs w:val="18"/>
        </w:rPr>
        <w:t>项目的</w:t>
      </w:r>
      <w:r w:rsidRPr="005938AF">
        <w:rPr>
          <w:rFonts w:ascii="Times New Roman" w:eastAsia="宋体" w:hAnsi="Times New Roman" w:cs="Times New Roman"/>
          <w:szCs w:val="18"/>
        </w:rPr>
        <w:t>乙腈</w:t>
      </w:r>
      <w:r w:rsidRPr="005938AF">
        <w:rPr>
          <w:rFonts w:ascii="Times New Roman" w:eastAsia="宋体" w:hAnsi="Times New Roman" w:cs="Times New Roman" w:hint="eastAsia"/>
          <w:szCs w:val="18"/>
        </w:rPr>
        <w:t>废水精馏处理装置。</w:t>
      </w:r>
    </w:p>
    <w:p w14:paraId="4BE19C61" w14:textId="7D2B3354" w:rsidR="005938AF" w:rsidRDefault="006D0569" w:rsidP="005938AF">
      <w:pPr>
        <w:widowControl/>
        <w:spacing w:line="360" w:lineRule="auto"/>
        <w:ind w:firstLineChars="196" w:firstLine="472"/>
        <w:rPr>
          <w:rFonts w:ascii="Times New Roman" w:eastAsia="宋体" w:hAnsi="Times New Roman" w:cs="Times New Roman"/>
          <w:szCs w:val="18"/>
        </w:rPr>
      </w:pPr>
      <w:r w:rsidRPr="006D0569">
        <w:rPr>
          <w:rFonts w:ascii="Times New Roman" w:eastAsia="宋体" w:hAnsi="Times New Roman" w:cs="Times New Roman" w:hint="eastAsia"/>
          <w:b/>
          <w:bCs/>
          <w:szCs w:val="18"/>
        </w:rPr>
        <w:t>环评阶段：</w:t>
      </w:r>
      <w:r w:rsidR="005938AF" w:rsidRPr="005938AF">
        <w:rPr>
          <w:rFonts w:ascii="Times New Roman" w:eastAsia="宋体" w:hAnsi="Times New Roman" w:cs="Times New Roman" w:hint="eastAsia"/>
          <w:szCs w:val="18"/>
        </w:rPr>
        <w:t>高浓度乙腈废水收集罐收集</w:t>
      </w:r>
      <w:r w:rsidR="005938AF" w:rsidRPr="005938AF">
        <w:rPr>
          <w:rFonts w:ascii="Times New Roman" w:eastAsia="宋体" w:hAnsi="Times New Roman" w:cs="Times New Roman"/>
          <w:szCs w:val="18"/>
        </w:rPr>
        <w:t>的乙腈废水由于含有少量的醋酸、磷酸等酸性物质，</w:t>
      </w:r>
      <w:r w:rsidR="005938AF" w:rsidRPr="005938AF">
        <w:rPr>
          <w:rFonts w:ascii="Times New Roman" w:eastAsia="宋体" w:hAnsi="Times New Roman" w:cs="Times New Roman" w:hint="eastAsia"/>
          <w:szCs w:val="18"/>
        </w:rPr>
        <w:t>其溶液</w:t>
      </w:r>
      <w:r w:rsidR="005938AF" w:rsidRPr="005938AF">
        <w:rPr>
          <w:rFonts w:ascii="Times New Roman" w:eastAsia="宋体" w:hAnsi="Times New Roman" w:cs="Times New Roman"/>
          <w:szCs w:val="18"/>
        </w:rPr>
        <w:t>pH</w:t>
      </w:r>
      <w:r w:rsidR="005938AF" w:rsidRPr="005938AF">
        <w:rPr>
          <w:rFonts w:ascii="Times New Roman" w:eastAsia="宋体" w:hAnsi="Times New Roman" w:cs="Times New Roman" w:hint="eastAsia"/>
          <w:szCs w:val="18"/>
        </w:rPr>
        <w:t>约</w:t>
      </w:r>
      <w:r w:rsidR="005938AF" w:rsidRPr="005938AF">
        <w:rPr>
          <w:rFonts w:ascii="Times New Roman" w:eastAsia="宋体" w:hAnsi="Times New Roman" w:cs="Times New Roman"/>
          <w:szCs w:val="18"/>
        </w:rPr>
        <w:t>为</w:t>
      </w:r>
      <w:r w:rsidR="005938AF" w:rsidRPr="005938AF">
        <w:rPr>
          <w:rFonts w:ascii="Times New Roman" w:eastAsia="宋体" w:hAnsi="Times New Roman" w:cs="Times New Roman"/>
          <w:szCs w:val="18"/>
        </w:rPr>
        <w:t>6</w:t>
      </w:r>
      <w:r w:rsidR="005938AF" w:rsidRPr="005938AF">
        <w:rPr>
          <w:rFonts w:ascii="Times New Roman" w:eastAsia="宋体" w:hAnsi="Times New Roman" w:cs="Times New Roman" w:hint="eastAsia"/>
          <w:szCs w:val="18"/>
        </w:rPr>
        <w:t>，为</w:t>
      </w:r>
      <w:r w:rsidR="005938AF" w:rsidRPr="005938AF">
        <w:rPr>
          <w:rFonts w:ascii="Times New Roman" w:eastAsia="宋体" w:hAnsi="Times New Roman" w:cs="Times New Roman"/>
          <w:szCs w:val="18"/>
        </w:rPr>
        <w:t>防止</w:t>
      </w:r>
      <w:r w:rsidR="005938AF" w:rsidRPr="005938AF">
        <w:rPr>
          <w:rFonts w:ascii="Times New Roman" w:eastAsia="宋体" w:hAnsi="Times New Roman" w:cs="Times New Roman" w:hint="eastAsia"/>
          <w:szCs w:val="18"/>
        </w:rPr>
        <w:t>精馏后待处理</w:t>
      </w:r>
      <w:r w:rsidR="005938AF" w:rsidRPr="005938AF">
        <w:rPr>
          <w:rFonts w:ascii="Times New Roman" w:eastAsia="宋体" w:hAnsi="Times New Roman" w:cs="Times New Roman"/>
          <w:szCs w:val="18"/>
        </w:rPr>
        <w:t>的废液</w:t>
      </w:r>
      <w:r w:rsidR="005938AF" w:rsidRPr="005938AF">
        <w:rPr>
          <w:rFonts w:ascii="Times New Roman" w:eastAsia="宋体" w:hAnsi="Times New Roman" w:cs="Times New Roman"/>
          <w:szCs w:val="18"/>
        </w:rPr>
        <w:t>pH</w:t>
      </w:r>
      <w:r w:rsidR="005938AF" w:rsidRPr="005938AF">
        <w:rPr>
          <w:rFonts w:ascii="Times New Roman" w:eastAsia="宋体" w:hAnsi="Times New Roman" w:cs="Times New Roman" w:hint="eastAsia"/>
          <w:szCs w:val="18"/>
        </w:rPr>
        <w:t>过低对污水处理厂</w:t>
      </w:r>
      <w:r w:rsidR="005938AF" w:rsidRPr="005938AF">
        <w:rPr>
          <w:rFonts w:ascii="Times New Roman" w:eastAsia="宋体" w:hAnsi="Times New Roman" w:cs="Times New Roman"/>
          <w:szCs w:val="18"/>
        </w:rPr>
        <w:t>工艺</w:t>
      </w:r>
      <w:r w:rsidR="005938AF" w:rsidRPr="005938AF">
        <w:rPr>
          <w:rFonts w:ascii="Times New Roman" w:eastAsia="宋体" w:hAnsi="Times New Roman" w:cs="Times New Roman" w:hint="eastAsia"/>
          <w:szCs w:val="18"/>
        </w:rPr>
        <w:t>造成</w:t>
      </w:r>
      <w:r w:rsidR="005938AF" w:rsidRPr="005938AF">
        <w:rPr>
          <w:rFonts w:ascii="Times New Roman" w:eastAsia="宋体" w:hAnsi="Times New Roman" w:cs="Times New Roman"/>
          <w:szCs w:val="18"/>
        </w:rPr>
        <w:t>影响，</w:t>
      </w:r>
      <w:r w:rsidR="005938AF" w:rsidRPr="005938AF">
        <w:rPr>
          <w:rFonts w:ascii="Times New Roman" w:eastAsia="宋体" w:hAnsi="Times New Roman" w:cs="Times New Roman" w:hint="eastAsia"/>
          <w:szCs w:val="18"/>
        </w:rPr>
        <w:t>故</w:t>
      </w:r>
      <w:r w:rsidR="005938AF" w:rsidRPr="005938AF">
        <w:rPr>
          <w:rFonts w:ascii="Times New Roman" w:eastAsia="宋体" w:hAnsi="Times New Roman" w:cs="Times New Roman"/>
          <w:szCs w:val="18"/>
        </w:rPr>
        <w:t>需要对收集的乙腈废水进行中和处理。</w:t>
      </w:r>
    </w:p>
    <w:p w14:paraId="7D5D2761" w14:textId="7556C52C" w:rsidR="006D0569" w:rsidRPr="006D0569" w:rsidRDefault="006D0569" w:rsidP="005938AF">
      <w:pPr>
        <w:widowControl/>
        <w:spacing w:line="360" w:lineRule="auto"/>
        <w:ind w:firstLineChars="196" w:firstLine="472"/>
        <w:rPr>
          <w:rFonts w:ascii="Times New Roman" w:eastAsia="宋体" w:hAnsi="Times New Roman" w:cs="Times New Roman"/>
          <w:szCs w:val="18"/>
        </w:rPr>
      </w:pPr>
      <w:r w:rsidRPr="006D0569">
        <w:rPr>
          <w:rFonts w:ascii="Times New Roman" w:eastAsia="宋体" w:hAnsi="Times New Roman" w:cs="Times New Roman" w:hint="eastAsia"/>
          <w:b/>
          <w:bCs/>
          <w:szCs w:val="18"/>
        </w:rPr>
        <w:t>验收阶段：</w:t>
      </w:r>
      <w:r w:rsidRPr="006D0569">
        <w:rPr>
          <w:rFonts w:ascii="Times New Roman" w:eastAsia="宋体" w:hAnsi="Times New Roman" w:cs="Times New Roman" w:hint="eastAsia"/>
          <w:szCs w:val="18"/>
        </w:rPr>
        <w:t>实际生产时，</w:t>
      </w:r>
      <w:r>
        <w:rPr>
          <w:rFonts w:ascii="Times New Roman" w:eastAsia="宋体" w:hAnsi="Times New Roman" w:cs="Times New Roman" w:hint="eastAsia"/>
          <w:szCs w:val="18"/>
        </w:rPr>
        <w:t>高浓度乙腈废水</w:t>
      </w:r>
      <w:r>
        <w:rPr>
          <w:rFonts w:ascii="Times New Roman" w:eastAsia="宋体" w:hAnsi="Times New Roman" w:cs="Times New Roman" w:hint="eastAsia"/>
          <w:szCs w:val="18"/>
        </w:rPr>
        <w:t>pH</w:t>
      </w:r>
      <w:r>
        <w:rPr>
          <w:rFonts w:ascii="Times New Roman" w:eastAsia="宋体" w:hAnsi="Times New Roman" w:cs="Times New Roman" w:hint="eastAsia"/>
          <w:szCs w:val="18"/>
        </w:rPr>
        <w:t>呈中性，无需中和工序，故取消中和工序，原环评阶段精馏废水设备由各类中和釜、中和液储罐等设备组成的</w:t>
      </w:r>
      <w:r w:rsidR="005D6FC0">
        <w:rPr>
          <w:rFonts w:ascii="Times New Roman" w:eastAsia="宋体" w:hAnsi="Times New Roman" w:cs="Times New Roman" w:hint="eastAsia"/>
          <w:szCs w:val="18"/>
        </w:rPr>
        <w:t>乙腈废水处理设备变动为：已经废水精馏成套设备。</w:t>
      </w:r>
    </w:p>
    <w:p w14:paraId="29391419" w14:textId="4798BBBD" w:rsidR="005938AF" w:rsidRPr="005938AF" w:rsidRDefault="005938AF" w:rsidP="005938AF">
      <w:pPr>
        <w:widowControl/>
        <w:spacing w:line="360" w:lineRule="auto"/>
        <w:ind w:firstLineChars="196" w:firstLine="472"/>
        <w:rPr>
          <w:rFonts w:ascii="Times New Roman" w:eastAsia="宋体" w:hAnsi="Times New Roman" w:cs="Times New Roman"/>
          <w:szCs w:val="18"/>
        </w:rPr>
      </w:pPr>
      <w:r w:rsidRPr="005938AF">
        <w:rPr>
          <w:rFonts w:ascii="Times New Roman" w:eastAsia="宋体" w:hAnsi="Times New Roman" w:cs="Times New Roman" w:hint="eastAsia"/>
          <w:b/>
          <w:szCs w:val="18"/>
        </w:rPr>
        <w:t>精馏</w:t>
      </w:r>
      <w:r w:rsidRPr="005938AF">
        <w:rPr>
          <w:rFonts w:ascii="Times New Roman" w:eastAsia="宋体" w:hAnsi="Times New Roman" w:cs="Times New Roman"/>
          <w:b/>
          <w:szCs w:val="18"/>
        </w:rPr>
        <w:t>过程：</w:t>
      </w:r>
      <w:r w:rsidR="005D6FC0" w:rsidRPr="005D6FC0">
        <w:rPr>
          <w:rFonts w:ascii="Times New Roman" w:eastAsia="宋体" w:hAnsi="Times New Roman" w:cs="Times New Roman" w:hint="eastAsia"/>
          <w:szCs w:val="18"/>
        </w:rPr>
        <w:t>将高浓度乙腈废水通过泵从罐区送至乙腈废水精馏装置，通过工业蒸汽加热进行精馏操作，由于乙腈沸点较低，精馏过程低沸物气化后经二级冷凝（工艺用冷冻水：供水温度</w:t>
      </w:r>
      <w:r w:rsidR="005D6FC0" w:rsidRPr="005D6FC0">
        <w:rPr>
          <w:rFonts w:ascii="Times New Roman" w:eastAsia="宋体" w:hAnsi="Times New Roman" w:cs="Times New Roman" w:hint="eastAsia"/>
          <w:szCs w:val="18"/>
        </w:rPr>
        <w:t>7</w:t>
      </w:r>
      <w:r w:rsidR="005D6FC0" w:rsidRPr="005D6FC0">
        <w:rPr>
          <w:rFonts w:ascii="Times New Roman" w:eastAsia="宋体" w:hAnsi="Times New Roman" w:cs="Times New Roman" w:hint="eastAsia"/>
          <w:szCs w:val="18"/>
        </w:rPr>
        <w:t>℃，回水温度</w:t>
      </w:r>
      <w:r w:rsidR="005D6FC0" w:rsidRPr="005D6FC0">
        <w:rPr>
          <w:rFonts w:ascii="Times New Roman" w:eastAsia="宋体" w:hAnsi="Times New Roman" w:cs="Times New Roman" w:hint="eastAsia"/>
          <w:szCs w:val="18"/>
        </w:rPr>
        <w:t>12</w:t>
      </w:r>
      <w:r w:rsidR="005D6FC0" w:rsidRPr="005D6FC0">
        <w:rPr>
          <w:rFonts w:ascii="Times New Roman" w:eastAsia="宋体" w:hAnsi="Times New Roman" w:cs="Times New Roman" w:hint="eastAsia"/>
          <w:szCs w:val="18"/>
        </w:rPr>
        <w:t>℃）后得到粗品乙腈，当塔顶温度低于</w:t>
      </w:r>
      <w:r w:rsidR="005D6FC0" w:rsidRPr="005D6FC0">
        <w:rPr>
          <w:rFonts w:ascii="Times New Roman" w:eastAsia="宋体" w:hAnsi="Times New Roman" w:cs="Times New Roman" w:hint="eastAsia"/>
          <w:szCs w:val="18"/>
        </w:rPr>
        <w:t>90</w:t>
      </w:r>
      <w:r w:rsidR="005D6FC0" w:rsidRPr="005D6FC0">
        <w:rPr>
          <w:rFonts w:ascii="Times New Roman" w:eastAsia="宋体" w:hAnsi="Times New Roman" w:cs="Times New Roman" w:hint="eastAsia"/>
          <w:szCs w:val="18"/>
        </w:rPr>
        <w:t>℃时停止精馏。</w:t>
      </w:r>
      <w:r w:rsidRPr="005938AF">
        <w:rPr>
          <w:rFonts w:ascii="Times New Roman" w:eastAsia="宋体" w:hAnsi="Times New Roman" w:cs="Times New Roman" w:hint="eastAsia"/>
          <w:szCs w:val="18"/>
        </w:rPr>
        <w:t>精馏得到</w:t>
      </w:r>
      <w:r w:rsidRPr="005938AF">
        <w:rPr>
          <w:rFonts w:ascii="Times New Roman" w:eastAsia="宋体" w:hAnsi="Times New Roman" w:cs="Times New Roman"/>
          <w:szCs w:val="18"/>
        </w:rPr>
        <w:t>的</w:t>
      </w:r>
      <w:r w:rsidRPr="005938AF">
        <w:rPr>
          <w:rFonts w:ascii="Times New Roman" w:eastAsia="宋体" w:hAnsi="Times New Roman" w:cs="Times New Roman" w:hint="eastAsia"/>
          <w:szCs w:val="18"/>
        </w:rPr>
        <w:t>乙腈废液含</w:t>
      </w:r>
      <w:r w:rsidRPr="005938AF">
        <w:rPr>
          <w:rFonts w:ascii="Times New Roman" w:eastAsia="宋体" w:hAnsi="Times New Roman" w:cs="Times New Roman"/>
          <w:szCs w:val="18"/>
        </w:rPr>
        <w:t>乙腈量约为</w:t>
      </w:r>
      <w:r w:rsidRPr="005938AF">
        <w:rPr>
          <w:rFonts w:ascii="Times New Roman" w:eastAsia="宋体" w:hAnsi="Times New Roman" w:cs="Times New Roman" w:hint="eastAsia"/>
          <w:szCs w:val="18"/>
        </w:rPr>
        <w:t>70</w:t>
      </w:r>
      <w:r w:rsidRPr="005938AF">
        <w:rPr>
          <w:rFonts w:ascii="Times New Roman" w:eastAsia="宋体" w:hAnsi="Times New Roman" w:cs="Times New Roman"/>
          <w:szCs w:val="18"/>
        </w:rPr>
        <w:t>%</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将</w:t>
      </w:r>
      <w:r w:rsidRPr="005938AF">
        <w:rPr>
          <w:rFonts w:ascii="Times New Roman" w:eastAsia="宋体" w:hAnsi="Times New Roman" w:cs="Times New Roman"/>
          <w:szCs w:val="18"/>
        </w:rPr>
        <w:t>其</w:t>
      </w:r>
      <w:r w:rsidRPr="005938AF">
        <w:rPr>
          <w:rFonts w:ascii="Times New Roman" w:eastAsia="宋体" w:hAnsi="Times New Roman" w:cs="Times New Roman" w:hint="eastAsia"/>
          <w:szCs w:val="18"/>
        </w:rPr>
        <w:t>作为危废交由</w:t>
      </w:r>
      <w:r w:rsidRPr="005938AF">
        <w:rPr>
          <w:rFonts w:ascii="Times New Roman" w:eastAsia="宋体" w:hAnsi="Times New Roman" w:cs="Times New Roman"/>
          <w:szCs w:val="18"/>
        </w:rPr>
        <w:t>有资质单位处置</w:t>
      </w:r>
      <w:r w:rsidRPr="005938AF">
        <w:rPr>
          <w:rFonts w:ascii="Times New Roman" w:eastAsia="宋体" w:hAnsi="Times New Roman" w:cs="Times New Roman" w:hint="eastAsia"/>
          <w:szCs w:val="18"/>
        </w:rPr>
        <w:t>，精馏过程</w:t>
      </w:r>
      <w:r w:rsidRPr="005938AF">
        <w:rPr>
          <w:rFonts w:ascii="Times New Roman" w:eastAsia="宋体" w:hAnsi="Times New Roman" w:cs="Times New Roman"/>
          <w:szCs w:val="18"/>
        </w:rPr>
        <w:t>产生的冷凝不凝气</w:t>
      </w:r>
      <w:r w:rsidRPr="005938AF">
        <w:rPr>
          <w:rFonts w:ascii="Times New Roman" w:eastAsia="宋体" w:hAnsi="Times New Roman" w:cs="Times New Roman" w:hint="eastAsia"/>
          <w:szCs w:val="18"/>
        </w:rPr>
        <w:t>经</w:t>
      </w:r>
      <w:r w:rsidR="00E9528B" w:rsidRPr="00503812">
        <w:rPr>
          <w:rFonts w:ascii="Times New Roman" w:eastAsia="宋体" w:hAnsi="Times New Roman" w:cs="Times New Roman" w:hint="eastAsia"/>
          <w:szCs w:val="18"/>
        </w:rPr>
        <w:t>”碱喷淋</w:t>
      </w:r>
      <w:r w:rsidR="00E9528B" w:rsidRPr="00503812">
        <w:rPr>
          <w:rFonts w:ascii="Times New Roman" w:eastAsia="宋体" w:hAnsi="Times New Roman" w:cs="Times New Roman" w:hint="eastAsia"/>
          <w:szCs w:val="18"/>
        </w:rPr>
        <w:t>+</w:t>
      </w:r>
      <w:r w:rsidR="00E9528B" w:rsidRPr="00503812">
        <w:rPr>
          <w:rFonts w:ascii="Times New Roman" w:eastAsia="宋体" w:hAnsi="Times New Roman" w:cs="Times New Roman" w:hint="eastAsia"/>
          <w:szCs w:val="18"/>
        </w:rPr>
        <w:t>双氧水喷淋”</w:t>
      </w:r>
      <w:r w:rsidRPr="005938AF">
        <w:rPr>
          <w:rFonts w:ascii="Times New Roman" w:eastAsia="宋体" w:hAnsi="Times New Roman" w:cs="Times New Roman" w:hint="eastAsia"/>
          <w:szCs w:val="18"/>
        </w:rPr>
        <w:t>处理后，由</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根</w:t>
      </w:r>
      <w:r w:rsidR="005E3552" w:rsidRPr="00503812">
        <w:rPr>
          <w:rFonts w:ascii="Times New Roman" w:eastAsia="宋体" w:hAnsi="Times New Roman" w:cs="Times New Roman"/>
          <w:szCs w:val="18"/>
        </w:rPr>
        <w:t>21</w:t>
      </w:r>
      <w:r w:rsidRPr="005938AF">
        <w:rPr>
          <w:rFonts w:ascii="Times New Roman" w:eastAsia="宋体" w:hAnsi="Times New Roman" w:cs="Times New Roman"/>
          <w:szCs w:val="18"/>
        </w:rPr>
        <w:t>m</w:t>
      </w:r>
      <w:r w:rsidRPr="005938AF">
        <w:rPr>
          <w:rFonts w:ascii="Times New Roman" w:eastAsia="宋体" w:hAnsi="Times New Roman" w:cs="Times New Roman"/>
          <w:szCs w:val="18"/>
        </w:rPr>
        <w:t>高排气筒</w:t>
      </w:r>
      <w:r w:rsidRPr="005938AF">
        <w:rPr>
          <w:rFonts w:ascii="Times New Roman" w:eastAsia="宋体" w:hAnsi="Times New Roman" w:cs="Times New Roman" w:hint="eastAsia"/>
          <w:szCs w:val="18"/>
        </w:rPr>
        <w:t>达标</w:t>
      </w:r>
      <w:r w:rsidRPr="005938AF">
        <w:rPr>
          <w:rFonts w:ascii="Times New Roman" w:eastAsia="宋体" w:hAnsi="Times New Roman" w:cs="Times New Roman"/>
          <w:szCs w:val="18"/>
        </w:rPr>
        <w:t>排放</w:t>
      </w:r>
      <w:r w:rsidRPr="005938AF">
        <w:rPr>
          <w:rFonts w:ascii="Times New Roman" w:eastAsia="宋体" w:hAnsi="Times New Roman" w:cs="Times New Roman" w:hint="eastAsia"/>
          <w:szCs w:val="18"/>
        </w:rPr>
        <w:t>。项目乙腈废水</w:t>
      </w:r>
      <w:r w:rsidRPr="005938AF">
        <w:rPr>
          <w:rFonts w:ascii="Times New Roman" w:eastAsia="宋体" w:hAnsi="Times New Roman" w:cs="Times New Roman"/>
          <w:szCs w:val="18"/>
        </w:rPr>
        <w:t>精馏过程</w:t>
      </w:r>
      <w:r w:rsidRPr="005938AF">
        <w:rPr>
          <w:rFonts w:ascii="Times New Roman" w:eastAsia="宋体" w:hAnsi="Times New Roman" w:cs="Times New Roman" w:hint="eastAsia"/>
          <w:szCs w:val="18"/>
        </w:rPr>
        <w:t>为</w:t>
      </w:r>
      <w:r w:rsidRPr="00762C13">
        <w:rPr>
          <w:rFonts w:ascii="Times New Roman" w:eastAsia="宋体" w:hAnsi="Times New Roman" w:cs="Times New Roman" w:hint="eastAsia"/>
          <w:szCs w:val="18"/>
        </w:rPr>
        <w:t>分批</w:t>
      </w:r>
      <w:r w:rsidR="006025E9" w:rsidRPr="00762C13">
        <w:rPr>
          <w:rFonts w:ascii="Times New Roman" w:eastAsia="宋体" w:hAnsi="Times New Roman" w:cs="Times New Roman" w:hint="eastAsia"/>
          <w:color w:val="FF0000"/>
          <w:szCs w:val="18"/>
        </w:rPr>
        <w:t>或连续</w:t>
      </w:r>
      <w:r w:rsidRPr="00762C13">
        <w:rPr>
          <w:rFonts w:ascii="Times New Roman" w:eastAsia="宋体" w:hAnsi="Times New Roman" w:cs="Times New Roman" w:hint="eastAsia"/>
          <w:szCs w:val="18"/>
        </w:rPr>
        <w:t>精馏</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精馏完成</w:t>
      </w:r>
      <w:r w:rsidRPr="005938AF">
        <w:rPr>
          <w:rFonts w:ascii="Times New Roman" w:eastAsia="宋体" w:hAnsi="Times New Roman" w:cs="Times New Roman"/>
          <w:szCs w:val="18"/>
        </w:rPr>
        <w:t>后的釜</w:t>
      </w:r>
      <w:r w:rsidRPr="005938AF">
        <w:rPr>
          <w:rFonts w:ascii="Times New Roman" w:eastAsia="宋体" w:hAnsi="Times New Roman" w:cs="Times New Roman" w:hint="eastAsia"/>
          <w:szCs w:val="18"/>
        </w:rPr>
        <w:t>残液</w:t>
      </w:r>
      <w:r w:rsidRPr="005938AF">
        <w:rPr>
          <w:rFonts w:ascii="Times New Roman" w:eastAsia="宋体" w:hAnsi="Times New Roman" w:cs="Times New Roman"/>
          <w:szCs w:val="18"/>
        </w:rPr>
        <w:t>，即</w:t>
      </w:r>
      <w:r w:rsidRPr="005938AF">
        <w:rPr>
          <w:rFonts w:ascii="Times New Roman" w:eastAsia="宋体" w:hAnsi="Times New Roman" w:cs="Times New Roman" w:hint="eastAsia"/>
          <w:szCs w:val="18"/>
        </w:rPr>
        <w:t>乙腈精馏废液（</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3-1</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主要为</w:t>
      </w:r>
      <w:r w:rsidRPr="005938AF">
        <w:rPr>
          <w:rFonts w:ascii="Times New Roman" w:eastAsia="宋体" w:hAnsi="Times New Roman" w:cs="Times New Roman"/>
          <w:szCs w:val="18"/>
        </w:rPr>
        <w:t>低浓度乙腈的水溶液</w:t>
      </w:r>
      <w:r w:rsidRPr="005938AF">
        <w:rPr>
          <w:rFonts w:ascii="Times New Roman" w:eastAsia="宋体" w:hAnsi="Times New Roman" w:cs="Times New Roman" w:hint="eastAsia"/>
          <w:szCs w:val="18"/>
        </w:rPr>
        <w:t>（含乙腈</w:t>
      </w:r>
      <w:r w:rsidRPr="005938AF">
        <w:rPr>
          <w:rFonts w:ascii="Times New Roman" w:eastAsia="宋体" w:hAnsi="Times New Roman" w:cs="Times New Roman"/>
          <w:szCs w:val="18"/>
        </w:rPr>
        <w:t>约为</w:t>
      </w:r>
      <w:r w:rsidRPr="005938AF">
        <w:rPr>
          <w:rFonts w:ascii="Times New Roman" w:eastAsia="宋体" w:hAnsi="Times New Roman" w:cs="Times New Roman" w:hint="eastAsia"/>
          <w:szCs w:val="18"/>
        </w:rPr>
        <w:t>0.5</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w:t>
      </w:r>
      <w:r w:rsidRPr="005938AF">
        <w:rPr>
          <w:rFonts w:ascii="Times New Roman" w:eastAsia="宋体" w:hAnsi="Times New Roman" w:cs="Times New Roman"/>
          <w:szCs w:val="18"/>
        </w:rPr>
        <w:t>，</w:t>
      </w:r>
      <w:r w:rsidRPr="005938AF">
        <w:rPr>
          <w:rFonts w:ascii="Times New Roman" w:eastAsia="宋体" w:hAnsi="Times New Roman" w:cs="Times New Roman" w:hint="eastAsia"/>
          <w:szCs w:val="18"/>
        </w:rPr>
        <w:t>排至厂区污水处理站综合</w:t>
      </w:r>
      <w:r w:rsidRPr="005938AF">
        <w:rPr>
          <w:rFonts w:ascii="Times New Roman" w:eastAsia="宋体" w:hAnsi="Times New Roman" w:cs="Times New Roman"/>
          <w:szCs w:val="18"/>
        </w:rPr>
        <w:t>调节池前端进行</w:t>
      </w:r>
      <w:r w:rsidRPr="005938AF">
        <w:rPr>
          <w:rFonts w:ascii="Times New Roman" w:eastAsia="宋体" w:hAnsi="Times New Roman" w:cs="Times New Roman" w:hint="eastAsia"/>
          <w:szCs w:val="18"/>
        </w:rPr>
        <w:t>“多维</w:t>
      </w:r>
      <w:r w:rsidRPr="005938AF">
        <w:rPr>
          <w:rFonts w:ascii="Times New Roman" w:eastAsia="宋体" w:hAnsi="Times New Roman" w:cs="Times New Roman"/>
          <w:szCs w:val="18"/>
        </w:rPr>
        <w:t>电解</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双氧水</w:t>
      </w:r>
      <w:r w:rsidRPr="005938AF">
        <w:rPr>
          <w:rFonts w:ascii="Times New Roman" w:eastAsia="宋体" w:hAnsi="Times New Roman" w:cs="Times New Roman"/>
          <w:szCs w:val="18"/>
        </w:rPr>
        <w:t>氧化</w:t>
      </w:r>
      <w:r w:rsidRPr="005938AF">
        <w:rPr>
          <w:rFonts w:ascii="Times New Roman" w:eastAsia="宋体" w:hAnsi="Times New Roman" w:cs="Times New Roman" w:hint="eastAsia"/>
          <w:szCs w:val="18"/>
        </w:rPr>
        <w:t>”预处理。</w:t>
      </w:r>
    </w:p>
    <w:p w14:paraId="0DC4DB47" w14:textId="0278F373"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乙腈废水精馏</w:t>
      </w:r>
      <w:r w:rsidRPr="006025E9">
        <w:rPr>
          <w:rFonts w:ascii="Times New Roman" w:eastAsia="宋体" w:hAnsi="Times New Roman" w:cs="Times New Roman" w:hint="eastAsia"/>
          <w:szCs w:val="18"/>
        </w:rPr>
        <w:t>工作时间为</w:t>
      </w:r>
      <w:r w:rsidRPr="006025E9">
        <w:rPr>
          <w:rFonts w:ascii="Times New Roman" w:eastAsia="宋体" w:hAnsi="Times New Roman" w:cs="Times New Roman"/>
          <w:szCs w:val="18"/>
        </w:rPr>
        <w:t>150</w:t>
      </w:r>
      <w:r w:rsidRPr="006025E9">
        <w:rPr>
          <w:rFonts w:ascii="Times New Roman" w:eastAsia="宋体" w:hAnsi="Times New Roman" w:cs="Times New Roman" w:hint="eastAsia"/>
          <w:szCs w:val="18"/>
        </w:rPr>
        <w:t>天，共工作</w:t>
      </w:r>
      <w:r w:rsidRPr="006025E9">
        <w:rPr>
          <w:rFonts w:ascii="Times New Roman" w:eastAsia="宋体" w:hAnsi="Times New Roman" w:cs="Times New Roman"/>
          <w:szCs w:val="18"/>
        </w:rPr>
        <w:t>3600h</w:t>
      </w:r>
      <w:r w:rsidRPr="005938AF">
        <w:rPr>
          <w:rFonts w:ascii="Times New Roman" w:eastAsia="宋体" w:hAnsi="Times New Roman" w:cs="Times New Roman" w:hint="eastAsia"/>
          <w:szCs w:val="18"/>
        </w:rPr>
        <w:t>。乙腈废水处理工艺流程见图</w:t>
      </w:r>
      <w:r w:rsidRPr="00503812">
        <w:rPr>
          <w:rFonts w:ascii="Times New Roman" w:eastAsia="宋体" w:hAnsi="Times New Roman" w:cs="Times New Roman"/>
          <w:szCs w:val="18"/>
        </w:rPr>
        <w:t>3.5</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w:t>
      </w:r>
    </w:p>
    <w:p w14:paraId="541CDE40" w14:textId="058E059C" w:rsidR="005938AF" w:rsidRPr="005938AF" w:rsidRDefault="00F87FCA" w:rsidP="005938AF">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noProof/>
          <w:sz w:val="18"/>
          <w:szCs w:val="18"/>
        </w:rPr>
        <mc:AlternateContent>
          <mc:Choice Requires="wps">
            <w:drawing>
              <wp:anchor distT="0" distB="0" distL="114300" distR="114300" simplePos="0" relativeHeight="251658752" behindDoc="0" locked="0" layoutInCell="1" allowOverlap="1" wp14:anchorId="6D4060F1" wp14:editId="0E7A4505">
                <wp:simplePos x="0" y="0"/>
                <wp:positionH relativeFrom="column">
                  <wp:posOffset>1073187</wp:posOffset>
                </wp:positionH>
                <wp:positionV relativeFrom="paragraph">
                  <wp:posOffset>780901</wp:posOffset>
                </wp:positionV>
                <wp:extent cx="985520" cy="1021416"/>
                <wp:effectExtent l="0" t="0" r="24130" b="26670"/>
                <wp:wrapNone/>
                <wp:docPr id="2" name="矩形 2"/>
                <wp:cNvGraphicFramePr/>
                <a:graphic xmlns:a="http://schemas.openxmlformats.org/drawingml/2006/main">
                  <a:graphicData uri="http://schemas.microsoft.com/office/word/2010/wordprocessingShape">
                    <wps:wsp>
                      <wps:cNvSpPr/>
                      <wps:spPr>
                        <a:xfrm>
                          <a:off x="0" y="0"/>
                          <a:ext cx="985520" cy="1021416"/>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8C5C5" id="矩形 2" o:spid="_x0000_s1026" style="position:absolute;left:0;text-align:left;margin-left:84.5pt;margin-top:61.5pt;width:77.6pt;height:80.4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" filled="f" strokecolor="red" strokeweight="2pt">
                <v:stroke dashstyle="dash"/>
              </v:rect>
            </w:pict>
          </mc:Fallback>
        </mc:AlternateContent>
      </w:r>
      <w:r w:rsidR="005D6FC0">
        <w:rPr>
          <w:rFonts w:ascii="Times New Roman" w:eastAsia="宋体" w:hAnsi="Times New Roman" w:cs="Times New Roman"/>
          <w:noProof/>
          <w:sz w:val="18"/>
          <w:szCs w:val="18"/>
        </w:rPr>
        <mc:AlternateContent>
          <mc:Choice Requires="wps">
            <w:drawing>
              <wp:anchor distT="0" distB="0" distL="114300" distR="114300" simplePos="0" relativeHeight="251661824" behindDoc="0" locked="0" layoutInCell="1" allowOverlap="1" wp14:anchorId="0E0C31D9" wp14:editId="3E4A35DE">
                <wp:simplePos x="0" y="0"/>
                <wp:positionH relativeFrom="column">
                  <wp:posOffset>1192530</wp:posOffset>
                </wp:positionH>
                <wp:positionV relativeFrom="paragraph">
                  <wp:posOffset>561975</wp:posOffset>
                </wp:positionV>
                <wp:extent cx="914400" cy="2952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4FCE7BB5" w14:textId="0ECC2634" w:rsidR="00C23047" w:rsidRPr="005D6FC0" w:rsidRDefault="00C23047">
                            <w:pPr>
                              <w:rPr>
                                <w:color w:val="FF0000"/>
                              </w:rPr>
                            </w:pPr>
                            <w:r w:rsidRPr="005D6FC0">
                              <w:rPr>
                                <w:rFonts w:hint="eastAsia"/>
                                <w:color w:val="FF0000"/>
                              </w:rPr>
                              <w:t>取消建设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0C31D9" id="_x0000_t202" coordsize="21600,21600" o:spt="202" path="m,l,21600r21600,l21600,xe">
                <v:stroke joinstyle="miter"/>
                <v:path gradientshapeok="t" o:connecttype="rect"/>
              </v:shapetype>
              <v:shape id="文本框 3" o:spid="_x0000_s1026" type="#_x0000_t202" style="position:absolute;left:0;text-align:left;margin-left:93.9pt;margin-top:44.25pt;width:1in;height:23.2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" filled="f" stroked="f" strokeweight=".5pt">
                <v:textbox>
                  <w:txbxContent>
                    <w:p w14:paraId="4FCE7BB5" w14:textId="0ECC2634" w:rsidR="00C23047" w:rsidRPr="005D6FC0" w:rsidRDefault="00C23047">
                      <w:pPr>
                        <w:rPr>
                          <w:color w:val="FF0000"/>
                        </w:rPr>
                      </w:pPr>
                      <w:r w:rsidRPr="005D6FC0">
                        <w:rPr>
                          <w:rFonts w:hint="eastAsia"/>
                          <w:color w:val="FF0000"/>
                        </w:rPr>
                        <w:t>取消建设</w:t>
                      </w:r>
                    </w:p>
                  </w:txbxContent>
                </v:textbox>
              </v:shape>
            </w:pict>
          </mc:Fallback>
        </mc:AlternateContent>
      </w:r>
      <w:r w:rsidR="001B2668" w:rsidRPr="005938AF">
        <w:rPr>
          <w:rFonts w:ascii="Times New Roman" w:eastAsia="宋体" w:hAnsi="Times New Roman" w:cs="Times New Roman"/>
          <w:sz w:val="18"/>
          <w:szCs w:val="18"/>
        </w:rPr>
        <w:object w:dxaOrig="9492" w:dyaOrig="3372" w14:anchorId="0D71BBF2">
          <v:shape id="_x0000_i1028" type="#_x0000_t75" style="width:381.9pt;height:134.1pt" o:ole="">
            <v:imagedata r:id="rId19" o:title=""/>
          </v:shape>
          <o:OLEObject Type="Embed" ProgID="Visio.Drawing.15" ShapeID="_x0000_i1028" DrawAspect="Content" ObjectID="_1742823773" r:id="rId20"/>
        </w:object>
      </w:r>
    </w:p>
    <w:p w14:paraId="72872493" w14:textId="0DD2845A" w:rsidR="005938AF" w:rsidRPr="005938AF" w:rsidRDefault="005938AF" w:rsidP="005938AF">
      <w:pPr>
        <w:widowControl/>
        <w:spacing w:line="360" w:lineRule="auto"/>
        <w:jc w:val="center"/>
        <w:rPr>
          <w:rFonts w:ascii="Times New Roman" w:eastAsia="宋体" w:hAnsi="Times New Roman" w:cs="Times New Roman"/>
          <w:b/>
          <w:szCs w:val="18"/>
        </w:rPr>
      </w:pPr>
      <w:r w:rsidRPr="005938AF">
        <w:rPr>
          <w:rFonts w:ascii="Times New Roman" w:eastAsia="宋体" w:hAnsi="Times New Roman" w:cs="Times New Roman" w:hint="eastAsia"/>
          <w:b/>
          <w:szCs w:val="18"/>
        </w:rPr>
        <w:t>图</w:t>
      </w:r>
      <w:r w:rsidRPr="00503812">
        <w:rPr>
          <w:rFonts w:ascii="Times New Roman" w:eastAsia="宋体" w:hAnsi="Times New Roman" w:cs="Times New Roman"/>
          <w:b/>
          <w:szCs w:val="18"/>
        </w:rPr>
        <w:t>3.5</w:t>
      </w:r>
      <w:r w:rsidRPr="005938AF">
        <w:rPr>
          <w:rFonts w:ascii="Times New Roman" w:eastAsia="宋体" w:hAnsi="Times New Roman" w:cs="Times New Roman"/>
          <w:b/>
          <w:szCs w:val="18"/>
        </w:rPr>
        <w:t>-1</w:t>
      </w:r>
      <w:r w:rsidRPr="00503812">
        <w:rPr>
          <w:rFonts w:ascii="Times New Roman" w:eastAsia="宋体" w:hAnsi="Times New Roman" w:cs="Times New Roman"/>
          <w:b/>
          <w:szCs w:val="18"/>
        </w:rPr>
        <w:t xml:space="preserve"> </w:t>
      </w:r>
      <w:r w:rsidRPr="005938AF">
        <w:rPr>
          <w:rFonts w:ascii="Times New Roman" w:eastAsia="宋体" w:hAnsi="Times New Roman" w:cs="Times New Roman" w:hint="eastAsia"/>
          <w:b/>
          <w:szCs w:val="18"/>
        </w:rPr>
        <w:t>乙腈废水精馏处理</w:t>
      </w:r>
      <w:r w:rsidRPr="005938AF">
        <w:rPr>
          <w:rFonts w:ascii="Times New Roman" w:eastAsia="宋体" w:hAnsi="Times New Roman" w:cs="Times New Roman"/>
          <w:b/>
          <w:szCs w:val="18"/>
        </w:rPr>
        <w:t>工艺流程图</w:t>
      </w:r>
    </w:p>
    <w:p w14:paraId="4F9F650C" w14:textId="2FA51D59" w:rsidR="005938AF" w:rsidRPr="00503812" w:rsidRDefault="005938AF" w:rsidP="005938AF">
      <w:pPr>
        <w:pStyle w:val="4"/>
        <w:rPr>
          <w:rFonts w:cs="Times New Roman"/>
          <w:sz w:val="30"/>
          <w:szCs w:val="30"/>
        </w:rPr>
      </w:pPr>
      <w:r w:rsidRPr="00503812">
        <w:rPr>
          <w:rFonts w:cs="Times New Roman" w:hint="eastAsia"/>
          <w:sz w:val="30"/>
          <w:szCs w:val="30"/>
        </w:rPr>
        <w:lastRenderedPageBreak/>
        <w:t>3</w:t>
      </w:r>
      <w:r w:rsidRPr="00503812">
        <w:rPr>
          <w:rFonts w:cs="Times New Roman"/>
          <w:sz w:val="30"/>
          <w:szCs w:val="30"/>
        </w:rPr>
        <w:t xml:space="preserve">.5.4  </w:t>
      </w:r>
      <w:r w:rsidRPr="00503812">
        <w:rPr>
          <w:rFonts w:cs="Times New Roman" w:hint="eastAsia"/>
          <w:sz w:val="30"/>
          <w:szCs w:val="30"/>
        </w:rPr>
        <w:t>CA501</w:t>
      </w:r>
      <w:r w:rsidRPr="00503812">
        <w:rPr>
          <w:rFonts w:cs="Times New Roman" w:hint="eastAsia"/>
          <w:sz w:val="30"/>
          <w:szCs w:val="30"/>
        </w:rPr>
        <w:t>制剂生产工艺及产污环节</w:t>
      </w:r>
    </w:p>
    <w:p w14:paraId="1ACAEB82"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每批</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原料药生产制剂</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批，年产</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批，批产</w:t>
      </w:r>
      <w:r w:rsidRPr="005938AF">
        <w:rPr>
          <w:rFonts w:ascii="Times New Roman" w:eastAsia="宋体" w:hAnsi="Times New Roman" w:cs="Times New Roman" w:hint="eastAsia"/>
          <w:szCs w:val="18"/>
        </w:rPr>
        <w:t>10</w:t>
      </w:r>
      <w:r w:rsidRPr="005938AF">
        <w:rPr>
          <w:rFonts w:ascii="Times New Roman" w:eastAsia="宋体" w:hAnsi="Times New Roman" w:cs="Times New Roman" w:hint="eastAsia"/>
          <w:szCs w:val="18"/>
        </w:rPr>
        <w:t>万支，成品率</w:t>
      </w:r>
      <w:r w:rsidRPr="005938AF">
        <w:rPr>
          <w:rFonts w:ascii="Times New Roman" w:eastAsia="宋体" w:hAnsi="Times New Roman" w:cs="Times New Roman" w:hint="eastAsia"/>
          <w:szCs w:val="18"/>
        </w:rPr>
        <w:t>98%</w:t>
      </w:r>
      <w:r w:rsidRPr="005938AF">
        <w:rPr>
          <w:rFonts w:ascii="Times New Roman" w:eastAsia="宋体" w:hAnsi="Times New Roman" w:cs="Times New Roman" w:hint="eastAsia"/>
          <w:szCs w:val="18"/>
        </w:rPr>
        <w:t>，批产量</w:t>
      </w:r>
      <w:r w:rsidRPr="005938AF">
        <w:rPr>
          <w:rFonts w:ascii="Times New Roman" w:eastAsia="宋体" w:hAnsi="Times New Roman" w:cs="Times New Roman" w:hint="eastAsia"/>
          <w:szCs w:val="18"/>
        </w:rPr>
        <w:t>102041</w:t>
      </w:r>
      <w:r w:rsidRPr="005938AF">
        <w:rPr>
          <w:rFonts w:ascii="Times New Roman" w:eastAsia="宋体" w:hAnsi="Times New Roman" w:cs="Times New Roman" w:hint="eastAsia"/>
          <w:szCs w:val="18"/>
        </w:rPr>
        <w:t>支，一批工作时间为</w:t>
      </w:r>
      <w:r w:rsidRPr="005938AF">
        <w:rPr>
          <w:rFonts w:ascii="Times New Roman" w:eastAsia="宋体" w:hAnsi="Times New Roman" w:cs="Times New Roman" w:hint="eastAsia"/>
          <w:szCs w:val="18"/>
        </w:rPr>
        <w:t>3</w:t>
      </w:r>
      <w:r w:rsidRPr="005938AF">
        <w:rPr>
          <w:rFonts w:ascii="Times New Roman" w:eastAsia="宋体" w:hAnsi="Times New Roman" w:cs="Times New Roman" w:hint="eastAsia"/>
          <w:szCs w:val="18"/>
        </w:rPr>
        <w:t>天。规格：</w:t>
      </w:r>
      <w:r w:rsidRPr="005938AF">
        <w:rPr>
          <w:rFonts w:ascii="Times New Roman" w:eastAsia="宋体" w:hAnsi="Times New Roman" w:cs="Times New Roman" w:hint="eastAsia"/>
          <w:szCs w:val="18"/>
        </w:rPr>
        <w:t>3ml/</w:t>
      </w:r>
      <w:r w:rsidRPr="005938AF">
        <w:rPr>
          <w:rFonts w:ascii="Times New Roman" w:eastAsia="宋体" w:hAnsi="Times New Roman" w:cs="Times New Roman" w:hint="eastAsia"/>
          <w:szCs w:val="18"/>
        </w:rPr>
        <w:t>支。</w:t>
      </w:r>
    </w:p>
    <w:p w14:paraId="75B9A2D4"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）原料称量</w:t>
      </w:r>
    </w:p>
    <w:p w14:paraId="6DA89F97"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按制剂配方（原料药</w:t>
      </w:r>
      <w:r w:rsidRPr="005938AF">
        <w:rPr>
          <w:rFonts w:ascii="Times New Roman" w:eastAsia="宋体" w:hAnsi="Times New Roman" w:cs="Times New Roman" w:hint="eastAsia"/>
          <w:szCs w:val="18"/>
        </w:rPr>
        <w:t>3.6mg/ml</w:t>
      </w:r>
      <w:r w:rsidRPr="005938AF">
        <w:rPr>
          <w:rFonts w:ascii="Times New Roman" w:eastAsia="宋体" w:hAnsi="Times New Roman" w:cs="Times New Roman" w:hint="eastAsia"/>
          <w:szCs w:val="18"/>
        </w:rPr>
        <w:t>，甘油</w:t>
      </w:r>
      <w:r w:rsidRPr="005938AF">
        <w:rPr>
          <w:rFonts w:ascii="Times New Roman" w:eastAsia="宋体" w:hAnsi="Times New Roman" w:cs="Times New Roman" w:hint="eastAsia"/>
          <w:szCs w:val="18"/>
        </w:rPr>
        <w:t>19.6mg/ml</w:t>
      </w:r>
      <w:r w:rsidRPr="005938AF">
        <w:rPr>
          <w:rFonts w:ascii="Times New Roman" w:eastAsia="宋体" w:hAnsi="Times New Roman" w:cs="Times New Roman" w:hint="eastAsia"/>
          <w:szCs w:val="18"/>
        </w:rPr>
        <w:t>、间甲酚</w:t>
      </w:r>
      <w:r w:rsidRPr="005938AF">
        <w:rPr>
          <w:rFonts w:ascii="Times New Roman" w:eastAsia="宋体" w:hAnsi="Times New Roman" w:cs="Times New Roman" w:hint="eastAsia"/>
          <w:szCs w:val="18"/>
        </w:rPr>
        <w:t>1.72mg/ml</w:t>
      </w:r>
      <w:r w:rsidRPr="005938AF">
        <w:rPr>
          <w:rFonts w:ascii="Times New Roman" w:eastAsia="宋体" w:hAnsi="Times New Roman" w:cs="Times New Roman" w:hint="eastAsia"/>
          <w:szCs w:val="18"/>
        </w:rPr>
        <w:t>、苯酚</w:t>
      </w:r>
      <w:r w:rsidRPr="005938AF">
        <w:rPr>
          <w:rFonts w:ascii="Times New Roman" w:eastAsia="宋体" w:hAnsi="Times New Roman" w:cs="Times New Roman" w:hint="eastAsia"/>
          <w:szCs w:val="18"/>
        </w:rPr>
        <w:t>1.5mg/ml</w:t>
      </w:r>
      <w:r w:rsidRPr="005938AF">
        <w:rPr>
          <w:rFonts w:ascii="Times New Roman" w:eastAsia="宋体" w:hAnsi="Times New Roman" w:cs="Times New Roman" w:hint="eastAsia"/>
          <w:szCs w:val="18"/>
        </w:rPr>
        <w:t>、乙酸锌</w:t>
      </w:r>
      <w:r w:rsidRPr="005938AF">
        <w:rPr>
          <w:rFonts w:ascii="Times New Roman" w:eastAsia="宋体" w:hAnsi="Times New Roman" w:cs="Times New Roman" w:hint="eastAsia"/>
          <w:szCs w:val="18"/>
        </w:rPr>
        <w:t>110.43</w:t>
      </w:r>
      <w:r w:rsidRPr="005938AF">
        <w:rPr>
          <w:rFonts w:ascii="Times New Roman" w:eastAsia="宋体" w:hAnsi="Times New Roman" w:cs="Times New Roman" w:hint="eastAsia"/>
          <w:szCs w:val="18"/>
        </w:rPr>
        <w:t>μ</w:t>
      </w:r>
      <w:r w:rsidRPr="005938AF">
        <w:rPr>
          <w:rFonts w:ascii="Times New Roman" w:eastAsia="宋体" w:hAnsi="Times New Roman" w:cs="Times New Roman" w:hint="eastAsia"/>
          <w:szCs w:val="18"/>
        </w:rPr>
        <w:t>g/ml</w:t>
      </w:r>
      <w:r w:rsidRPr="005938AF">
        <w:rPr>
          <w:rFonts w:ascii="Times New Roman" w:eastAsia="宋体" w:hAnsi="Times New Roman" w:cs="Times New Roman" w:hint="eastAsia"/>
          <w:szCs w:val="18"/>
        </w:rPr>
        <w:t>）进行称量配料操作，每批原料药干粉产制剂两批。</w:t>
      </w:r>
    </w:p>
    <w:p w14:paraId="78FF585E"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2</w:t>
      </w:r>
      <w:r w:rsidRPr="005938AF">
        <w:rPr>
          <w:rFonts w:ascii="Times New Roman" w:eastAsia="宋体" w:hAnsi="Times New Roman" w:cs="Times New Roman" w:hint="eastAsia"/>
          <w:szCs w:val="18"/>
        </w:rPr>
        <w:t>）配液及除菌过滤</w:t>
      </w:r>
    </w:p>
    <w:p w14:paraId="76EDF95E"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按制剂配方将原辅料及注射用水加入容器中进行定容，充分搅拌溶解后将容器与装有</w:t>
      </w:r>
      <w:r w:rsidRPr="005938AF">
        <w:rPr>
          <w:rFonts w:ascii="Times New Roman" w:eastAsia="宋体" w:hAnsi="Times New Roman" w:cs="Times New Roman" w:hint="eastAsia"/>
          <w:szCs w:val="18"/>
        </w:rPr>
        <w:t>0.22um</w:t>
      </w:r>
      <w:r w:rsidRPr="005938AF">
        <w:rPr>
          <w:rFonts w:ascii="Times New Roman" w:eastAsia="宋体" w:hAnsi="Times New Roman" w:cs="Times New Roman" w:hint="eastAsia"/>
          <w:szCs w:val="18"/>
        </w:rPr>
        <w:t>膜的滤器连接，药液经除菌过滤后进入无菌容器内保存待灌装。</w:t>
      </w:r>
      <w:r w:rsidRPr="005938AF">
        <w:rPr>
          <w:rFonts w:ascii="Times New Roman" w:eastAsia="宋体" w:hAnsi="Times New Roman" w:cs="Times New Roman" w:hint="eastAsia"/>
          <w:snapToGrid w:val="0"/>
          <w:kern w:val="0"/>
          <w:szCs w:val="22"/>
          <w:lang w:bidi="en-US"/>
        </w:rPr>
        <w:t>滤膜（</w:t>
      </w:r>
      <w:r w:rsidRPr="005938AF">
        <w:rPr>
          <w:rFonts w:ascii="Times New Roman" w:eastAsia="宋体" w:hAnsi="Times New Roman" w:cs="Times New Roman" w:hint="eastAsia"/>
          <w:snapToGrid w:val="0"/>
          <w:kern w:val="0"/>
          <w:szCs w:val="22"/>
          <w:lang w:bidi="en-US"/>
        </w:rPr>
        <w:t>S</w:t>
      </w:r>
      <w:r w:rsidRPr="005938AF">
        <w:rPr>
          <w:rFonts w:ascii="Times New Roman" w:eastAsia="宋体" w:hAnsi="Times New Roman" w:cs="Times New Roman"/>
          <w:snapToGrid w:val="0"/>
          <w:kern w:val="0"/>
          <w:szCs w:val="22"/>
          <w:vertAlign w:val="subscript"/>
          <w:lang w:bidi="en-US"/>
        </w:rPr>
        <w:t>L</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napToGrid w:val="0"/>
          <w:kern w:val="0"/>
          <w:szCs w:val="22"/>
          <w:lang w:bidi="en-US"/>
        </w:rPr>
        <w:t>每批次更换一次。</w:t>
      </w:r>
    </w:p>
    <w:p w14:paraId="228488A8"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3</w:t>
      </w:r>
      <w:r w:rsidRPr="005938AF">
        <w:rPr>
          <w:rFonts w:ascii="Times New Roman" w:eastAsia="宋体" w:hAnsi="Times New Roman" w:cs="Times New Roman" w:hint="eastAsia"/>
          <w:szCs w:val="18"/>
        </w:rPr>
        <w:t>）卡式瓶、胶塞、铝盖处理</w:t>
      </w:r>
    </w:p>
    <w:p w14:paraId="517B5219"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去除包装的卡式瓶经过洗（注射用水）、烘、灌一体机的清洗、隧道烘箱（电加热）灭菌进入灌装间待用。胶塞和铝盖经清洗（注射用水）、灭菌后在</w:t>
      </w:r>
      <w:r w:rsidRPr="005938AF">
        <w:rPr>
          <w:rFonts w:ascii="Times New Roman" w:eastAsia="宋体" w:hAnsi="Times New Roman" w:cs="Times New Roman" w:hint="eastAsia"/>
          <w:szCs w:val="18"/>
        </w:rPr>
        <w:t>A</w:t>
      </w:r>
      <w:r w:rsidRPr="005938AF">
        <w:rPr>
          <w:rFonts w:ascii="Times New Roman" w:eastAsia="宋体" w:hAnsi="Times New Roman" w:cs="Times New Roman" w:hint="eastAsia"/>
          <w:szCs w:val="18"/>
        </w:rPr>
        <w:t>级层流的保护下分别送至灌装间和轧盖机待用。</w:t>
      </w:r>
    </w:p>
    <w:p w14:paraId="03096459"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制剂过程要求洁净度较高，且全新的卡式瓶、胶塞、铝盖不沾有污染物，洗瓶水采用注射用水，因此洗瓶废水（</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4-1</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4-2</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W</w:t>
      </w:r>
      <w:r w:rsidRPr="005938AF">
        <w:rPr>
          <w:rFonts w:ascii="Times New Roman" w:eastAsia="宋体" w:hAnsi="Times New Roman" w:cs="Times New Roman" w:hint="eastAsia"/>
          <w:szCs w:val="18"/>
          <w:vertAlign w:val="subscript"/>
        </w:rPr>
        <w:t>4-3</w:t>
      </w:r>
      <w:r w:rsidRPr="005938AF">
        <w:rPr>
          <w:rFonts w:ascii="Times New Roman" w:eastAsia="宋体" w:hAnsi="Times New Roman" w:cs="Times New Roman" w:hint="eastAsia"/>
          <w:szCs w:val="18"/>
        </w:rPr>
        <w:t>）几乎不含污染因子，可作为清净下水排入雨水管网。卡</w:t>
      </w:r>
      <w:r w:rsidRPr="005938AF">
        <w:rPr>
          <w:rFonts w:ascii="Times New Roman" w:eastAsia="宋体" w:hAnsi="Times New Roman" w:cs="Times New Roman"/>
          <w:szCs w:val="18"/>
        </w:rPr>
        <w:t>式瓶等的</w:t>
      </w:r>
      <w:r w:rsidRPr="005938AF">
        <w:rPr>
          <w:rFonts w:ascii="Times New Roman" w:eastAsia="宋体" w:hAnsi="Times New Roman" w:cs="Times New Roman" w:hint="eastAsia"/>
          <w:szCs w:val="18"/>
        </w:rPr>
        <w:t>废包装（</w:t>
      </w:r>
      <w:r w:rsidRPr="005938AF">
        <w:rPr>
          <w:rFonts w:ascii="Times New Roman" w:eastAsia="宋体" w:hAnsi="Times New Roman" w:cs="Times New Roman" w:hint="eastAsia"/>
          <w:szCs w:val="18"/>
        </w:rPr>
        <w:t>S</w:t>
      </w:r>
      <w:r w:rsidRPr="005938AF">
        <w:rPr>
          <w:rFonts w:ascii="Times New Roman" w:eastAsia="宋体" w:hAnsi="Times New Roman" w:cs="Times New Roman" w:hint="eastAsia"/>
          <w:szCs w:val="18"/>
          <w:vertAlign w:val="subscript"/>
        </w:rPr>
        <w:t>4-1</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S</w:t>
      </w:r>
      <w:r w:rsidRPr="005938AF">
        <w:rPr>
          <w:rFonts w:ascii="Times New Roman" w:eastAsia="宋体" w:hAnsi="Times New Roman" w:cs="Times New Roman" w:hint="eastAsia"/>
          <w:szCs w:val="18"/>
          <w:vertAlign w:val="subscript"/>
        </w:rPr>
        <w:t>4-2</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S</w:t>
      </w:r>
      <w:r w:rsidRPr="005938AF">
        <w:rPr>
          <w:rFonts w:ascii="Times New Roman" w:eastAsia="宋体" w:hAnsi="Times New Roman" w:cs="Times New Roman" w:hint="eastAsia"/>
          <w:szCs w:val="18"/>
          <w:vertAlign w:val="subscript"/>
        </w:rPr>
        <w:t>4-3</w:t>
      </w:r>
      <w:r w:rsidRPr="005938AF">
        <w:rPr>
          <w:rFonts w:ascii="Times New Roman" w:eastAsia="宋体" w:hAnsi="Times New Roman" w:cs="Times New Roman" w:hint="eastAsia"/>
          <w:szCs w:val="18"/>
        </w:rPr>
        <w:t>）收集后外卖回收单位。</w:t>
      </w:r>
    </w:p>
    <w:p w14:paraId="1A5B66F4"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4</w:t>
      </w:r>
      <w:r w:rsidRPr="005938AF">
        <w:rPr>
          <w:rFonts w:ascii="Times New Roman" w:eastAsia="宋体" w:hAnsi="Times New Roman" w:cs="Times New Roman" w:hint="eastAsia"/>
          <w:szCs w:val="18"/>
        </w:rPr>
        <w:t>）灌装、压塞、轧盖</w:t>
      </w:r>
    </w:p>
    <w:p w14:paraId="3F895019"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在</w:t>
      </w:r>
      <w:r w:rsidRPr="005938AF">
        <w:rPr>
          <w:rFonts w:ascii="Times New Roman" w:eastAsia="宋体" w:hAnsi="Times New Roman" w:cs="Times New Roman" w:hint="eastAsia"/>
          <w:szCs w:val="18"/>
        </w:rPr>
        <w:t>A</w:t>
      </w:r>
      <w:r w:rsidRPr="005938AF">
        <w:rPr>
          <w:rFonts w:ascii="Times New Roman" w:eastAsia="宋体" w:hAnsi="Times New Roman" w:cs="Times New Roman" w:hint="eastAsia"/>
          <w:szCs w:val="18"/>
        </w:rPr>
        <w:t>级层流保护下，开启设备，将</w:t>
      </w:r>
      <w:r w:rsidRPr="005938AF">
        <w:rPr>
          <w:rFonts w:ascii="Times New Roman" w:eastAsia="宋体" w:hAnsi="Times New Roman" w:cs="Times New Roman"/>
          <w:szCs w:val="18"/>
        </w:rPr>
        <w:t>瓶塞加入卡式瓶，再</w:t>
      </w:r>
      <w:r w:rsidRPr="005938AF">
        <w:rPr>
          <w:rFonts w:ascii="Times New Roman" w:eastAsia="宋体" w:hAnsi="Times New Roman" w:cs="Times New Roman" w:hint="eastAsia"/>
          <w:szCs w:val="18"/>
        </w:rPr>
        <w:t>将药液分装于无菌卡式瓶中，再</w:t>
      </w:r>
      <w:r w:rsidRPr="005938AF">
        <w:rPr>
          <w:rFonts w:ascii="Times New Roman" w:eastAsia="宋体" w:hAnsi="Times New Roman" w:cs="Times New Roman"/>
          <w:szCs w:val="18"/>
        </w:rPr>
        <w:t>进行扎盖</w:t>
      </w:r>
      <w:r w:rsidRPr="005938AF">
        <w:rPr>
          <w:rFonts w:ascii="Times New Roman" w:eastAsia="宋体" w:hAnsi="Times New Roman" w:cs="Times New Roman" w:hint="eastAsia"/>
          <w:szCs w:val="18"/>
        </w:rPr>
        <w:t>。</w:t>
      </w:r>
    </w:p>
    <w:p w14:paraId="11D29511"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5</w:t>
      </w:r>
      <w:r w:rsidRPr="005938AF">
        <w:rPr>
          <w:rFonts w:ascii="Times New Roman" w:eastAsia="宋体" w:hAnsi="Times New Roman" w:cs="Times New Roman" w:hint="eastAsia"/>
          <w:szCs w:val="18"/>
        </w:rPr>
        <w:t>）灯检</w:t>
      </w:r>
    </w:p>
    <w:p w14:paraId="56AD79AD"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灌装好</w:t>
      </w:r>
      <w:r w:rsidRPr="005938AF">
        <w:rPr>
          <w:rFonts w:ascii="Times New Roman" w:eastAsia="宋体" w:hAnsi="Times New Roman" w:cs="Times New Roman"/>
          <w:szCs w:val="18"/>
        </w:rPr>
        <w:t>的</w:t>
      </w:r>
      <w:r w:rsidRPr="005938AF">
        <w:rPr>
          <w:rFonts w:ascii="Times New Roman" w:eastAsia="宋体" w:hAnsi="Times New Roman" w:cs="Times New Roman" w:hint="eastAsia"/>
          <w:szCs w:val="18"/>
        </w:rPr>
        <w:t>产品通过输送带进入灯检室，在灯检仪上进行</w:t>
      </w:r>
      <w:r w:rsidRPr="005938AF">
        <w:rPr>
          <w:rFonts w:ascii="Times New Roman" w:eastAsia="宋体" w:hAnsi="Times New Roman" w:cs="Times New Roman"/>
          <w:szCs w:val="18"/>
        </w:rPr>
        <w:t>检查，剔除</w:t>
      </w:r>
      <w:r w:rsidRPr="005938AF">
        <w:rPr>
          <w:rFonts w:ascii="Times New Roman" w:eastAsia="宋体" w:hAnsi="Times New Roman" w:cs="Times New Roman" w:hint="eastAsia"/>
          <w:szCs w:val="18"/>
        </w:rPr>
        <w:t>破瓶、锁口不紧、有可见异物等不合格品。记录不合格品数和合格品数，不合格品作为危废处理，合格品转入下一工序。</w:t>
      </w:r>
    </w:p>
    <w:p w14:paraId="5821CD25" w14:textId="77777777"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6</w:t>
      </w:r>
      <w:r w:rsidRPr="005938AF">
        <w:rPr>
          <w:rFonts w:ascii="Times New Roman" w:eastAsia="宋体" w:hAnsi="Times New Roman" w:cs="Times New Roman" w:hint="eastAsia"/>
          <w:szCs w:val="18"/>
        </w:rPr>
        <w:t>）贴标、打码、检验及外包装</w:t>
      </w:r>
    </w:p>
    <w:p w14:paraId="23C7E27A"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lastRenderedPageBreak/>
        <w:t>检验合格的产品放自动贴标机上贴标，并印上批号。再将贴标产品装入托盘中，放入自动装盒机内装盒封口，装箱等外包操作，包装后成品送入成品冷库。检验不合格的产品作为危废处理。</w:t>
      </w:r>
    </w:p>
    <w:p w14:paraId="46483A96" w14:textId="3D23FAB0" w:rsidR="005938AF" w:rsidRPr="005938AF" w:rsidRDefault="005938AF" w:rsidP="005938AF">
      <w:pPr>
        <w:widowControl/>
        <w:spacing w:line="360" w:lineRule="auto"/>
        <w:ind w:firstLineChars="196" w:firstLine="470"/>
        <w:jc w:val="left"/>
        <w:rPr>
          <w:rFonts w:ascii="Times New Roman" w:eastAsia="宋体" w:hAnsi="Times New Roman" w:cs="Times New Roman"/>
          <w:szCs w:val="18"/>
        </w:rPr>
      </w:pP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制剂工艺流程及产污环节见图</w:t>
      </w:r>
      <w:r w:rsidRPr="00503812">
        <w:rPr>
          <w:rFonts w:ascii="Times New Roman" w:eastAsia="宋体" w:hAnsi="Times New Roman" w:cs="Times New Roman"/>
          <w:szCs w:val="18"/>
        </w:rPr>
        <w:t>3.5-4</w:t>
      </w:r>
      <w:r w:rsidRPr="00503812">
        <w:rPr>
          <w:rFonts w:ascii="Times New Roman" w:eastAsia="宋体" w:hAnsi="Times New Roman" w:cs="Times New Roman" w:hint="eastAsia"/>
          <w:szCs w:val="18"/>
        </w:rPr>
        <w:t>。</w:t>
      </w:r>
    </w:p>
    <w:p w14:paraId="5BFC6548" w14:textId="5F92B5A7" w:rsidR="005938AF" w:rsidRPr="005938AF" w:rsidRDefault="005938AF" w:rsidP="005938AF">
      <w:pPr>
        <w:widowControl/>
        <w:spacing w:line="360" w:lineRule="auto"/>
        <w:jc w:val="center"/>
        <w:rPr>
          <w:rFonts w:ascii="Times New Roman" w:eastAsia="宋体" w:hAnsi="Times New Roman" w:cs="Times New Roman"/>
          <w:szCs w:val="18"/>
        </w:rPr>
      </w:pPr>
      <w:r w:rsidRPr="00503812">
        <w:rPr>
          <w:rFonts w:ascii="Times New Roman" w:eastAsia="宋体" w:hAnsi="Times New Roman" w:cs="Times New Roman"/>
          <w:sz w:val="18"/>
          <w:szCs w:val="18"/>
        </w:rPr>
        <w:object w:dxaOrig="14956" w:dyaOrig="14026" w14:anchorId="2ACCC27C">
          <v:shape id="_x0000_i1029" type="#_x0000_t75" style="width:445.4pt;height:417.2pt" o:ole="">
            <v:imagedata r:id="rId21" o:title=""/>
          </v:shape>
          <o:OLEObject Type="Embed" ProgID="Visio.Drawing.15" ShapeID="_x0000_i1029" DrawAspect="Content" ObjectID="_1742823774" r:id="rId22"/>
        </w:object>
      </w:r>
      <w:r w:rsidRPr="005938AF">
        <w:rPr>
          <w:rFonts w:ascii="Times New Roman" w:eastAsia="宋体" w:hAnsi="Times New Roman" w:cs="Times New Roman" w:hint="eastAsia"/>
          <w:b/>
          <w:szCs w:val="18"/>
        </w:rPr>
        <w:t>图</w:t>
      </w:r>
      <w:r w:rsidRPr="00503812">
        <w:rPr>
          <w:rFonts w:ascii="Times New Roman" w:eastAsia="宋体" w:hAnsi="Times New Roman" w:cs="Times New Roman"/>
          <w:b/>
          <w:szCs w:val="18"/>
        </w:rPr>
        <w:t>3.5-4 CA501</w:t>
      </w:r>
      <w:r w:rsidRPr="005938AF">
        <w:rPr>
          <w:rFonts w:ascii="Times New Roman" w:eastAsia="宋体" w:hAnsi="Times New Roman" w:cs="Times New Roman" w:hint="eastAsia"/>
          <w:b/>
          <w:szCs w:val="18"/>
        </w:rPr>
        <w:t>制剂工艺流程及产污环节</w:t>
      </w:r>
    </w:p>
    <w:p w14:paraId="7E2A0C90" w14:textId="580B17E0" w:rsidR="005938AF" w:rsidRPr="00503812" w:rsidRDefault="005938AF" w:rsidP="005938AF">
      <w:pPr>
        <w:pStyle w:val="4"/>
        <w:rPr>
          <w:rFonts w:cs="Times New Roman"/>
          <w:sz w:val="30"/>
          <w:szCs w:val="30"/>
        </w:rPr>
      </w:pPr>
      <w:r w:rsidRPr="00503812">
        <w:rPr>
          <w:rFonts w:cs="Times New Roman" w:hint="eastAsia"/>
          <w:sz w:val="30"/>
          <w:szCs w:val="30"/>
        </w:rPr>
        <w:t>3</w:t>
      </w:r>
      <w:r w:rsidRPr="00503812">
        <w:rPr>
          <w:rFonts w:cs="Times New Roman"/>
          <w:sz w:val="30"/>
          <w:szCs w:val="30"/>
        </w:rPr>
        <w:t xml:space="preserve">.5.5  </w:t>
      </w:r>
      <w:r w:rsidRPr="00503812">
        <w:rPr>
          <w:rFonts w:cs="Times New Roman" w:hint="eastAsia"/>
          <w:sz w:val="30"/>
          <w:szCs w:val="30"/>
        </w:rPr>
        <w:t>CA503</w:t>
      </w:r>
      <w:r w:rsidRPr="00503812">
        <w:rPr>
          <w:rFonts w:cs="Times New Roman" w:hint="eastAsia"/>
          <w:sz w:val="30"/>
          <w:szCs w:val="30"/>
        </w:rPr>
        <w:t>制剂生产工艺及产污环节</w:t>
      </w:r>
    </w:p>
    <w:p w14:paraId="63E43884" w14:textId="77777777" w:rsidR="005938AF" w:rsidRPr="005938AF" w:rsidRDefault="005938AF" w:rsidP="005938AF">
      <w:pPr>
        <w:widowControl/>
        <w:spacing w:line="360" w:lineRule="auto"/>
        <w:ind w:firstLineChars="196" w:firstLine="470"/>
        <w:rPr>
          <w:rFonts w:ascii="Times New Roman" w:eastAsia="宋体" w:hAnsi="Times New Roman" w:cs="Times New Roman"/>
          <w:szCs w:val="18"/>
        </w:rPr>
      </w:pP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与</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产品</w:t>
      </w:r>
      <w:r w:rsidRPr="005938AF">
        <w:rPr>
          <w:rFonts w:ascii="Times New Roman" w:eastAsia="宋体" w:hAnsi="Times New Roman" w:cs="Times New Roman"/>
          <w:szCs w:val="18"/>
        </w:rPr>
        <w:t>的制剂和灌装</w:t>
      </w:r>
      <w:r w:rsidRPr="005938AF">
        <w:rPr>
          <w:rFonts w:ascii="Times New Roman" w:eastAsia="宋体" w:hAnsi="Times New Roman" w:cs="Times New Roman" w:hint="eastAsia"/>
          <w:szCs w:val="18"/>
        </w:rPr>
        <w:t>共用一套生产流水线。每批</w:t>
      </w: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原料干粉生产制剂</w:t>
      </w:r>
      <w:r w:rsidRPr="005938AF">
        <w:rPr>
          <w:rFonts w:ascii="Times New Roman" w:eastAsia="宋体" w:hAnsi="Times New Roman" w:cs="Times New Roman" w:hint="eastAsia"/>
          <w:szCs w:val="18"/>
        </w:rPr>
        <w:t>1</w:t>
      </w:r>
      <w:r w:rsidRPr="005938AF">
        <w:rPr>
          <w:rFonts w:ascii="Times New Roman" w:eastAsia="宋体" w:hAnsi="Times New Roman" w:cs="Times New Roman" w:hint="eastAsia"/>
          <w:szCs w:val="18"/>
        </w:rPr>
        <w:t>批，年产</w:t>
      </w:r>
      <w:r w:rsidRPr="005938AF">
        <w:rPr>
          <w:rFonts w:ascii="Times New Roman" w:eastAsia="宋体" w:hAnsi="Times New Roman" w:cs="Times New Roman" w:hint="eastAsia"/>
          <w:szCs w:val="18"/>
        </w:rPr>
        <w:t>50</w:t>
      </w:r>
      <w:r w:rsidRPr="005938AF">
        <w:rPr>
          <w:rFonts w:ascii="Times New Roman" w:eastAsia="宋体" w:hAnsi="Times New Roman" w:cs="Times New Roman" w:hint="eastAsia"/>
          <w:szCs w:val="18"/>
        </w:rPr>
        <w:t>批，批产</w:t>
      </w:r>
      <w:r w:rsidRPr="005938AF">
        <w:rPr>
          <w:rFonts w:ascii="Times New Roman" w:eastAsia="宋体" w:hAnsi="Times New Roman" w:cs="Times New Roman" w:hint="eastAsia"/>
          <w:szCs w:val="18"/>
        </w:rPr>
        <w:t>10</w:t>
      </w:r>
      <w:r w:rsidRPr="005938AF">
        <w:rPr>
          <w:rFonts w:ascii="Times New Roman" w:eastAsia="宋体" w:hAnsi="Times New Roman" w:cs="Times New Roman" w:hint="eastAsia"/>
          <w:szCs w:val="18"/>
        </w:rPr>
        <w:t>万支，成品率</w:t>
      </w:r>
      <w:r w:rsidRPr="005938AF">
        <w:rPr>
          <w:rFonts w:ascii="Times New Roman" w:eastAsia="宋体" w:hAnsi="Times New Roman" w:cs="Times New Roman" w:hint="eastAsia"/>
          <w:szCs w:val="18"/>
        </w:rPr>
        <w:t>98%</w:t>
      </w:r>
      <w:r w:rsidRPr="005938AF">
        <w:rPr>
          <w:rFonts w:ascii="Times New Roman" w:eastAsia="宋体" w:hAnsi="Times New Roman" w:cs="Times New Roman" w:hint="eastAsia"/>
          <w:szCs w:val="18"/>
        </w:rPr>
        <w:t>，批产量</w:t>
      </w:r>
      <w:r w:rsidRPr="005938AF">
        <w:rPr>
          <w:rFonts w:ascii="Times New Roman" w:eastAsia="宋体" w:hAnsi="Times New Roman" w:cs="Times New Roman" w:hint="eastAsia"/>
          <w:szCs w:val="18"/>
        </w:rPr>
        <w:t>102041</w:t>
      </w:r>
      <w:r w:rsidRPr="005938AF">
        <w:rPr>
          <w:rFonts w:ascii="Times New Roman" w:eastAsia="宋体" w:hAnsi="Times New Roman" w:cs="Times New Roman" w:hint="eastAsia"/>
          <w:szCs w:val="18"/>
        </w:rPr>
        <w:t>支，一批工作时间为</w:t>
      </w:r>
      <w:r w:rsidRPr="005938AF">
        <w:rPr>
          <w:rFonts w:ascii="Times New Roman" w:eastAsia="宋体" w:hAnsi="Times New Roman" w:cs="Times New Roman" w:hint="eastAsia"/>
          <w:szCs w:val="18"/>
        </w:rPr>
        <w:t>3</w:t>
      </w:r>
      <w:r w:rsidRPr="005938AF">
        <w:rPr>
          <w:rFonts w:ascii="Times New Roman" w:eastAsia="宋体" w:hAnsi="Times New Roman" w:cs="Times New Roman" w:hint="eastAsia"/>
          <w:szCs w:val="18"/>
        </w:rPr>
        <w:t>天，规格：</w:t>
      </w:r>
      <w:r w:rsidRPr="005938AF">
        <w:rPr>
          <w:rFonts w:ascii="Times New Roman" w:eastAsia="宋体" w:hAnsi="Times New Roman" w:cs="Times New Roman" w:hint="eastAsia"/>
          <w:szCs w:val="18"/>
        </w:rPr>
        <w:t>3ml/</w:t>
      </w:r>
      <w:r w:rsidRPr="005938AF">
        <w:rPr>
          <w:rFonts w:ascii="Times New Roman" w:eastAsia="宋体" w:hAnsi="Times New Roman" w:cs="Times New Roman" w:hint="eastAsia"/>
          <w:szCs w:val="18"/>
        </w:rPr>
        <w:t>支。</w:t>
      </w: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制剂配方：原料药</w:t>
      </w:r>
      <w:r w:rsidRPr="005938AF">
        <w:rPr>
          <w:rFonts w:ascii="Times New Roman" w:eastAsia="宋体" w:hAnsi="Times New Roman" w:cs="Times New Roman" w:hint="eastAsia"/>
          <w:szCs w:val="18"/>
        </w:rPr>
        <w:t>6.86mg/ml</w:t>
      </w:r>
      <w:r w:rsidRPr="005938AF">
        <w:rPr>
          <w:rFonts w:ascii="Times New Roman" w:eastAsia="宋体" w:hAnsi="Times New Roman" w:cs="Times New Roman" w:hint="eastAsia"/>
          <w:szCs w:val="18"/>
        </w:rPr>
        <w:t>，磷</w:t>
      </w:r>
      <w:r w:rsidRPr="005938AF">
        <w:rPr>
          <w:rFonts w:ascii="Times New Roman" w:eastAsia="宋体" w:hAnsi="Times New Roman" w:cs="Times New Roman" w:hint="eastAsia"/>
          <w:szCs w:val="18"/>
        </w:rPr>
        <w:lastRenderedPageBreak/>
        <w:t>酸氢二钠</w:t>
      </w:r>
      <w:r w:rsidRPr="005938AF">
        <w:rPr>
          <w:rFonts w:ascii="Times New Roman" w:eastAsia="宋体" w:hAnsi="Times New Roman" w:cs="Times New Roman" w:hint="eastAsia"/>
          <w:szCs w:val="18"/>
        </w:rPr>
        <w:t>1.132 mg/ml</w:t>
      </w:r>
      <w:r w:rsidRPr="005938AF">
        <w:rPr>
          <w:rFonts w:ascii="Times New Roman" w:eastAsia="宋体" w:hAnsi="Times New Roman" w:cs="Times New Roman" w:hint="eastAsia"/>
          <w:szCs w:val="18"/>
        </w:rPr>
        <w:t>、苯酚</w:t>
      </w:r>
      <w:r w:rsidRPr="005938AF">
        <w:rPr>
          <w:rFonts w:ascii="Times New Roman" w:eastAsia="宋体" w:hAnsi="Times New Roman" w:cs="Times New Roman" w:hint="eastAsia"/>
          <w:szCs w:val="18"/>
        </w:rPr>
        <w:t>5.5mg/ml</w:t>
      </w:r>
      <w:r w:rsidRPr="005938AF">
        <w:rPr>
          <w:rFonts w:ascii="Times New Roman" w:eastAsia="宋体" w:hAnsi="Times New Roman" w:cs="Times New Roman" w:hint="eastAsia"/>
          <w:szCs w:val="18"/>
        </w:rPr>
        <w:t>、丙二醇</w:t>
      </w:r>
      <w:r w:rsidRPr="005938AF">
        <w:rPr>
          <w:rFonts w:ascii="Times New Roman" w:eastAsia="宋体" w:hAnsi="Times New Roman" w:cs="Times New Roman" w:hint="eastAsia"/>
          <w:szCs w:val="18"/>
        </w:rPr>
        <w:t>14 mg/ml</w:t>
      </w:r>
      <w:r w:rsidRPr="005938AF">
        <w:rPr>
          <w:rFonts w:ascii="Times New Roman" w:eastAsia="宋体" w:hAnsi="Times New Roman" w:cs="Times New Roman" w:hint="eastAsia"/>
          <w:szCs w:val="18"/>
        </w:rPr>
        <w:t>。</w:t>
      </w: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制剂生产工艺与</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制剂工艺一样，详细过程参考</w:t>
      </w:r>
      <w:r w:rsidRPr="005938AF">
        <w:rPr>
          <w:rFonts w:ascii="Times New Roman" w:eastAsia="宋体" w:hAnsi="Times New Roman" w:cs="Times New Roman" w:hint="eastAsia"/>
          <w:szCs w:val="18"/>
        </w:rPr>
        <w:t>CA501</w:t>
      </w:r>
      <w:r w:rsidRPr="005938AF">
        <w:rPr>
          <w:rFonts w:ascii="Times New Roman" w:eastAsia="宋体" w:hAnsi="Times New Roman" w:cs="Times New Roman" w:hint="eastAsia"/>
          <w:szCs w:val="18"/>
        </w:rPr>
        <w:t>制剂工艺。</w:t>
      </w:r>
    </w:p>
    <w:p w14:paraId="455909E7" w14:textId="77777777" w:rsidR="005938AF" w:rsidRPr="005938AF" w:rsidRDefault="005938AF" w:rsidP="005938AF">
      <w:pPr>
        <w:widowControl/>
        <w:spacing w:line="360" w:lineRule="auto"/>
        <w:ind w:firstLineChars="196" w:firstLine="470"/>
        <w:rPr>
          <w:rFonts w:ascii="Times New Roman" w:eastAsia="宋体" w:hAnsi="Times New Roman" w:cs="Times New Roman"/>
          <w:snapToGrid w:val="0"/>
          <w:kern w:val="0"/>
        </w:rPr>
      </w:pPr>
      <w:r w:rsidRPr="005938AF">
        <w:rPr>
          <w:rFonts w:ascii="Times New Roman" w:eastAsia="宋体" w:hAnsi="Times New Roman" w:cs="Times New Roman" w:hint="eastAsia"/>
          <w:szCs w:val="18"/>
        </w:rPr>
        <w:t>CA503</w:t>
      </w:r>
      <w:r w:rsidRPr="005938AF">
        <w:rPr>
          <w:rFonts w:ascii="Times New Roman" w:eastAsia="宋体" w:hAnsi="Times New Roman" w:cs="Times New Roman" w:hint="eastAsia"/>
          <w:szCs w:val="18"/>
        </w:rPr>
        <w:t>制剂生产过程中过滤滤膜</w:t>
      </w:r>
      <w:r w:rsidRPr="005938AF">
        <w:rPr>
          <w:rFonts w:ascii="Times New Roman" w:eastAsia="宋体" w:hAnsi="Times New Roman" w:cs="Times New Roman" w:hint="eastAsia"/>
          <w:snapToGrid w:val="0"/>
          <w:kern w:val="0"/>
          <w:szCs w:val="22"/>
          <w:lang w:bidi="en-US"/>
        </w:rPr>
        <w:t>（</w:t>
      </w:r>
      <w:r w:rsidRPr="005938AF">
        <w:rPr>
          <w:rFonts w:ascii="Times New Roman" w:eastAsia="宋体" w:hAnsi="Times New Roman" w:cs="Times New Roman" w:hint="eastAsia"/>
          <w:snapToGrid w:val="0"/>
          <w:kern w:val="0"/>
          <w:szCs w:val="22"/>
          <w:lang w:bidi="en-US"/>
        </w:rPr>
        <w:t>S</w:t>
      </w:r>
      <w:r w:rsidRPr="005938AF">
        <w:rPr>
          <w:rFonts w:ascii="Times New Roman" w:eastAsia="宋体" w:hAnsi="Times New Roman" w:cs="Times New Roman"/>
          <w:snapToGrid w:val="0"/>
          <w:kern w:val="0"/>
          <w:szCs w:val="22"/>
          <w:vertAlign w:val="subscript"/>
          <w:lang w:bidi="en-US"/>
        </w:rPr>
        <w:t>L</w:t>
      </w:r>
      <w:r w:rsidRPr="005938AF">
        <w:rPr>
          <w:rFonts w:ascii="Times New Roman" w:eastAsia="宋体" w:hAnsi="Times New Roman" w:cs="Times New Roman"/>
          <w:snapToGrid w:val="0"/>
          <w:kern w:val="0"/>
          <w:szCs w:val="22"/>
          <w:lang w:bidi="en-US"/>
        </w:rPr>
        <w:t>）</w:t>
      </w:r>
      <w:r w:rsidRPr="005938AF">
        <w:rPr>
          <w:rFonts w:ascii="Times New Roman" w:eastAsia="宋体" w:hAnsi="Times New Roman" w:cs="Times New Roman" w:hint="eastAsia"/>
          <w:szCs w:val="18"/>
        </w:rPr>
        <w:t>每批次更换一次，洗瓶废水</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W</w:t>
      </w:r>
      <w:r w:rsidRPr="005938AF">
        <w:rPr>
          <w:rFonts w:ascii="Times New Roman" w:eastAsia="宋体" w:hAnsi="Times New Roman" w:cs="Times New Roman" w:hint="eastAsia"/>
          <w:snapToGrid w:val="0"/>
          <w:kern w:val="0"/>
          <w:vertAlign w:val="subscript"/>
        </w:rPr>
        <w:t>5-1</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W</w:t>
      </w:r>
      <w:r w:rsidRPr="005938AF">
        <w:rPr>
          <w:rFonts w:ascii="Times New Roman" w:eastAsia="宋体" w:hAnsi="Times New Roman" w:cs="Times New Roman" w:hint="eastAsia"/>
          <w:snapToGrid w:val="0"/>
          <w:kern w:val="0"/>
          <w:vertAlign w:val="subscript"/>
        </w:rPr>
        <w:t>5-2</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W</w:t>
      </w:r>
      <w:r w:rsidRPr="005938AF">
        <w:rPr>
          <w:rFonts w:ascii="Times New Roman" w:eastAsia="宋体" w:hAnsi="Times New Roman" w:cs="Times New Roman" w:hint="eastAsia"/>
          <w:snapToGrid w:val="0"/>
          <w:kern w:val="0"/>
          <w:vertAlign w:val="subscript"/>
        </w:rPr>
        <w:t>5-3</w:t>
      </w:r>
      <w:r w:rsidRPr="005938AF">
        <w:rPr>
          <w:rFonts w:ascii="Times New Roman" w:eastAsia="宋体" w:hAnsi="Times New Roman" w:cs="Times New Roman" w:hint="eastAsia"/>
          <w:snapToGrid w:val="0"/>
          <w:kern w:val="0"/>
        </w:rPr>
        <w:t>）几乎不含污染因子，作为清净下水排入雨水管网。废包装（</w:t>
      </w:r>
      <w:r w:rsidRPr="005938AF">
        <w:rPr>
          <w:rFonts w:ascii="Times New Roman" w:eastAsia="宋体" w:hAnsi="Times New Roman" w:cs="Times New Roman" w:hint="eastAsia"/>
          <w:snapToGrid w:val="0"/>
          <w:kern w:val="0"/>
        </w:rPr>
        <w:t>S</w:t>
      </w:r>
      <w:r w:rsidRPr="005938AF">
        <w:rPr>
          <w:rFonts w:ascii="Times New Roman" w:eastAsia="宋体" w:hAnsi="Times New Roman" w:cs="Times New Roman" w:hint="eastAsia"/>
          <w:snapToGrid w:val="0"/>
          <w:kern w:val="0"/>
          <w:vertAlign w:val="subscript"/>
        </w:rPr>
        <w:t>5-1</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S</w:t>
      </w:r>
      <w:r w:rsidRPr="005938AF">
        <w:rPr>
          <w:rFonts w:ascii="Times New Roman" w:eastAsia="宋体" w:hAnsi="Times New Roman" w:cs="Times New Roman" w:hint="eastAsia"/>
          <w:snapToGrid w:val="0"/>
          <w:kern w:val="0"/>
          <w:vertAlign w:val="subscript"/>
        </w:rPr>
        <w:t>5-2</w:t>
      </w:r>
      <w:r w:rsidRPr="005938AF">
        <w:rPr>
          <w:rFonts w:ascii="Times New Roman" w:eastAsia="宋体" w:hAnsi="Times New Roman" w:cs="Times New Roman" w:hint="eastAsia"/>
          <w:snapToGrid w:val="0"/>
          <w:kern w:val="0"/>
        </w:rPr>
        <w:t>、</w:t>
      </w:r>
      <w:r w:rsidRPr="005938AF">
        <w:rPr>
          <w:rFonts w:ascii="Times New Roman" w:eastAsia="宋体" w:hAnsi="Times New Roman" w:cs="Times New Roman" w:hint="eastAsia"/>
          <w:snapToGrid w:val="0"/>
          <w:kern w:val="0"/>
        </w:rPr>
        <w:t>S</w:t>
      </w:r>
      <w:r w:rsidRPr="005938AF">
        <w:rPr>
          <w:rFonts w:ascii="Times New Roman" w:eastAsia="宋体" w:hAnsi="Times New Roman" w:cs="Times New Roman" w:hint="eastAsia"/>
          <w:snapToGrid w:val="0"/>
          <w:kern w:val="0"/>
          <w:vertAlign w:val="subscript"/>
        </w:rPr>
        <w:t>5-3</w:t>
      </w:r>
      <w:r w:rsidRPr="005938AF">
        <w:rPr>
          <w:rFonts w:ascii="Times New Roman" w:eastAsia="宋体" w:hAnsi="Times New Roman" w:cs="Times New Roman" w:hint="eastAsia"/>
          <w:snapToGrid w:val="0"/>
          <w:kern w:val="0"/>
        </w:rPr>
        <w:t>）收集后外卖回收单位。</w:t>
      </w:r>
    </w:p>
    <w:p w14:paraId="03DDB69E" w14:textId="511DEAAD" w:rsidR="005938AF" w:rsidRPr="005938AF" w:rsidRDefault="005938AF" w:rsidP="005938AF">
      <w:pPr>
        <w:widowControl/>
        <w:spacing w:line="360" w:lineRule="auto"/>
        <w:ind w:firstLineChars="196" w:firstLine="470"/>
        <w:jc w:val="left"/>
        <w:rPr>
          <w:rFonts w:ascii="Times New Roman" w:eastAsia="宋体" w:hAnsi="Times New Roman" w:cs="Times New Roman"/>
          <w:snapToGrid w:val="0"/>
          <w:kern w:val="0"/>
          <w:szCs w:val="22"/>
          <w:lang w:bidi="en-US"/>
        </w:rPr>
      </w:pPr>
      <w:r w:rsidRPr="005938AF">
        <w:rPr>
          <w:rFonts w:ascii="Times New Roman" w:eastAsia="宋体" w:hAnsi="Times New Roman" w:cs="Times New Roman" w:hint="eastAsia"/>
          <w:snapToGrid w:val="0"/>
          <w:kern w:val="0"/>
          <w:szCs w:val="22"/>
          <w:lang w:bidi="en-US"/>
        </w:rPr>
        <w:t>CA503</w:t>
      </w:r>
      <w:r w:rsidRPr="005938AF">
        <w:rPr>
          <w:rFonts w:ascii="Times New Roman" w:eastAsia="宋体" w:hAnsi="Times New Roman" w:cs="Times New Roman"/>
          <w:snapToGrid w:val="0"/>
          <w:kern w:val="0"/>
          <w:szCs w:val="22"/>
          <w:lang w:bidi="en-US"/>
        </w:rPr>
        <w:t>制剂工艺流程及产污环节见图</w:t>
      </w:r>
      <w:r w:rsidRPr="00503812">
        <w:rPr>
          <w:rFonts w:ascii="Times New Roman" w:eastAsia="宋体" w:hAnsi="Times New Roman" w:cs="Times New Roman"/>
          <w:snapToGrid w:val="0"/>
          <w:kern w:val="0"/>
          <w:szCs w:val="22"/>
          <w:lang w:bidi="en-US"/>
        </w:rPr>
        <w:t>3.5-5</w:t>
      </w:r>
      <w:r w:rsidRPr="005938AF">
        <w:rPr>
          <w:rFonts w:ascii="Times New Roman" w:eastAsia="宋体" w:hAnsi="Times New Roman" w:cs="Times New Roman" w:hint="eastAsia"/>
          <w:snapToGrid w:val="0"/>
          <w:kern w:val="0"/>
          <w:szCs w:val="22"/>
          <w:lang w:bidi="en-US"/>
        </w:rPr>
        <w:t>。</w:t>
      </w:r>
    </w:p>
    <w:p w14:paraId="5F791028" w14:textId="0DEA9A70" w:rsidR="005938AF" w:rsidRPr="005938AF" w:rsidRDefault="005938AF" w:rsidP="005938AF">
      <w:pPr>
        <w:widowControl/>
        <w:spacing w:line="360" w:lineRule="auto"/>
        <w:jc w:val="center"/>
        <w:rPr>
          <w:rFonts w:ascii="Times New Roman" w:eastAsia="宋体" w:hAnsi="Times New Roman" w:cs="Times New Roman"/>
          <w:snapToGrid w:val="0"/>
          <w:kern w:val="0"/>
          <w:szCs w:val="22"/>
          <w:lang w:bidi="en-US"/>
        </w:rPr>
      </w:pPr>
      <w:r w:rsidRPr="005938AF">
        <w:rPr>
          <w:rFonts w:ascii="Times New Roman" w:eastAsia="宋体" w:hAnsi="Times New Roman" w:cs="Times New Roman"/>
          <w:sz w:val="18"/>
          <w:szCs w:val="18"/>
        </w:rPr>
        <w:object w:dxaOrig="14956" w:dyaOrig="15091" w14:anchorId="45AEF470">
          <v:shape id="_x0000_i1030" type="#_x0000_t75" style="width:6in;height:439.75pt" o:ole="">
            <v:imagedata r:id="rId23" o:title=""/>
          </v:shape>
          <o:OLEObject Type="Embed" ProgID="Visio.Drawing.15" ShapeID="_x0000_i1030" DrawAspect="Content" ObjectID="_1742823775" r:id="rId24"/>
        </w:object>
      </w:r>
      <w:r w:rsidRPr="005938AF">
        <w:rPr>
          <w:rFonts w:ascii="Times New Roman" w:eastAsia="宋体" w:hAnsi="Times New Roman" w:cs="Times New Roman"/>
          <w:b/>
          <w:snapToGrid w:val="0"/>
          <w:kern w:val="0"/>
          <w:szCs w:val="22"/>
          <w:lang w:bidi="en-US"/>
        </w:rPr>
        <w:t>图</w:t>
      </w:r>
      <w:r w:rsidRPr="00503812">
        <w:rPr>
          <w:rFonts w:ascii="Times New Roman" w:eastAsia="宋体" w:hAnsi="Times New Roman" w:cs="Times New Roman"/>
          <w:b/>
          <w:snapToGrid w:val="0"/>
          <w:kern w:val="0"/>
          <w:szCs w:val="22"/>
          <w:lang w:bidi="en-US"/>
        </w:rPr>
        <w:t xml:space="preserve">3.5-5  </w:t>
      </w:r>
      <w:r w:rsidRPr="005938AF">
        <w:rPr>
          <w:rFonts w:ascii="Times New Roman" w:eastAsia="宋体" w:hAnsi="Times New Roman" w:cs="Times New Roman" w:hint="eastAsia"/>
          <w:b/>
          <w:snapToGrid w:val="0"/>
          <w:kern w:val="0"/>
          <w:szCs w:val="22"/>
          <w:lang w:bidi="en-US"/>
        </w:rPr>
        <w:t>CA503</w:t>
      </w:r>
      <w:r w:rsidRPr="005938AF">
        <w:rPr>
          <w:rFonts w:ascii="Times New Roman" w:eastAsia="宋体" w:hAnsi="Times New Roman" w:cs="Times New Roman"/>
          <w:b/>
          <w:snapToGrid w:val="0"/>
          <w:kern w:val="0"/>
          <w:szCs w:val="22"/>
          <w:lang w:bidi="en-US"/>
        </w:rPr>
        <w:t>制剂工艺流程及产污环节</w:t>
      </w:r>
    </w:p>
    <w:p w14:paraId="1778F9E3" w14:textId="1604AB8C" w:rsidR="005938AF" w:rsidRPr="00503812" w:rsidRDefault="00CA7AE0" w:rsidP="00CA7AE0">
      <w:pPr>
        <w:pStyle w:val="4"/>
        <w:rPr>
          <w:rFonts w:cs="Times New Roman"/>
          <w:sz w:val="30"/>
          <w:szCs w:val="30"/>
        </w:rPr>
      </w:pPr>
      <w:r w:rsidRPr="00503812">
        <w:rPr>
          <w:rFonts w:cs="Times New Roman" w:hint="eastAsia"/>
          <w:sz w:val="30"/>
          <w:szCs w:val="30"/>
        </w:rPr>
        <w:t>3</w:t>
      </w:r>
      <w:r w:rsidRPr="00503812">
        <w:rPr>
          <w:rFonts w:cs="Times New Roman"/>
          <w:sz w:val="30"/>
          <w:szCs w:val="30"/>
        </w:rPr>
        <w:t xml:space="preserve">.5.6 </w:t>
      </w:r>
      <w:r w:rsidRPr="00503812">
        <w:rPr>
          <w:rFonts w:cs="Times New Roman" w:hint="eastAsia"/>
          <w:sz w:val="30"/>
          <w:szCs w:val="30"/>
        </w:rPr>
        <w:t>制水工艺</w:t>
      </w:r>
    </w:p>
    <w:p w14:paraId="04E62A11" w14:textId="77777777" w:rsidR="00CA7AE0" w:rsidRPr="00CA7AE0" w:rsidRDefault="00CA7AE0" w:rsidP="00CA7AE0">
      <w:pPr>
        <w:widowControl/>
        <w:spacing w:line="360" w:lineRule="auto"/>
        <w:ind w:firstLineChars="200" w:firstLine="480"/>
        <w:jc w:val="left"/>
        <w:rPr>
          <w:rFonts w:ascii="Times New Roman" w:eastAsia="宋体" w:hAnsi="Times New Roman" w:cs="Times New Roman"/>
          <w:snapToGrid w:val="0"/>
          <w:kern w:val="0"/>
          <w:szCs w:val="18"/>
        </w:rPr>
      </w:pPr>
      <w:r w:rsidRPr="00CA7AE0">
        <w:rPr>
          <w:rFonts w:ascii="Times New Roman" w:eastAsia="宋体" w:hAnsi="Times New Roman" w:cs="Times New Roman"/>
          <w:snapToGrid w:val="0"/>
          <w:kern w:val="0"/>
          <w:szCs w:val="18"/>
        </w:rPr>
        <w:t>项目生产过程中工艺用水和设备冲洗水均采用纯化水或注射用水。</w:t>
      </w:r>
    </w:p>
    <w:p w14:paraId="0CE8870D" w14:textId="77777777" w:rsidR="00CA7AE0" w:rsidRPr="00CA7AE0" w:rsidRDefault="00CA7AE0" w:rsidP="00CA7AE0">
      <w:pPr>
        <w:widowControl/>
        <w:spacing w:line="360" w:lineRule="auto"/>
        <w:ind w:firstLineChars="200" w:firstLine="480"/>
        <w:jc w:val="left"/>
        <w:rPr>
          <w:rFonts w:ascii="Times New Roman" w:eastAsia="宋体" w:hAnsi="Times New Roman" w:cs="Times New Roman"/>
          <w:snapToGrid w:val="0"/>
          <w:kern w:val="0"/>
          <w:szCs w:val="18"/>
        </w:rPr>
      </w:pPr>
      <w:r w:rsidRPr="00CA7AE0">
        <w:rPr>
          <w:rFonts w:ascii="Times New Roman" w:eastAsia="宋体" w:hAnsi="Times New Roman" w:cs="Times New Roman"/>
          <w:snapToGrid w:val="0"/>
          <w:kern w:val="0"/>
          <w:szCs w:val="18"/>
        </w:rPr>
        <w:lastRenderedPageBreak/>
        <w:t>（</w:t>
      </w:r>
      <w:r w:rsidRPr="00CA7AE0">
        <w:rPr>
          <w:rFonts w:ascii="Times New Roman" w:eastAsia="宋体" w:hAnsi="Times New Roman" w:cs="Times New Roman"/>
          <w:snapToGrid w:val="0"/>
          <w:kern w:val="0"/>
          <w:szCs w:val="18"/>
        </w:rPr>
        <w:t>1</w:t>
      </w:r>
      <w:r w:rsidRPr="00CA7AE0">
        <w:rPr>
          <w:rFonts w:ascii="Times New Roman" w:eastAsia="宋体" w:hAnsi="Times New Roman" w:cs="Times New Roman"/>
          <w:snapToGrid w:val="0"/>
          <w:kern w:val="0"/>
          <w:szCs w:val="18"/>
        </w:rPr>
        <w:t>）制纯水工艺</w:t>
      </w:r>
    </w:p>
    <w:p w14:paraId="4F91AC07" w14:textId="25CBD3BB" w:rsidR="00CA7AE0" w:rsidRPr="00CA7AE0" w:rsidRDefault="00CA7AE0" w:rsidP="00CA7AE0">
      <w:pPr>
        <w:widowControl/>
        <w:snapToGrid w:val="0"/>
        <w:spacing w:line="360" w:lineRule="auto"/>
        <w:ind w:firstLineChars="200" w:firstLine="480"/>
        <w:jc w:val="left"/>
        <w:rPr>
          <w:rFonts w:ascii="Times New Roman" w:eastAsia="宋体" w:hAnsi="Times New Roman" w:cs="Times New Roman"/>
          <w:snapToGrid w:val="0"/>
          <w:kern w:val="0"/>
          <w:szCs w:val="18"/>
        </w:rPr>
      </w:pPr>
      <w:r w:rsidRPr="00CA7AE0">
        <w:rPr>
          <w:rFonts w:ascii="Times New Roman" w:eastAsia="宋体" w:hAnsi="Times New Roman" w:cs="Times New Roman" w:hint="eastAsia"/>
          <w:snapToGrid w:val="0"/>
          <w:kern w:val="0"/>
          <w:szCs w:val="18"/>
        </w:rPr>
        <w:t>项目新建</w:t>
      </w:r>
      <w:r w:rsidRPr="00CA7AE0">
        <w:rPr>
          <w:rFonts w:ascii="Times New Roman" w:eastAsia="宋体" w:hAnsi="Times New Roman" w:cs="Times New Roman"/>
          <w:snapToGrid w:val="0"/>
          <w:kern w:val="0"/>
          <w:szCs w:val="18"/>
        </w:rPr>
        <w:t>一台</w:t>
      </w:r>
      <w:r w:rsidRPr="00CA7AE0">
        <w:rPr>
          <w:rFonts w:ascii="Times New Roman" w:eastAsia="宋体" w:hAnsi="Times New Roman" w:cs="Times New Roman" w:hint="eastAsia"/>
          <w:snapToGrid w:val="0"/>
          <w:kern w:val="0"/>
          <w:szCs w:val="18"/>
        </w:rPr>
        <w:t>45</w:t>
      </w:r>
      <w:r w:rsidRPr="00CA7AE0">
        <w:rPr>
          <w:rFonts w:ascii="Times New Roman" w:eastAsia="宋体" w:hAnsi="Times New Roman" w:cs="Times New Roman"/>
          <w:snapToGrid w:val="0"/>
          <w:kern w:val="0"/>
          <w:szCs w:val="18"/>
        </w:rPr>
        <w:t>t/h</w:t>
      </w:r>
      <w:r w:rsidRPr="00CA7AE0">
        <w:rPr>
          <w:rFonts w:ascii="Times New Roman" w:eastAsia="宋体" w:hAnsi="Times New Roman" w:cs="Times New Roman" w:hint="eastAsia"/>
          <w:snapToGrid w:val="0"/>
          <w:kern w:val="0"/>
          <w:szCs w:val="18"/>
        </w:rPr>
        <w:t>纯化水</w:t>
      </w:r>
      <w:r w:rsidRPr="00CA7AE0">
        <w:rPr>
          <w:rFonts w:ascii="Times New Roman" w:eastAsia="宋体" w:hAnsi="Times New Roman" w:cs="Times New Roman"/>
          <w:snapToGrid w:val="0"/>
          <w:kern w:val="0"/>
          <w:szCs w:val="18"/>
        </w:rPr>
        <w:t>设备。</w:t>
      </w:r>
      <w:r w:rsidRPr="00CA7AE0">
        <w:rPr>
          <w:rFonts w:ascii="Times New Roman" w:eastAsia="宋体" w:hAnsi="Times New Roman" w:cs="Times New Roman" w:hint="eastAsia"/>
          <w:snapToGrid w:val="0"/>
          <w:kern w:val="0"/>
          <w:szCs w:val="18"/>
        </w:rPr>
        <w:t>纯化水制备工艺</w:t>
      </w:r>
      <w:r w:rsidRPr="00CA7AE0">
        <w:rPr>
          <w:rFonts w:ascii="Times New Roman" w:eastAsia="宋体" w:hAnsi="Times New Roman" w:cs="Times New Roman"/>
          <w:snapToGrid w:val="0"/>
          <w:kern w:val="0"/>
          <w:szCs w:val="18"/>
        </w:rPr>
        <w:t>流程：生活饮用水从原水罐经过加药装置加药，由原水泵打入多介质过滤器，</w:t>
      </w:r>
      <w:r w:rsidRPr="00CA7AE0">
        <w:rPr>
          <w:rFonts w:ascii="Times New Roman" w:eastAsia="宋体" w:hAnsi="Times New Roman" w:cs="Times New Roman" w:hint="eastAsia"/>
          <w:snapToGrid w:val="0"/>
          <w:kern w:val="0"/>
          <w:szCs w:val="18"/>
        </w:rPr>
        <w:t>除去</w:t>
      </w:r>
      <w:r w:rsidRPr="00CA7AE0">
        <w:rPr>
          <w:rFonts w:ascii="Times New Roman" w:eastAsia="宋体" w:hAnsi="Times New Roman" w:cs="Times New Roman"/>
          <w:snapToGrid w:val="0"/>
          <w:kern w:val="0"/>
          <w:szCs w:val="18"/>
        </w:rPr>
        <w:t>水中悬浮物、胶体，再经活性炭过滤器除去有机物、余氯后，经软化器软化，软化水经精密过滤器去除大于</w:t>
      </w:r>
      <w:r w:rsidRPr="00CA7AE0">
        <w:rPr>
          <w:rFonts w:ascii="Times New Roman" w:eastAsia="宋体" w:hAnsi="Times New Roman" w:cs="Times New Roman"/>
          <w:snapToGrid w:val="0"/>
          <w:kern w:val="0"/>
          <w:szCs w:val="18"/>
        </w:rPr>
        <w:t>5μm</w:t>
      </w:r>
      <w:r w:rsidRPr="00CA7AE0">
        <w:rPr>
          <w:rFonts w:ascii="Times New Roman" w:eastAsia="宋体" w:hAnsi="Times New Roman" w:cs="Times New Roman"/>
          <w:snapToGrid w:val="0"/>
          <w:kern w:val="0"/>
          <w:szCs w:val="18"/>
        </w:rPr>
        <w:t>的颗粒，防止其进入</w:t>
      </w:r>
      <w:r w:rsidRPr="00CA7AE0">
        <w:rPr>
          <w:rFonts w:ascii="Times New Roman" w:eastAsia="宋体" w:hAnsi="Times New Roman" w:cs="Times New Roman"/>
          <w:snapToGrid w:val="0"/>
          <w:kern w:val="0"/>
          <w:szCs w:val="18"/>
        </w:rPr>
        <w:t>RO</w:t>
      </w:r>
      <w:r w:rsidRPr="00CA7AE0">
        <w:rPr>
          <w:rFonts w:ascii="Times New Roman" w:eastAsia="宋体" w:hAnsi="Times New Roman" w:cs="Times New Roman"/>
          <w:snapToGrid w:val="0"/>
          <w:kern w:val="0"/>
          <w:szCs w:val="18"/>
        </w:rPr>
        <w:t>装置。为了缓冲软化水的供应，将软化水储存在软化水箱，均匀进入</w:t>
      </w:r>
      <w:r w:rsidRPr="00CA7AE0">
        <w:rPr>
          <w:rFonts w:ascii="Times New Roman" w:eastAsia="宋体" w:hAnsi="Times New Roman" w:cs="Times New Roman"/>
          <w:snapToGrid w:val="0"/>
          <w:kern w:val="0"/>
          <w:szCs w:val="18"/>
        </w:rPr>
        <w:t>RO</w:t>
      </w:r>
      <w:r w:rsidRPr="00CA7AE0">
        <w:rPr>
          <w:rFonts w:ascii="Times New Roman" w:eastAsia="宋体" w:hAnsi="Times New Roman" w:cs="Times New Roman"/>
          <w:snapToGrid w:val="0"/>
          <w:kern w:val="0"/>
          <w:szCs w:val="18"/>
        </w:rPr>
        <w:t>系统，脱除水中可溶性盐分、胶体、有机物及微生物。再经</w:t>
      </w:r>
      <w:r w:rsidRPr="00CA7AE0">
        <w:rPr>
          <w:rFonts w:ascii="Times New Roman" w:eastAsia="宋体" w:hAnsi="Times New Roman" w:cs="Times New Roman"/>
          <w:snapToGrid w:val="0"/>
          <w:kern w:val="0"/>
          <w:szCs w:val="18"/>
        </w:rPr>
        <w:t>EDI</w:t>
      </w:r>
      <w:r w:rsidRPr="00CA7AE0">
        <w:rPr>
          <w:rFonts w:ascii="Times New Roman" w:eastAsia="宋体" w:hAnsi="Times New Roman" w:cs="Times New Roman"/>
          <w:snapToGrid w:val="0"/>
          <w:kern w:val="0"/>
          <w:szCs w:val="18"/>
        </w:rPr>
        <w:t>系统（电去离子系统）进一步除去水中的离子。最后送至纯化水罐，经纯化水输送泵送至车间各使用点，流经</w:t>
      </w:r>
      <w:r w:rsidRPr="00CA7AE0">
        <w:rPr>
          <w:rFonts w:ascii="Times New Roman" w:eastAsia="宋体" w:hAnsi="Times New Roman" w:cs="Times New Roman" w:hint="eastAsia"/>
          <w:snapToGrid w:val="0"/>
          <w:kern w:val="0"/>
          <w:szCs w:val="18"/>
        </w:rPr>
        <w:t>各</w:t>
      </w:r>
      <w:r w:rsidRPr="00CA7AE0">
        <w:rPr>
          <w:rFonts w:ascii="Times New Roman" w:eastAsia="宋体" w:hAnsi="Times New Roman" w:cs="Times New Roman"/>
          <w:snapToGrid w:val="0"/>
          <w:kern w:val="0"/>
          <w:szCs w:val="18"/>
        </w:rPr>
        <w:t>实用点的纯化水，再回到纯化水罐，如此反复循环。制纯化水工艺流程及产污节点图见图</w:t>
      </w:r>
      <w:r w:rsidRPr="00503812">
        <w:rPr>
          <w:rFonts w:ascii="Times New Roman" w:eastAsia="宋体" w:hAnsi="Times New Roman" w:cs="Times New Roman"/>
          <w:snapToGrid w:val="0"/>
          <w:kern w:val="0"/>
          <w:szCs w:val="18"/>
        </w:rPr>
        <w:t>3.5-6</w:t>
      </w:r>
      <w:r w:rsidRPr="00CA7AE0">
        <w:rPr>
          <w:rFonts w:ascii="Times New Roman" w:eastAsia="宋体" w:hAnsi="Times New Roman" w:cs="Times New Roman"/>
          <w:snapToGrid w:val="0"/>
          <w:kern w:val="0"/>
          <w:szCs w:val="18"/>
        </w:rPr>
        <w:t>。</w:t>
      </w:r>
      <w:r w:rsidRPr="00CA7AE0">
        <w:rPr>
          <w:rFonts w:ascii="Times New Roman" w:eastAsia="宋体" w:hAnsi="Times New Roman" w:cs="Times New Roman" w:hint="eastAsia"/>
          <w:snapToGrid w:val="0"/>
          <w:kern w:val="0"/>
          <w:szCs w:val="18"/>
        </w:rPr>
        <w:t>制纯水过程</w:t>
      </w:r>
      <w:r w:rsidRPr="00CA7AE0">
        <w:rPr>
          <w:rFonts w:ascii="Times New Roman" w:eastAsia="宋体" w:hAnsi="Times New Roman" w:cs="Times New Roman"/>
          <w:snapToGrid w:val="0"/>
          <w:kern w:val="0"/>
          <w:szCs w:val="18"/>
        </w:rPr>
        <w:t>产生的废水</w:t>
      </w:r>
      <w:r w:rsidRPr="00CA7AE0">
        <w:rPr>
          <w:rFonts w:ascii="Times New Roman" w:eastAsia="宋体" w:hAnsi="Times New Roman" w:cs="Times New Roman" w:hint="eastAsia"/>
          <w:snapToGrid w:val="0"/>
          <w:kern w:val="0"/>
          <w:szCs w:val="18"/>
        </w:rPr>
        <w:t>污染物</w:t>
      </w:r>
      <w:r w:rsidRPr="00CA7AE0">
        <w:rPr>
          <w:rFonts w:ascii="Times New Roman" w:eastAsia="宋体" w:hAnsi="Times New Roman" w:cs="Times New Roman"/>
          <w:snapToGrid w:val="0"/>
          <w:kern w:val="0"/>
          <w:szCs w:val="18"/>
        </w:rPr>
        <w:t>浓度低，属于清净下水，</w:t>
      </w:r>
      <w:r w:rsidRPr="00CA7AE0">
        <w:rPr>
          <w:rFonts w:ascii="Times New Roman" w:eastAsia="宋体" w:hAnsi="Times New Roman" w:cs="Times New Roman" w:hint="eastAsia"/>
          <w:snapToGrid w:val="0"/>
          <w:kern w:val="0"/>
          <w:szCs w:val="18"/>
        </w:rPr>
        <w:t>经</w:t>
      </w:r>
      <w:r w:rsidRPr="00CA7AE0">
        <w:rPr>
          <w:rFonts w:ascii="Times New Roman" w:eastAsia="宋体" w:hAnsi="Times New Roman" w:cs="Times New Roman"/>
          <w:snapToGrid w:val="0"/>
          <w:kern w:val="0"/>
          <w:szCs w:val="18"/>
        </w:rPr>
        <w:t>清下水系统接入市政雨水管网。</w:t>
      </w:r>
    </w:p>
    <w:p w14:paraId="22816C20" w14:textId="77777777" w:rsidR="00CA7AE0" w:rsidRPr="00CA7AE0" w:rsidRDefault="00CA7AE0" w:rsidP="00CA7AE0">
      <w:pPr>
        <w:widowControl/>
        <w:spacing w:line="360" w:lineRule="auto"/>
        <w:jc w:val="center"/>
        <w:rPr>
          <w:rFonts w:ascii="Times New Roman" w:eastAsia="宋体" w:hAnsi="Times New Roman" w:cs="Times New Roman"/>
          <w:snapToGrid w:val="0"/>
          <w:kern w:val="0"/>
          <w:szCs w:val="18"/>
        </w:rPr>
      </w:pPr>
      <w:r w:rsidRPr="00CA7AE0">
        <w:rPr>
          <w:rFonts w:ascii="Times New Roman" w:eastAsia="宋体" w:hAnsi="Times New Roman" w:cs="Times New Roman"/>
          <w:sz w:val="18"/>
          <w:szCs w:val="18"/>
        </w:rPr>
        <w:object w:dxaOrig="7849" w:dyaOrig="14185" w14:anchorId="7AA772A5">
          <v:shape id="_x0000_i1031" type="#_x0000_t75" style="width:208.25pt;height:373.4pt" o:ole="">
            <v:imagedata r:id="rId25" o:title=""/>
          </v:shape>
          <o:OLEObject Type="Embed" ProgID="Visio.Drawing.15" ShapeID="_x0000_i1031" DrawAspect="Content" ObjectID="_1742823776" r:id="rId26"/>
        </w:object>
      </w:r>
    </w:p>
    <w:p w14:paraId="5A1DCA76" w14:textId="736EBE2B" w:rsidR="00CA7AE0" w:rsidRPr="00CA7AE0" w:rsidRDefault="00CA7AE0" w:rsidP="00CA7AE0">
      <w:pPr>
        <w:widowControl/>
        <w:snapToGrid w:val="0"/>
        <w:spacing w:line="360" w:lineRule="auto"/>
        <w:ind w:firstLineChars="200" w:firstLine="482"/>
        <w:jc w:val="center"/>
        <w:rPr>
          <w:rFonts w:ascii="Times New Roman" w:eastAsia="宋体" w:hAnsi="Times New Roman" w:cs="Times New Roman"/>
          <w:b/>
          <w:snapToGrid w:val="0"/>
          <w:kern w:val="0"/>
          <w:szCs w:val="18"/>
        </w:rPr>
      </w:pPr>
      <w:r w:rsidRPr="00CA7AE0">
        <w:rPr>
          <w:rFonts w:ascii="Times New Roman" w:eastAsia="宋体" w:hAnsi="Times New Roman" w:cs="Times New Roman"/>
          <w:b/>
          <w:snapToGrid w:val="0"/>
          <w:kern w:val="0"/>
          <w:szCs w:val="18"/>
        </w:rPr>
        <w:t>图</w:t>
      </w:r>
      <w:r w:rsidRPr="00503812">
        <w:rPr>
          <w:rFonts w:ascii="Times New Roman" w:eastAsia="宋体" w:hAnsi="Times New Roman" w:cs="Times New Roman"/>
          <w:b/>
          <w:snapToGrid w:val="0"/>
          <w:kern w:val="0"/>
          <w:szCs w:val="18"/>
        </w:rPr>
        <w:t xml:space="preserve">3.5-6 </w:t>
      </w:r>
      <w:r w:rsidRPr="00CA7AE0">
        <w:rPr>
          <w:rFonts w:ascii="Times New Roman" w:eastAsia="宋体" w:hAnsi="Times New Roman" w:cs="Times New Roman"/>
          <w:b/>
          <w:snapToGrid w:val="0"/>
          <w:kern w:val="0"/>
          <w:szCs w:val="18"/>
        </w:rPr>
        <w:t>纯水制备系统工艺流程图</w:t>
      </w:r>
    </w:p>
    <w:p w14:paraId="43ECEB9B" w14:textId="77777777" w:rsidR="00CA7AE0" w:rsidRPr="00CA7AE0" w:rsidRDefault="00CA7AE0" w:rsidP="00CA7AE0">
      <w:pPr>
        <w:widowControl/>
        <w:snapToGrid w:val="0"/>
        <w:spacing w:line="360" w:lineRule="auto"/>
        <w:ind w:firstLineChars="200" w:firstLine="480"/>
        <w:jc w:val="left"/>
        <w:rPr>
          <w:rFonts w:ascii="Times New Roman" w:eastAsia="宋体" w:hAnsi="Times New Roman" w:cs="Times New Roman"/>
          <w:snapToGrid w:val="0"/>
          <w:kern w:val="0"/>
          <w:szCs w:val="18"/>
        </w:rPr>
      </w:pPr>
      <w:r w:rsidRPr="00CA7AE0">
        <w:rPr>
          <w:rFonts w:ascii="Times New Roman" w:eastAsia="宋体" w:hAnsi="Times New Roman" w:cs="Times New Roman"/>
          <w:snapToGrid w:val="0"/>
          <w:kern w:val="0"/>
          <w:szCs w:val="18"/>
        </w:rPr>
        <w:t>（</w:t>
      </w:r>
      <w:r w:rsidRPr="00CA7AE0">
        <w:rPr>
          <w:rFonts w:ascii="Times New Roman" w:eastAsia="宋体" w:hAnsi="Times New Roman" w:cs="Times New Roman"/>
          <w:snapToGrid w:val="0"/>
          <w:kern w:val="0"/>
          <w:szCs w:val="18"/>
        </w:rPr>
        <w:t>2</w:t>
      </w:r>
      <w:r w:rsidRPr="00CA7AE0">
        <w:rPr>
          <w:rFonts w:ascii="Times New Roman" w:eastAsia="宋体" w:hAnsi="Times New Roman" w:cs="Times New Roman"/>
          <w:snapToGrid w:val="0"/>
          <w:kern w:val="0"/>
          <w:szCs w:val="18"/>
        </w:rPr>
        <w:t>）制注射用水工艺</w:t>
      </w:r>
    </w:p>
    <w:p w14:paraId="731771DF" w14:textId="61F9109D" w:rsidR="00CA7AE0" w:rsidRPr="00CA7AE0" w:rsidRDefault="00CA7AE0" w:rsidP="00CA7AE0">
      <w:pPr>
        <w:widowControl/>
        <w:snapToGrid w:val="0"/>
        <w:spacing w:line="360" w:lineRule="auto"/>
        <w:ind w:firstLineChars="200" w:firstLine="480"/>
        <w:rPr>
          <w:rFonts w:ascii="Times New Roman" w:eastAsia="宋体" w:hAnsi="Times New Roman" w:cs="Times New Roman"/>
          <w:snapToGrid w:val="0"/>
          <w:kern w:val="0"/>
          <w:szCs w:val="18"/>
        </w:rPr>
      </w:pPr>
      <w:r w:rsidRPr="00CA7AE0">
        <w:rPr>
          <w:rFonts w:ascii="Times New Roman" w:eastAsia="宋体" w:hAnsi="Times New Roman" w:cs="Times New Roman" w:hint="eastAsia"/>
          <w:snapToGrid w:val="0"/>
          <w:kern w:val="0"/>
          <w:szCs w:val="18"/>
        </w:rPr>
        <w:lastRenderedPageBreak/>
        <w:t>项目</w:t>
      </w:r>
      <w:r w:rsidRPr="00503812">
        <w:rPr>
          <w:rFonts w:ascii="Times New Roman" w:eastAsia="宋体" w:hAnsi="Times New Roman" w:cs="Times New Roman" w:hint="eastAsia"/>
          <w:snapToGrid w:val="0"/>
          <w:kern w:val="0"/>
          <w:szCs w:val="18"/>
        </w:rPr>
        <w:t>设</w:t>
      </w:r>
      <w:r w:rsidRPr="00CA7AE0">
        <w:rPr>
          <w:rFonts w:ascii="Times New Roman" w:eastAsia="宋体" w:hAnsi="Times New Roman" w:cs="Times New Roman"/>
          <w:snapToGrid w:val="0"/>
          <w:kern w:val="0"/>
          <w:szCs w:val="18"/>
        </w:rPr>
        <w:t>一台</w:t>
      </w:r>
      <w:r w:rsidRPr="00CA7AE0">
        <w:rPr>
          <w:rFonts w:ascii="Times New Roman" w:eastAsia="宋体" w:hAnsi="Times New Roman" w:cs="Times New Roman" w:hint="eastAsia"/>
          <w:snapToGrid w:val="0"/>
          <w:kern w:val="0"/>
          <w:szCs w:val="18"/>
        </w:rPr>
        <w:t>四效蒸馏水机制备注射用水，产水量</w:t>
      </w:r>
      <w:r w:rsidRPr="00CA7AE0">
        <w:rPr>
          <w:rFonts w:ascii="Times New Roman" w:eastAsia="宋体" w:hAnsi="Times New Roman" w:cs="Times New Roman" w:hint="eastAsia"/>
          <w:snapToGrid w:val="0"/>
          <w:kern w:val="0"/>
          <w:szCs w:val="18"/>
        </w:rPr>
        <w:t>5t/h</w:t>
      </w:r>
      <w:r w:rsidRPr="00CA7AE0">
        <w:rPr>
          <w:rFonts w:ascii="Times New Roman" w:eastAsia="宋体" w:hAnsi="Times New Roman" w:cs="Times New Roman" w:hint="eastAsia"/>
          <w:snapToGrid w:val="0"/>
          <w:kern w:val="0"/>
          <w:szCs w:val="18"/>
        </w:rPr>
        <w:t>。</w:t>
      </w:r>
      <w:r w:rsidRPr="00CA7AE0">
        <w:rPr>
          <w:rFonts w:ascii="Times New Roman" w:eastAsia="宋体" w:hAnsi="Times New Roman" w:cs="Times New Roman"/>
          <w:snapToGrid w:val="0"/>
          <w:kern w:val="0"/>
          <w:szCs w:val="18"/>
        </w:rPr>
        <w:t>纯化水经四效蒸馏水机制得注射用水，注射用水首先经</w:t>
      </w:r>
      <w:r w:rsidRPr="00CA7AE0">
        <w:rPr>
          <w:rFonts w:ascii="Times New Roman" w:eastAsia="宋体" w:hAnsi="Times New Roman" w:cs="Times New Roman"/>
          <w:snapToGrid w:val="0"/>
          <w:kern w:val="0"/>
          <w:szCs w:val="18"/>
        </w:rPr>
        <w:t>0.45μ</w:t>
      </w:r>
      <w:r w:rsidRPr="00CA7AE0">
        <w:rPr>
          <w:rFonts w:ascii="Times New Roman" w:eastAsia="宋体" w:hAnsi="Times New Roman" w:cs="Times New Roman"/>
          <w:snapToGrid w:val="0"/>
          <w:kern w:val="0"/>
          <w:szCs w:val="18"/>
        </w:rPr>
        <w:t>微孔过滤器过滤，再经</w:t>
      </w:r>
      <w:r w:rsidRPr="00CA7AE0">
        <w:rPr>
          <w:rFonts w:ascii="Times New Roman" w:eastAsia="宋体" w:hAnsi="Times New Roman" w:cs="Times New Roman"/>
          <w:snapToGrid w:val="0"/>
          <w:kern w:val="0"/>
          <w:szCs w:val="18"/>
        </w:rPr>
        <w:t>0.22μ</w:t>
      </w:r>
      <w:r w:rsidRPr="00CA7AE0">
        <w:rPr>
          <w:rFonts w:ascii="Times New Roman" w:eastAsia="宋体" w:hAnsi="Times New Roman" w:cs="Times New Roman"/>
          <w:snapToGrid w:val="0"/>
          <w:kern w:val="0"/>
          <w:szCs w:val="18"/>
        </w:rPr>
        <w:t>终端过滤器后至使用点，</w:t>
      </w:r>
      <w:r w:rsidRPr="00CA7AE0">
        <w:rPr>
          <w:rFonts w:ascii="Times New Roman" w:eastAsia="宋体" w:hAnsi="Times New Roman" w:cs="Times New Roman"/>
          <w:snapToGrid w:val="0"/>
          <w:kern w:val="0"/>
          <w:szCs w:val="18"/>
        </w:rPr>
        <w:t>70</w:t>
      </w:r>
      <w:r w:rsidRPr="00CA7AE0">
        <w:rPr>
          <w:rFonts w:ascii="Times New Roman" w:eastAsia="宋体" w:hAnsi="Times New Roman" w:cs="Times New Roman" w:hint="eastAsia"/>
          <w:snapToGrid w:val="0"/>
          <w:kern w:val="0"/>
          <w:szCs w:val="18"/>
        </w:rPr>
        <w:t>℃</w:t>
      </w:r>
      <w:r w:rsidRPr="00CA7AE0">
        <w:rPr>
          <w:rFonts w:ascii="Times New Roman" w:eastAsia="宋体" w:hAnsi="Times New Roman" w:cs="Times New Roman"/>
          <w:snapToGrid w:val="0"/>
          <w:kern w:val="0"/>
          <w:szCs w:val="18"/>
        </w:rPr>
        <w:t>以上</w:t>
      </w:r>
      <w:r w:rsidRPr="00CA7AE0">
        <w:rPr>
          <w:rFonts w:ascii="Times New Roman" w:eastAsia="宋体" w:hAnsi="Times New Roman" w:cs="Times New Roman" w:hint="eastAsia"/>
          <w:snapToGrid w:val="0"/>
          <w:kern w:val="0"/>
          <w:szCs w:val="18"/>
        </w:rPr>
        <w:t>（洗瓶）</w:t>
      </w:r>
      <w:r w:rsidRPr="00CA7AE0">
        <w:rPr>
          <w:rFonts w:ascii="Times New Roman" w:eastAsia="宋体" w:hAnsi="Times New Roman" w:cs="Times New Roman"/>
          <w:snapToGrid w:val="0"/>
          <w:kern w:val="0"/>
          <w:szCs w:val="18"/>
        </w:rPr>
        <w:t>循环使用，</w:t>
      </w:r>
      <w:r w:rsidRPr="00CA7AE0">
        <w:rPr>
          <w:rFonts w:ascii="Times New Roman" w:eastAsia="宋体" w:hAnsi="Times New Roman" w:cs="Times New Roman" w:hint="eastAsia"/>
          <w:snapToGrid w:val="0"/>
          <w:kern w:val="0"/>
          <w:szCs w:val="18"/>
        </w:rPr>
        <w:t>制剂时</w:t>
      </w:r>
      <w:r w:rsidRPr="00CA7AE0">
        <w:rPr>
          <w:rFonts w:ascii="Times New Roman" w:eastAsia="宋体" w:hAnsi="Times New Roman" w:cs="Times New Roman"/>
          <w:snapToGrid w:val="0"/>
          <w:kern w:val="0"/>
          <w:szCs w:val="18"/>
        </w:rPr>
        <w:t>需常温使用，注射用水至使用点后，经双管板换热器降至常温后使用。制注射用水过程中</w:t>
      </w:r>
      <w:r w:rsidRPr="00CA7AE0">
        <w:rPr>
          <w:rFonts w:ascii="Times New Roman" w:eastAsia="宋体" w:hAnsi="Times New Roman" w:cs="Times New Roman" w:hint="eastAsia"/>
          <w:snapToGrid w:val="0"/>
          <w:kern w:val="0"/>
          <w:szCs w:val="18"/>
        </w:rPr>
        <w:t>产生的</w:t>
      </w:r>
      <w:r w:rsidRPr="00CA7AE0">
        <w:rPr>
          <w:rFonts w:ascii="Times New Roman" w:eastAsia="宋体" w:hAnsi="Times New Roman" w:cs="Times New Roman"/>
          <w:snapToGrid w:val="0"/>
          <w:kern w:val="0"/>
          <w:szCs w:val="18"/>
        </w:rPr>
        <w:t>少量废水</w:t>
      </w:r>
      <w:r w:rsidRPr="00CA7AE0">
        <w:rPr>
          <w:rFonts w:ascii="Times New Roman" w:eastAsia="宋体" w:hAnsi="Times New Roman" w:cs="Times New Roman" w:hint="eastAsia"/>
          <w:snapToGrid w:val="0"/>
          <w:kern w:val="0"/>
          <w:szCs w:val="18"/>
        </w:rPr>
        <w:t>属</w:t>
      </w:r>
      <w:r w:rsidRPr="00CA7AE0">
        <w:rPr>
          <w:rFonts w:ascii="Times New Roman" w:eastAsia="宋体" w:hAnsi="Times New Roman" w:cs="Times New Roman"/>
          <w:snapToGrid w:val="0"/>
          <w:kern w:val="0"/>
          <w:szCs w:val="18"/>
        </w:rPr>
        <w:t>清净下水，</w:t>
      </w:r>
      <w:r w:rsidRPr="00CA7AE0">
        <w:rPr>
          <w:rFonts w:ascii="Times New Roman" w:eastAsia="宋体" w:hAnsi="Times New Roman" w:cs="Times New Roman" w:hint="eastAsia"/>
          <w:snapToGrid w:val="0"/>
          <w:kern w:val="0"/>
          <w:szCs w:val="18"/>
        </w:rPr>
        <w:t>经</w:t>
      </w:r>
      <w:r w:rsidRPr="00CA7AE0">
        <w:rPr>
          <w:rFonts w:ascii="Times New Roman" w:eastAsia="宋体" w:hAnsi="Times New Roman" w:cs="Times New Roman"/>
          <w:snapToGrid w:val="0"/>
          <w:kern w:val="0"/>
          <w:szCs w:val="18"/>
        </w:rPr>
        <w:t>清下水系统接入市政雨水管网。</w:t>
      </w:r>
    </w:p>
    <w:p w14:paraId="2836BB26" w14:textId="6A2B8AE8" w:rsidR="005938AF" w:rsidRPr="00503812" w:rsidRDefault="00CA7AE0" w:rsidP="00CA7AE0">
      <w:pPr>
        <w:pStyle w:val="4"/>
        <w:rPr>
          <w:rFonts w:cs="Times New Roman"/>
          <w:sz w:val="30"/>
          <w:szCs w:val="30"/>
        </w:rPr>
      </w:pPr>
      <w:r w:rsidRPr="00503812">
        <w:rPr>
          <w:rFonts w:cs="Times New Roman" w:hint="eastAsia"/>
          <w:sz w:val="30"/>
          <w:szCs w:val="30"/>
        </w:rPr>
        <w:t>3</w:t>
      </w:r>
      <w:r w:rsidRPr="00503812">
        <w:rPr>
          <w:rFonts w:cs="Times New Roman"/>
          <w:sz w:val="30"/>
          <w:szCs w:val="30"/>
        </w:rPr>
        <w:t xml:space="preserve">.5.4 </w:t>
      </w:r>
      <w:r w:rsidRPr="00503812">
        <w:rPr>
          <w:rFonts w:cs="Times New Roman" w:hint="eastAsia"/>
          <w:sz w:val="30"/>
          <w:szCs w:val="30"/>
        </w:rPr>
        <w:t>实验室情况</w:t>
      </w:r>
    </w:p>
    <w:p w14:paraId="05BE1C55" w14:textId="77777777" w:rsidR="00CA7AE0" w:rsidRPr="00CA7AE0" w:rsidRDefault="00CA7AE0" w:rsidP="00CA7AE0">
      <w:pPr>
        <w:widowControl/>
        <w:spacing w:line="360" w:lineRule="auto"/>
        <w:ind w:firstLineChars="200" w:firstLine="480"/>
        <w:rPr>
          <w:rFonts w:ascii="Times New Roman" w:eastAsia="宋体" w:hAnsi="Times New Roman" w:cs="Times New Roman"/>
          <w:snapToGrid w:val="0"/>
          <w:kern w:val="0"/>
          <w:szCs w:val="18"/>
        </w:rPr>
      </w:pPr>
      <w:r w:rsidRPr="00CA7AE0">
        <w:rPr>
          <w:rFonts w:ascii="Times New Roman" w:eastAsia="宋体" w:hAnsi="Times New Roman" w:cs="Times New Roman"/>
          <w:snapToGrid w:val="0"/>
          <w:kern w:val="0"/>
          <w:szCs w:val="18"/>
        </w:rPr>
        <w:t>项目为生物制药类项目，</w:t>
      </w:r>
      <w:r w:rsidRPr="00CA7AE0">
        <w:rPr>
          <w:rFonts w:ascii="Times New Roman" w:eastAsia="宋体" w:hAnsi="Times New Roman" w:cs="Times New Roman" w:hint="eastAsia"/>
          <w:snapToGrid w:val="0"/>
          <w:kern w:val="0"/>
          <w:szCs w:val="18"/>
        </w:rPr>
        <w:t>在</w:t>
      </w:r>
      <w:r w:rsidRPr="00CA7AE0">
        <w:rPr>
          <w:rFonts w:ascii="Times New Roman" w:eastAsia="宋体" w:hAnsi="Times New Roman" w:cs="Times New Roman"/>
          <w:snapToGrid w:val="0"/>
          <w:kern w:val="0"/>
          <w:szCs w:val="18"/>
        </w:rPr>
        <w:t>质量车间配建有实验室和质量检测室，日常的主要工作就是进行</w:t>
      </w:r>
      <w:r w:rsidRPr="00CA7AE0">
        <w:rPr>
          <w:rFonts w:ascii="Times New Roman" w:eastAsia="宋体" w:hAnsi="Times New Roman" w:cs="Times New Roman" w:hint="eastAsia"/>
          <w:snapToGrid w:val="0"/>
          <w:kern w:val="0"/>
          <w:szCs w:val="18"/>
        </w:rPr>
        <w:t>无菌试验</w:t>
      </w:r>
      <w:r w:rsidRPr="00CA7AE0">
        <w:rPr>
          <w:rFonts w:ascii="Times New Roman" w:eastAsia="宋体" w:hAnsi="Times New Roman" w:cs="Times New Roman"/>
          <w:snapToGrid w:val="0"/>
          <w:kern w:val="0"/>
          <w:szCs w:val="18"/>
        </w:rPr>
        <w:t>情况的观察、检测及样品的检测</w:t>
      </w:r>
      <w:r w:rsidRPr="00CA7AE0">
        <w:rPr>
          <w:rFonts w:ascii="Times New Roman" w:eastAsia="宋体" w:hAnsi="Times New Roman" w:cs="Times New Roman" w:hint="eastAsia"/>
          <w:snapToGrid w:val="0"/>
          <w:kern w:val="0"/>
          <w:szCs w:val="18"/>
        </w:rPr>
        <w:t>及研究</w:t>
      </w:r>
      <w:r w:rsidRPr="00CA7AE0">
        <w:rPr>
          <w:rFonts w:ascii="Times New Roman" w:eastAsia="宋体" w:hAnsi="Times New Roman" w:cs="Times New Roman"/>
          <w:snapToGrid w:val="0"/>
          <w:kern w:val="0"/>
          <w:szCs w:val="18"/>
        </w:rPr>
        <w:t>。根据不同的实验和检测项目要求，加入不同的试剂（如乙腈、氯化钠、抗体、</w:t>
      </w:r>
      <w:r w:rsidRPr="00CA7AE0">
        <w:rPr>
          <w:rFonts w:ascii="Times New Roman" w:eastAsia="宋体" w:hAnsi="Times New Roman" w:cs="Times New Roman"/>
          <w:snapToGrid w:val="0"/>
          <w:kern w:val="0"/>
          <w:szCs w:val="18"/>
        </w:rPr>
        <w:t>DNA</w:t>
      </w:r>
      <w:r w:rsidRPr="00CA7AE0">
        <w:rPr>
          <w:rFonts w:ascii="Times New Roman" w:eastAsia="宋体" w:hAnsi="Times New Roman" w:cs="Times New Roman"/>
          <w:snapToGrid w:val="0"/>
          <w:kern w:val="0"/>
          <w:szCs w:val="18"/>
        </w:rPr>
        <w:t>检测试剂）</w:t>
      </w:r>
      <w:r w:rsidRPr="00CA7AE0">
        <w:rPr>
          <w:rFonts w:ascii="Times New Roman" w:eastAsia="宋体" w:hAnsi="Times New Roman" w:cs="Times New Roman" w:hint="eastAsia"/>
          <w:snapToGrid w:val="0"/>
          <w:kern w:val="0"/>
          <w:szCs w:val="18"/>
        </w:rPr>
        <w:t>等</w:t>
      </w:r>
      <w:r w:rsidRPr="00CA7AE0">
        <w:rPr>
          <w:rFonts w:ascii="Times New Roman" w:eastAsia="宋体" w:hAnsi="Times New Roman" w:cs="Times New Roman"/>
          <w:snapToGrid w:val="0"/>
          <w:kern w:val="0"/>
          <w:szCs w:val="18"/>
        </w:rPr>
        <w:t>，放入检测设备（高效液相色谱、气相色谱、酶标仪等），对菌种、样品的分子量、有机溶剂残留量、细菌内毒素、宿主菌蛋白残留量、外源</w:t>
      </w:r>
      <w:r w:rsidRPr="00CA7AE0">
        <w:rPr>
          <w:rFonts w:ascii="Times New Roman" w:eastAsia="宋体" w:hAnsi="Times New Roman" w:cs="Times New Roman"/>
          <w:snapToGrid w:val="0"/>
          <w:kern w:val="0"/>
          <w:szCs w:val="18"/>
        </w:rPr>
        <w:t>DNA</w:t>
      </w:r>
      <w:r w:rsidRPr="00CA7AE0">
        <w:rPr>
          <w:rFonts w:ascii="Times New Roman" w:eastAsia="宋体" w:hAnsi="Times New Roman" w:cs="Times New Roman"/>
          <w:snapToGrid w:val="0"/>
          <w:kern w:val="0"/>
          <w:szCs w:val="18"/>
        </w:rPr>
        <w:t>残留量、渗透压摩尔浓度等数据进行检测。</w:t>
      </w:r>
    </w:p>
    <w:p w14:paraId="6951959C" w14:textId="77777777" w:rsidR="00CA7AE0" w:rsidRPr="00CA7AE0" w:rsidRDefault="00CA7AE0" w:rsidP="00CA7AE0">
      <w:pPr>
        <w:widowControl/>
        <w:spacing w:line="360" w:lineRule="auto"/>
        <w:ind w:firstLineChars="200" w:firstLine="480"/>
        <w:rPr>
          <w:rFonts w:ascii="Times New Roman" w:eastAsia="宋体" w:hAnsi="Times New Roman" w:cs="Times New Roman"/>
          <w:snapToGrid w:val="0"/>
          <w:kern w:val="0"/>
          <w:szCs w:val="18"/>
        </w:rPr>
      </w:pPr>
      <w:r w:rsidRPr="00CA7AE0">
        <w:rPr>
          <w:rFonts w:ascii="Times New Roman" w:eastAsia="宋体" w:hAnsi="Times New Roman" w:cs="Times New Roman"/>
          <w:snapToGrid w:val="0"/>
          <w:kern w:val="0"/>
          <w:szCs w:val="18"/>
        </w:rPr>
        <w:t>该过程产生主要污染物为</w:t>
      </w:r>
      <w:r w:rsidRPr="00CA7AE0">
        <w:rPr>
          <w:rFonts w:ascii="Times New Roman" w:eastAsia="宋体" w:hAnsi="Times New Roman" w:cs="Times New Roman" w:hint="eastAsia"/>
          <w:snapToGrid w:val="0"/>
          <w:kern w:val="0"/>
          <w:szCs w:val="18"/>
        </w:rPr>
        <w:t>有机</w:t>
      </w:r>
      <w:r w:rsidRPr="00CA7AE0">
        <w:rPr>
          <w:rFonts w:ascii="Times New Roman" w:eastAsia="宋体" w:hAnsi="Times New Roman" w:cs="Times New Roman"/>
          <w:snapToGrid w:val="0"/>
          <w:kern w:val="0"/>
          <w:szCs w:val="18"/>
        </w:rPr>
        <w:t>溶剂挥发</w:t>
      </w:r>
      <w:r w:rsidRPr="00CA7AE0">
        <w:rPr>
          <w:rFonts w:ascii="Times New Roman" w:eastAsia="宋体" w:hAnsi="Times New Roman" w:cs="Times New Roman" w:hint="eastAsia"/>
          <w:snapToGrid w:val="0"/>
          <w:kern w:val="0"/>
          <w:szCs w:val="18"/>
        </w:rPr>
        <w:t>性</w:t>
      </w:r>
      <w:r w:rsidRPr="00CA7AE0">
        <w:rPr>
          <w:rFonts w:ascii="Times New Roman" w:eastAsia="宋体" w:hAnsi="Times New Roman" w:cs="Times New Roman"/>
          <w:snapToGrid w:val="0"/>
          <w:kern w:val="0"/>
          <w:szCs w:val="18"/>
        </w:rPr>
        <w:t>废气</w:t>
      </w:r>
      <w:r w:rsidRPr="00CA7AE0">
        <w:rPr>
          <w:rFonts w:ascii="Times New Roman" w:eastAsia="宋体" w:hAnsi="Times New Roman" w:cs="Times New Roman" w:hint="eastAsia"/>
          <w:snapToGrid w:val="0"/>
          <w:kern w:val="0"/>
          <w:szCs w:val="18"/>
        </w:rPr>
        <w:t>、</w:t>
      </w:r>
      <w:r w:rsidRPr="00CA7AE0">
        <w:rPr>
          <w:rFonts w:ascii="Times New Roman" w:eastAsia="宋体" w:hAnsi="Times New Roman" w:cs="Times New Roman"/>
          <w:snapToGrid w:val="0"/>
          <w:kern w:val="0"/>
          <w:szCs w:val="18"/>
        </w:rPr>
        <w:t>实验室废</w:t>
      </w:r>
      <w:r w:rsidRPr="00CA7AE0">
        <w:rPr>
          <w:rFonts w:ascii="Times New Roman" w:eastAsia="宋体" w:hAnsi="Times New Roman" w:cs="Times New Roman" w:hint="eastAsia"/>
          <w:snapToGrid w:val="0"/>
          <w:kern w:val="0"/>
          <w:szCs w:val="18"/>
        </w:rPr>
        <w:t>液、</w:t>
      </w:r>
      <w:r w:rsidRPr="00CA7AE0">
        <w:rPr>
          <w:rFonts w:ascii="Times New Roman" w:eastAsia="宋体" w:hAnsi="Times New Roman" w:cs="Times New Roman"/>
          <w:snapToGrid w:val="0"/>
          <w:kern w:val="0"/>
          <w:szCs w:val="18"/>
        </w:rPr>
        <w:t>实验室废水以及少量的化学试剂废包装物</w:t>
      </w:r>
      <w:r w:rsidRPr="00CA7AE0">
        <w:rPr>
          <w:rFonts w:ascii="Times New Roman" w:eastAsia="宋体" w:hAnsi="Times New Roman" w:cs="Times New Roman" w:hint="eastAsia"/>
          <w:snapToGrid w:val="0"/>
          <w:kern w:val="0"/>
          <w:szCs w:val="18"/>
        </w:rPr>
        <w:t>。实验室</w:t>
      </w:r>
      <w:r w:rsidRPr="00CA7AE0">
        <w:rPr>
          <w:rFonts w:ascii="Times New Roman" w:eastAsia="宋体" w:hAnsi="Times New Roman" w:cs="Times New Roman"/>
          <w:snapToGrid w:val="0"/>
          <w:kern w:val="0"/>
          <w:szCs w:val="18"/>
        </w:rPr>
        <w:t>废气</w:t>
      </w:r>
      <w:r w:rsidRPr="00CA7AE0">
        <w:rPr>
          <w:rFonts w:ascii="Times New Roman" w:eastAsia="宋体" w:hAnsi="Times New Roman" w:cs="Times New Roman" w:hint="eastAsia"/>
          <w:snapToGrid w:val="0"/>
          <w:kern w:val="0"/>
          <w:szCs w:val="18"/>
        </w:rPr>
        <w:t>通风系统排放至室外；</w:t>
      </w:r>
      <w:r w:rsidRPr="00CA7AE0">
        <w:rPr>
          <w:rFonts w:ascii="Times New Roman" w:eastAsia="宋体" w:hAnsi="Times New Roman" w:cs="Times New Roman"/>
          <w:snapToGrid w:val="0"/>
          <w:kern w:val="0"/>
          <w:szCs w:val="18"/>
        </w:rPr>
        <w:t>实验室废液按危险废物管理，交有资质的单位处置；</w:t>
      </w:r>
      <w:r w:rsidRPr="00CA7AE0">
        <w:rPr>
          <w:rFonts w:ascii="Times New Roman" w:eastAsia="宋体" w:hAnsi="Times New Roman" w:cs="Times New Roman" w:hint="eastAsia"/>
          <w:snapToGrid w:val="0"/>
          <w:kern w:val="0"/>
          <w:szCs w:val="18"/>
        </w:rPr>
        <w:t>微生物检测用培养皿经</w:t>
      </w:r>
      <w:r w:rsidRPr="00CA7AE0">
        <w:rPr>
          <w:rFonts w:ascii="Times New Roman" w:eastAsia="宋体" w:hAnsi="Times New Roman" w:cs="Times New Roman" w:hint="eastAsia"/>
          <w:snapToGrid w:val="0"/>
          <w:kern w:val="0"/>
          <w:szCs w:val="18"/>
        </w:rPr>
        <w:t>121</w:t>
      </w:r>
      <w:r w:rsidRPr="00CA7AE0">
        <w:rPr>
          <w:rFonts w:ascii="Times New Roman" w:eastAsia="宋体" w:hAnsi="Times New Roman" w:cs="Times New Roman" w:hint="eastAsia"/>
          <w:snapToGrid w:val="0"/>
          <w:kern w:val="0"/>
          <w:szCs w:val="18"/>
        </w:rPr>
        <w:t>°</w:t>
      </w:r>
      <w:r w:rsidRPr="00CA7AE0">
        <w:rPr>
          <w:rFonts w:ascii="Times New Roman" w:eastAsia="宋体" w:hAnsi="Times New Roman" w:cs="Times New Roman" w:hint="eastAsia"/>
          <w:snapToGrid w:val="0"/>
          <w:kern w:val="0"/>
          <w:szCs w:val="18"/>
        </w:rPr>
        <w:t>C</w:t>
      </w:r>
      <w:r w:rsidRPr="00CA7AE0">
        <w:rPr>
          <w:rFonts w:ascii="Times New Roman" w:eastAsia="宋体" w:hAnsi="Times New Roman" w:cs="Times New Roman" w:hint="eastAsia"/>
          <w:snapToGrid w:val="0"/>
          <w:kern w:val="0"/>
          <w:szCs w:val="18"/>
        </w:rPr>
        <w:t>蒸汽</w:t>
      </w:r>
      <w:r w:rsidRPr="00CA7AE0">
        <w:rPr>
          <w:rFonts w:ascii="Times New Roman" w:eastAsia="宋体" w:hAnsi="Times New Roman" w:cs="Times New Roman" w:hint="eastAsia"/>
          <w:snapToGrid w:val="0"/>
          <w:kern w:val="0"/>
          <w:szCs w:val="18"/>
        </w:rPr>
        <w:t>30</w:t>
      </w:r>
      <w:r w:rsidRPr="00CA7AE0">
        <w:rPr>
          <w:rFonts w:ascii="Times New Roman" w:eastAsia="宋体" w:hAnsi="Times New Roman" w:cs="Times New Roman" w:hint="eastAsia"/>
          <w:snapToGrid w:val="0"/>
          <w:kern w:val="0"/>
          <w:szCs w:val="18"/>
        </w:rPr>
        <w:t>分钟高温灭菌后按危险废物管理，交有资质的单位处置；</w:t>
      </w:r>
      <w:r w:rsidRPr="00CA7AE0">
        <w:rPr>
          <w:rFonts w:ascii="Times New Roman" w:eastAsia="宋体" w:hAnsi="Times New Roman" w:cs="Times New Roman"/>
          <w:snapToGrid w:val="0"/>
          <w:kern w:val="0"/>
          <w:szCs w:val="18"/>
        </w:rPr>
        <w:t>化学试剂废包装物属于危险废物，</w:t>
      </w:r>
      <w:r w:rsidRPr="00CA7AE0">
        <w:rPr>
          <w:rFonts w:ascii="Times New Roman" w:eastAsia="宋体" w:hAnsi="Times New Roman" w:cs="Times New Roman" w:hint="eastAsia"/>
          <w:snapToGrid w:val="0"/>
          <w:kern w:val="0"/>
          <w:szCs w:val="18"/>
        </w:rPr>
        <w:t>收集</w:t>
      </w:r>
      <w:r w:rsidRPr="00CA7AE0">
        <w:rPr>
          <w:rFonts w:ascii="Times New Roman" w:eastAsia="宋体" w:hAnsi="Times New Roman" w:cs="Times New Roman"/>
          <w:snapToGrid w:val="0"/>
          <w:kern w:val="0"/>
          <w:szCs w:val="18"/>
        </w:rPr>
        <w:t>置于厂区</w:t>
      </w:r>
      <w:r w:rsidRPr="00CA7AE0">
        <w:rPr>
          <w:rFonts w:ascii="Times New Roman" w:eastAsia="宋体" w:hAnsi="Times New Roman" w:cs="Times New Roman" w:hint="eastAsia"/>
          <w:snapToGrid w:val="0"/>
          <w:kern w:val="0"/>
          <w:szCs w:val="18"/>
        </w:rPr>
        <w:t>危险品</w:t>
      </w:r>
      <w:r w:rsidRPr="00CA7AE0">
        <w:rPr>
          <w:rFonts w:ascii="Times New Roman" w:eastAsia="宋体" w:hAnsi="Times New Roman" w:cs="Times New Roman"/>
          <w:snapToGrid w:val="0"/>
          <w:kern w:val="0"/>
          <w:szCs w:val="18"/>
        </w:rPr>
        <w:t>库危险废物暂存间，定期由有资质单位清运，统一进行专业化处理。</w:t>
      </w:r>
    </w:p>
    <w:p w14:paraId="7AAAC0B7" w14:textId="77777777" w:rsidR="00C77C16" w:rsidRPr="00503812" w:rsidRDefault="005F5480">
      <w:pPr>
        <w:pStyle w:val="2"/>
        <w:rPr>
          <w:rFonts w:cs="Times New Roman"/>
          <w:szCs w:val="32"/>
        </w:rPr>
      </w:pPr>
      <w:bookmarkStart w:id="76" w:name="_Toc502070093"/>
      <w:bookmarkStart w:id="77" w:name="_Toc2958"/>
      <w:bookmarkStart w:id="78" w:name="_Toc30293"/>
      <w:bookmarkStart w:id="79" w:name="_Toc127977014"/>
      <w:r w:rsidRPr="00503812">
        <w:rPr>
          <w:rFonts w:cs="Times New Roman"/>
          <w:szCs w:val="32"/>
        </w:rPr>
        <w:t>3.6</w:t>
      </w:r>
      <w:r w:rsidRPr="00503812">
        <w:rPr>
          <w:rFonts w:cs="Times New Roman"/>
          <w:szCs w:val="32"/>
        </w:rPr>
        <w:t>项目变动情况</w:t>
      </w:r>
      <w:bookmarkEnd w:id="76"/>
      <w:bookmarkEnd w:id="77"/>
      <w:bookmarkEnd w:id="78"/>
      <w:bookmarkEnd w:id="79"/>
    </w:p>
    <w:p w14:paraId="1B3DD2A6" w14:textId="77777777" w:rsidR="00923384" w:rsidRPr="00923384" w:rsidRDefault="00923384" w:rsidP="00923384">
      <w:pPr>
        <w:tabs>
          <w:tab w:val="left" w:pos="3900"/>
          <w:tab w:val="left" w:pos="6060"/>
        </w:tabs>
        <w:snapToGrid w:val="0"/>
        <w:spacing w:line="440" w:lineRule="atLeast"/>
        <w:ind w:firstLineChars="200" w:firstLine="480"/>
        <w:rPr>
          <w:rFonts w:ascii="Times New Roman" w:eastAsia="宋体" w:hAnsi="Times New Roman" w:cs="Times New Roman"/>
        </w:rPr>
      </w:pPr>
      <w:r w:rsidRPr="00923384">
        <w:rPr>
          <w:rFonts w:ascii="Times New Roman" w:eastAsia="宋体" w:hAnsi="Times New Roman" w:cs="Times New Roman"/>
        </w:rPr>
        <w:t>对照环评与批复，本次验收变动内容如下：</w:t>
      </w:r>
    </w:p>
    <w:p w14:paraId="2DC6E2E1" w14:textId="77777777" w:rsidR="00923384" w:rsidRPr="00923384" w:rsidRDefault="00923384" w:rsidP="00923384">
      <w:pPr>
        <w:tabs>
          <w:tab w:val="left" w:pos="3900"/>
          <w:tab w:val="left" w:pos="6060"/>
        </w:tabs>
        <w:snapToGrid w:val="0"/>
        <w:spacing w:line="440" w:lineRule="atLeast"/>
        <w:ind w:firstLine="480"/>
        <w:rPr>
          <w:rFonts w:ascii="Times New Roman" w:eastAsia="宋体" w:hAnsi="Times New Roman" w:cs="Times New Roman"/>
          <w:color w:val="0000CC"/>
        </w:rPr>
      </w:pPr>
      <w:r w:rsidRPr="00923384">
        <w:rPr>
          <w:rFonts w:ascii="宋体" w:eastAsia="宋体" w:hAnsi="宋体" w:cs="宋体" w:hint="eastAsia"/>
          <w:b/>
          <w:bCs/>
          <w:color w:val="0000CC"/>
        </w:rPr>
        <w:t>①</w:t>
      </w:r>
      <w:r w:rsidRPr="00923384">
        <w:rPr>
          <w:rFonts w:ascii="Times New Roman" w:eastAsia="宋体" w:hAnsi="Times New Roman" w:cs="Times New Roman"/>
          <w:b/>
          <w:bCs/>
          <w:color w:val="0000CC"/>
        </w:rPr>
        <w:t>环评阶段废气治理设施：</w:t>
      </w:r>
      <w:r w:rsidRPr="00923384">
        <w:rPr>
          <w:rFonts w:ascii="Times New Roman" w:eastAsia="宋体" w:hAnsi="Times New Roman" w:cs="Times New Roman"/>
          <w:color w:val="0000CC"/>
        </w:rPr>
        <w:t>乙腈废水处理精馏过程产生的冷凝不凝气经两级水喷淋处理，通过</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根</w:t>
      </w:r>
      <w:r w:rsidRPr="00923384">
        <w:rPr>
          <w:rFonts w:ascii="Times New Roman" w:eastAsia="宋体" w:hAnsi="Times New Roman" w:cs="Times New Roman"/>
          <w:color w:val="0000CC"/>
        </w:rPr>
        <w:t>15m</w:t>
      </w:r>
      <w:r w:rsidRPr="00923384">
        <w:rPr>
          <w:rFonts w:ascii="Times New Roman" w:eastAsia="宋体" w:hAnsi="Times New Roman" w:cs="Times New Roman"/>
          <w:color w:val="0000CC"/>
        </w:rPr>
        <w:t>高排气筒排放；项目</w:t>
      </w:r>
      <w:r w:rsidRPr="00923384">
        <w:rPr>
          <w:rFonts w:ascii="Times New Roman" w:eastAsia="宋体" w:hAnsi="Times New Roman" w:cs="Times New Roman"/>
          <w:color w:val="0000CC"/>
        </w:rPr>
        <w:t>CA501</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CA503</w:t>
      </w:r>
      <w:r w:rsidRPr="00923384">
        <w:rPr>
          <w:rFonts w:ascii="Times New Roman" w:eastAsia="宋体" w:hAnsi="Times New Roman" w:cs="Times New Roman"/>
          <w:color w:val="0000CC"/>
        </w:rPr>
        <w:t>原料药生产发酵过程产生的发酵尾气经各自发酵罐自带的过滤器处理，再由活性炭吸附后通过导排管道排至高于地面</w:t>
      </w:r>
      <w:r w:rsidRPr="00923384">
        <w:rPr>
          <w:rFonts w:ascii="Times New Roman" w:eastAsia="宋体" w:hAnsi="Times New Roman" w:cs="Times New Roman"/>
          <w:color w:val="0000CC"/>
        </w:rPr>
        <w:t>15m</w:t>
      </w:r>
      <w:r w:rsidRPr="00923384">
        <w:rPr>
          <w:rFonts w:ascii="Times New Roman" w:eastAsia="宋体" w:hAnsi="Times New Roman" w:cs="Times New Roman"/>
          <w:color w:val="0000CC"/>
        </w:rPr>
        <w:t>室外屋顶；实验室质检废气经通风柜收集后经活性炭吸附引至高于地面</w:t>
      </w:r>
      <w:r w:rsidRPr="00923384">
        <w:rPr>
          <w:rFonts w:ascii="Times New Roman" w:eastAsia="宋体" w:hAnsi="Times New Roman" w:cs="Times New Roman"/>
          <w:color w:val="0000CC"/>
        </w:rPr>
        <w:t>15m</w:t>
      </w:r>
      <w:r w:rsidRPr="00923384">
        <w:rPr>
          <w:rFonts w:ascii="Times New Roman" w:eastAsia="宋体" w:hAnsi="Times New Roman" w:cs="Times New Roman"/>
          <w:color w:val="0000CC"/>
        </w:rPr>
        <w:t>室外排放；</w:t>
      </w:r>
    </w:p>
    <w:p w14:paraId="41FA8A89" w14:textId="77777777" w:rsidR="00923384" w:rsidRPr="00923384" w:rsidRDefault="00923384" w:rsidP="00923384">
      <w:pPr>
        <w:tabs>
          <w:tab w:val="left" w:pos="3900"/>
          <w:tab w:val="left" w:pos="6060"/>
        </w:tabs>
        <w:snapToGrid w:val="0"/>
        <w:spacing w:line="440" w:lineRule="atLeast"/>
        <w:ind w:firstLine="480"/>
        <w:rPr>
          <w:rFonts w:ascii="Times New Roman" w:eastAsia="宋体" w:hAnsi="Times New Roman" w:cs="Times New Roman"/>
          <w:color w:val="0000CC"/>
        </w:rPr>
      </w:pPr>
      <w:r w:rsidRPr="00923384">
        <w:rPr>
          <w:rFonts w:ascii="Times New Roman" w:eastAsia="宋体" w:hAnsi="Times New Roman" w:cs="Times New Roman"/>
          <w:b/>
          <w:bCs/>
          <w:color w:val="0000CC"/>
        </w:rPr>
        <w:t>变动为：</w:t>
      </w:r>
      <w:r w:rsidRPr="00923384">
        <w:rPr>
          <w:rFonts w:ascii="Times New Roman" w:eastAsia="宋体" w:hAnsi="Times New Roman" w:cs="Times New Roman"/>
          <w:color w:val="0000CC"/>
        </w:rPr>
        <w:t>项目</w:t>
      </w:r>
      <w:r w:rsidRPr="00923384">
        <w:rPr>
          <w:rFonts w:ascii="Times New Roman" w:eastAsia="宋体" w:hAnsi="Times New Roman" w:cs="Times New Roman"/>
          <w:color w:val="0000CC"/>
        </w:rPr>
        <w:t>CA501</w:t>
      </w:r>
      <w:r w:rsidRPr="00923384">
        <w:rPr>
          <w:rFonts w:ascii="Times New Roman" w:eastAsia="宋体" w:hAnsi="Times New Roman" w:cs="Times New Roman"/>
          <w:color w:val="0000CC"/>
        </w:rPr>
        <w:t>原料药发酵废气经发酵罐自带的过滤器处理后，再由</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碱喷淋</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双氧水喷淋</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处理，通过</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根</w:t>
      </w:r>
      <w:r w:rsidRPr="00923384">
        <w:rPr>
          <w:rFonts w:ascii="Times New Roman" w:eastAsia="宋体" w:hAnsi="Times New Roman" w:cs="Times New Roman"/>
          <w:color w:val="0000CC"/>
        </w:rPr>
        <w:t>21m</w:t>
      </w:r>
      <w:r w:rsidRPr="00923384">
        <w:rPr>
          <w:rFonts w:ascii="Times New Roman" w:eastAsia="宋体" w:hAnsi="Times New Roman" w:cs="Times New Roman"/>
          <w:color w:val="0000CC"/>
        </w:rPr>
        <w:t>高排气筒（</w:t>
      </w:r>
      <w:r w:rsidRPr="00923384">
        <w:rPr>
          <w:rFonts w:ascii="Times New Roman" w:eastAsia="宋体" w:hAnsi="Times New Roman" w:cs="Times New Roman"/>
          <w:color w:val="0000CC"/>
        </w:rPr>
        <w:t>DA003</w:t>
      </w:r>
      <w:r w:rsidRPr="00923384">
        <w:rPr>
          <w:rFonts w:ascii="Times New Roman" w:eastAsia="宋体" w:hAnsi="Times New Roman" w:cs="Times New Roman"/>
          <w:color w:val="0000CC"/>
        </w:rPr>
        <w:t>）排放；</w:t>
      </w:r>
      <w:r w:rsidRPr="00923384">
        <w:rPr>
          <w:rFonts w:ascii="Times New Roman" w:eastAsia="宋体" w:hAnsi="Times New Roman" w:cs="Times New Roman"/>
          <w:color w:val="0000CC"/>
        </w:rPr>
        <w:t>CA503</w:t>
      </w:r>
      <w:r w:rsidRPr="00923384">
        <w:rPr>
          <w:rFonts w:ascii="Times New Roman" w:eastAsia="宋体" w:hAnsi="Times New Roman" w:cs="Times New Roman"/>
          <w:color w:val="0000CC"/>
        </w:rPr>
        <w:t>原</w:t>
      </w:r>
      <w:r w:rsidRPr="00923384">
        <w:rPr>
          <w:rFonts w:ascii="Times New Roman" w:eastAsia="宋体" w:hAnsi="Times New Roman" w:cs="Times New Roman"/>
          <w:color w:val="0000CC"/>
        </w:rPr>
        <w:lastRenderedPageBreak/>
        <w:t>料药生产发酵过程产生的发酵尾气经发酵罐自带的过滤器处理后，与乙腈精馏废气一起进入</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碱喷淋</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双氧水喷淋</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装置处理，通过</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根</w:t>
      </w:r>
      <w:r w:rsidRPr="00923384">
        <w:rPr>
          <w:rFonts w:ascii="Times New Roman" w:eastAsia="宋体" w:hAnsi="Times New Roman" w:cs="Times New Roman"/>
          <w:color w:val="0000CC"/>
        </w:rPr>
        <w:t>21m</w:t>
      </w:r>
      <w:r w:rsidRPr="00923384">
        <w:rPr>
          <w:rFonts w:ascii="Times New Roman" w:eastAsia="宋体" w:hAnsi="Times New Roman" w:cs="Times New Roman"/>
          <w:color w:val="0000CC"/>
        </w:rPr>
        <w:t>高的排气筒（</w:t>
      </w:r>
      <w:r w:rsidRPr="00923384">
        <w:rPr>
          <w:rFonts w:ascii="Times New Roman" w:eastAsia="宋体" w:hAnsi="Times New Roman" w:cs="Times New Roman"/>
          <w:color w:val="0000CC"/>
        </w:rPr>
        <w:t>DA002</w:t>
      </w:r>
      <w:r w:rsidRPr="00923384">
        <w:rPr>
          <w:rFonts w:ascii="Times New Roman" w:eastAsia="宋体" w:hAnsi="Times New Roman" w:cs="Times New Roman"/>
          <w:color w:val="0000CC"/>
        </w:rPr>
        <w:t>）排放；实验室质检废气经通风柜收集后经活性炭吸附后通过一根</w:t>
      </w:r>
      <w:r w:rsidRPr="00923384">
        <w:rPr>
          <w:rFonts w:ascii="Times New Roman" w:eastAsia="宋体" w:hAnsi="Times New Roman" w:cs="Times New Roman"/>
          <w:color w:val="0000CC"/>
        </w:rPr>
        <w:t>17m</w:t>
      </w:r>
      <w:r w:rsidRPr="00923384">
        <w:rPr>
          <w:rFonts w:ascii="Times New Roman" w:eastAsia="宋体" w:hAnsi="Times New Roman" w:cs="Times New Roman"/>
          <w:color w:val="0000CC"/>
        </w:rPr>
        <w:t>高排气筒（</w:t>
      </w:r>
      <w:r w:rsidRPr="00923384">
        <w:rPr>
          <w:rFonts w:ascii="Times New Roman" w:eastAsia="宋体" w:hAnsi="Times New Roman" w:cs="Times New Roman"/>
          <w:color w:val="0000CC"/>
        </w:rPr>
        <w:t>DA001</w:t>
      </w:r>
      <w:r w:rsidRPr="00923384">
        <w:rPr>
          <w:rFonts w:ascii="Times New Roman" w:eastAsia="宋体" w:hAnsi="Times New Roman" w:cs="Times New Roman"/>
          <w:color w:val="0000CC"/>
        </w:rPr>
        <w:t>）排放。</w:t>
      </w:r>
      <w:r w:rsidRPr="00923384">
        <w:rPr>
          <w:rFonts w:ascii="Times New Roman" w:eastAsia="宋体" w:hAnsi="Times New Roman" w:cs="Times New Roman"/>
          <w:b/>
          <w:bCs/>
          <w:color w:val="0000CC"/>
        </w:rPr>
        <w:t>变动情况为：</w:t>
      </w:r>
      <w:r w:rsidRPr="00923384">
        <w:rPr>
          <w:rFonts w:ascii="Times New Roman" w:eastAsia="宋体" w:hAnsi="Times New Roman" w:cs="Times New Roman"/>
          <w:color w:val="0000CC"/>
        </w:rPr>
        <w:t>增加了排气筒高度，废气处理设施及排放方式发生变动，其余与环评阶段一致。</w:t>
      </w:r>
    </w:p>
    <w:p w14:paraId="43A17778" w14:textId="77777777" w:rsidR="00923384" w:rsidRPr="00923384" w:rsidRDefault="00923384" w:rsidP="00923384">
      <w:pPr>
        <w:tabs>
          <w:tab w:val="left" w:pos="3900"/>
          <w:tab w:val="left" w:pos="6060"/>
        </w:tabs>
        <w:snapToGrid w:val="0"/>
        <w:spacing w:line="440" w:lineRule="atLeast"/>
        <w:ind w:firstLine="480"/>
        <w:rPr>
          <w:rFonts w:ascii="Times New Roman" w:eastAsia="宋体" w:hAnsi="Times New Roman" w:cs="Times New Roman"/>
          <w:color w:val="0000CC"/>
        </w:rPr>
      </w:pPr>
      <w:r w:rsidRPr="00923384">
        <w:rPr>
          <w:rFonts w:ascii="宋体" w:eastAsia="宋体" w:hAnsi="宋体" w:cs="宋体" w:hint="eastAsia"/>
          <w:b/>
          <w:bCs/>
          <w:color w:val="0000CC"/>
        </w:rPr>
        <w:t>②</w:t>
      </w:r>
      <w:r w:rsidRPr="00923384">
        <w:rPr>
          <w:rFonts w:ascii="Times New Roman" w:eastAsia="宋体" w:hAnsi="Times New Roman" w:cs="Times New Roman"/>
          <w:b/>
          <w:bCs/>
          <w:color w:val="0000CC"/>
        </w:rPr>
        <w:t>环评阶段罐区：</w:t>
      </w:r>
      <w:r w:rsidRPr="00923384">
        <w:rPr>
          <w:rFonts w:ascii="Times New Roman" w:eastAsia="宋体" w:hAnsi="Times New Roman" w:cs="Times New Roman"/>
          <w:color w:val="0000CC"/>
        </w:rPr>
        <w:t>项目设一个罐区，一个罐组（储罐池），所有储罐埋地，储罐池进行防腐防渗，地下空间填砂，共设计有</w:t>
      </w:r>
      <w:r w:rsidRPr="00923384">
        <w:rPr>
          <w:rFonts w:ascii="Times New Roman" w:eastAsia="宋体" w:hAnsi="Times New Roman" w:cs="Times New Roman"/>
          <w:color w:val="0000CC"/>
        </w:rPr>
        <w:t>18</w:t>
      </w:r>
      <w:r w:rsidRPr="00923384">
        <w:rPr>
          <w:rFonts w:ascii="Times New Roman" w:eastAsia="宋体" w:hAnsi="Times New Roman" w:cs="Times New Roman"/>
          <w:color w:val="0000CC"/>
        </w:rPr>
        <w:t>个储罐，其中设有甲醇储罐（</w:t>
      </w:r>
      <w:r w:rsidRPr="00923384">
        <w:rPr>
          <w:rFonts w:ascii="Times New Roman" w:eastAsia="宋体" w:hAnsi="Times New Roman" w:cs="Times New Roman"/>
          <w:color w:val="0000CC"/>
        </w:rPr>
        <w:t>30m³×2</w:t>
      </w:r>
      <w:r w:rsidRPr="00923384">
        <w:rPr>
          <w:rFonts w:ascii="Times New Roman" w:eastAsia="宋体" w:hAnsi="Times New Roman" w:cs="Times New Roman"/>
          <w:color w:val="0000CC"/>
        </w:rPr>
        <w:t>）、纯乙腈储罐（</w:t>
      </w:r>
      <w:r w:rsidRPr="00923384">
        <w:rPr>
          <w:rFonts w:ascii="Times New Roman" w:eastAsia="宋体" w:hAnsi="Times New Roman" w:cs="Times New Roman"/>
          <w:color w:val="0000CC"/>
        </w:rPr>
        <w:t>30m³×2</w:t>
      </w:r>
      <w:r w:rsidRPr="00923384">
        <w:rPr>
          <w:rFonts w:ascii="Times New Roman" w:eastAsia="宋体" w:hAnsi="Times New Roman" w:cs="Times New Roman"/>
          <w:color w:val="0000CC"/>
        </w:rPr>
        <w:t>）、高浓度乙腈废水收集罐（</w:t>
      </w:r>
      <w:r w:rsidRPr="00923384">
        <w:rPr>
          <w:rFonts w:ascii="Times New Roman" w:eastAsia="宋体" w:hAnsi="Times New Roman" w:cs="Times New Roman"/>
          <w:color w:val="0000CC"/>
        </w:rPr>
        <w:t>25m³×4</w:t>
      </w:r>
      <w:r w:rsidRPr="00923384">
        <w:rPr>
          <w:rFonts w:ascii="Times New Roman" w:eastAsia="宋体" w:hAnsi="Times New Roman" w:cs="Times New Roman"/>
          <w:color w:val="0000CC"/>
        </w:rPr>
        <w:t>）、乙腈废液（含乙腈</w:t>
      </w:r>
      <w:r w:rsidRPr="00923384">
        <w:rPr>
          <w:rFonts w:ascii="Times New Roman" w:eastAsia="宋体" w:hAnsi="Times New Roman" w:cs="Times New Roman"/>
          <w:color w:val="0000CC"/>
        </w:rPr>
        <w:t>70%</w:t>
      </w:r>
      <w:r w:rsidRPr="00923384">
        <w:rPr>
          <w:rFonts w:ascii="Times New Roman" w:eastAsia="宋体" w:hAnsi="Times New Roman" w:cs="Times New Roman"/>
          <w:color w:val="0000CC"/>
        </w:rPr>
        <w:t>）收集罐（</w:t>
      </w:r>
      <w:r w:rsidRPr="00923384">
        <w:rPr>
          <w:rFonts w:ascii="Times New Roman" w:eastAsia="宋体" w:hAnsi="Times New Roman" w:cs="Times New Roman"/>
          <w:color w:val="0000CC"/>
        </w:rPr>
        <w:t>10m³×4</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28%</w:t>
      </w:r>
      <w:r w:rsidRPr="00923384">
        <w:rPr>
          <w:rFonts w:ascii="Times New Roman" w:eastAsia="宋体" w:hAnsi="Times New Roman" w:cs="Times New Roman"/>
          <w:color w:val="0000CC"/>
        </w:rPr>
        <w:t>氨水储罐（</w:t>
      </w:r>
      <w:r w:rsidRPr="00923384">
        <w:rPr>
          <w:rFonts w:ascii="Times New Roman" w:eastAsia="宋体" w:hAnsi="Times New Roman" w:cs="Times New Roman"/>
          <w:color w:val="0000CC"/>
        </w:rPr>
        <w:t>10m³×1</w:t>
      </w:r>
      <w:r w:rsidRPr="00923384">
        <w:rPr>
          <w:rFonts w:ascii="Times New Roman" w:eastAsia="宋体" w:hAnsi="Times New Roman" w:cs="Times New Roman"/>
          <w:color w:val="0000CC"/>
        </w:rPr>
        <w:t>）、乙醇罐（</w:t>
      </w:r>
      <w:r w:rsidRPr="00923384">
        <w:rPr>
          <w:rFonts w:ascii="Times New Roman" w:eastAsia="宋体" w:hAnsi="Times New Roman" w:cs="Times New Roman"/>
          <w:color w:val="0000CC"/>
        </w:rPr>
        <w:t>10m³×1</w:t>
      </w:r>
      <w:r w:rsidRPr="00923384">
        <w:rPr>
          <w:rFonts w:ascii="Times New Roman" w:eastAsia="宋体" w:hAnsi="Times New Roman" w:cs="Times New Roman"/>
          <w:color w:val="0000CC"/>
        </w:rPr>
        <w:t>）、废溶媒储罐（</w:t>
      </w:r>
      <w:r w:rsidRPr="00923384">
        <w:rPr>
          <w:rFonts w:ascii="Times New Roman" w:eastAsia="宋体" w:hAnsi="Times New Roman" w:cs="Times New Roman"/>
          <w:color w:val="0000CC"/>
        </w:rPr>
        <w:t>20m³×1</w:t>
      </w:r>
      <w:r w:rsidRPr="00923384">
        <w:rPr>
          <w:rFonts w:ascii="Times New Roman" w:eastAsia="宋体" w:hAnsi="Times New Roman" w:cs="Times New Roman"/>
          <w:color w:val="0000CC"/>
        </w:rPr>
        <w:t>）及备用储罐（</w:t>
      </w:r>
      <w:r w:rsidRPr="00923384">
        <w:rPr>
          <w:rFonts w:ascii="Times New Roman" w:eastAsia="宋体" w:hAnsi="Times New Roman" w:cs="Times New Roman"/>
          <w:color w:val="0000CC"/>
        </w:rPr>
        <w:t>20m³×3</w:t>
      </w:r>
      <w:r w:rsidRPr="00923384">
        <w:rPr>
          <w:rFonts w:ascii="Times New Roman" w:eastAsia="宋体" w:hAnsi="Times New Roman" w:cs="Times New Roman"/>
          <w:color w:val="0000CC"/>
        </w:rPr>
        <w:t>，其中</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个为拟建项目原料药生产过程乙腈废水备用罐，</w:t>
      </w:r>
      <w:r w:rsidRPr="00923384">
        <w:rPr>
          <w:rFonts w:ascii="Times New Roman" w:eastAsia="宋体" w:hAnsi="Times New Roman" w:cs="Times New Roman"/>
          <w:color w:val="0000CC"/>
        </w:rPr>
        <w:t>2</w:t>
      </w:r>
      <w:r w:rsidRPr="00923384">
        <w:rPr>
          <w:rFonts w:ascii="Times New Roman" w:eastAsia="宋体" w:hAnsi="Times New Roman" w:cs="Times New Roman"/>
          <w:color w:val="0000CC"/>
        </w:rPr>
        <w:t>个为项目二期用储罐）；</w:t>
      </w:r>
    </w:p>
    <w:p w14:paraId="24711E4C" w14:textId="77777777" w:rsidR="00923384" w:rsidRPr="00923384" w:rsidRDefault="00923384" w:rsidP="00923384">
      <w:pPr>
        <w:tabs>
          <w:tab w:val="left" w:pos="3900"/>
          <w:tab w:val="left" w:pos="6060"/>
        </w:tabs>
        <w:snapToGrid w:val="0"/>
        <w:spacing w:line="440" w:lineRule="atLeast"/>
        <w:ind w:firstLine="480"/>
        <w:rPr>
          <w:rFonts w:ascii="Times New Roman" w:eastAsia="宋体" w:hAnsi="Times New Roman" w:cs="Times New Roman"/>
          <w:color w:val="0000CC"/>
        </w:rPr>
      </w:pPr>
      <w:r w:rsidRPr="00923384">
        <w:rPr>
          <w:rFonts w:ascii="Times New Roman" w:eastAsia="宋体" w:hAnsi="Times New Roman" w:cs="Times New Roman"/>
          <w:b/>
          <w:bCs/>
          <w:color w:val="0000CC"/>
        </w:rPr>
        <w:t>变动为：</w:t>
      </w:r>
      <w:r w:rsidRPr="00923384">
        <w:rPr>
          <w:rFonts w:ascii="Times New Roman" w:eastAsia="宋体" w:hAnsi="Times New Roman" w:cs="Times New Roman"/>
          <w:color w:val="0000CC"/>
        </w:rPr>
        <w:t>设一个罐区，一个罐组（储罐池），所有储罐埋地，储罐池进行防腐防渗，地下空间填砂，共设计有</w:t>
      </w:r>
      <w:r w:rsidRPr="00923384">
        <w:rPr>
          <w:rFonts w:ascii="Times New Roman" w:eastAsia="宋体" w:hAnsi="Times New Roman" w:cs="Times New Roman"/>
          <w:color w:val="0000CC"/>
        </w:rPr>
        <w:t>20</w:t>
      </w:r>
      <w:r w:rsidRPr="00923384">
        <w:rPr>
          <w:rFonts w:ascii="Times New Roman" w:eastAsia="宋体" w:hAnsi="Times New Roman" w:cs="Times New Roman"/>
          <w:color w:val="0000CC"/>
        </w:rPr>
        <w:t>个储罐，其中设有甲醇储罐（</w:t>
      </w:r>
      <w:r w:rsidRPr="00923384">
        <w:rPr>
          <w:rFonts w:ascii="Times New Roman" w:eastAsia="宋体" w:hAnsi="Times New Roman" w:cs="Times New Roman"/>
          <w:color w:val="0000CC"/>
        </w:rPr>
        <w:t>30m³×2</w:t>
      </w:r>
      <w:r w:rsidRPr="00923384">
        <w:rPr>
          <w:rFonts w:ascii="Times New Roman" w:eastAsia="宋体" w:hAnsi="Times New Roman" w:cs="Times New Roman"/>
          <w:color w:val="0000CC"/>
        </w:rPr>
        <w:t>）、纯乙腈储罐（</w:t>
      </w:r>
      <w:r w:rsidRPr="00923384">
        <w:rPr>
          <w:rFonts w:ascii="Times New Roman" w:eastAsia="宋体" w:hAnsi="Times New Roman" w:cs="Times New Roman"/>
          <w:color w:val="0000CC"/>
        </w:rPr>
        <w:t>35m³×3</w:t>
      </w:r>
      <w:r w:rsidRPr="00923384">
        <w:rPr>
          <w:rFonts w:ascii="Times New Roman" w:eastAsia="宋体" w:hAnsi="Times New Roman" w:cs="Times New Roman"/>
          <w:color w:val="0000CC"/>
        </w:rPr>
        <w:t>）、高浓度乙腈废水收集罐（</w:t>
      </w:r>
      <w:r w:rsidRPr="00923384">
        <w:rPr>
          <w:rFonts w:ascii="Times New Roman" w:eastAsia="宋体" w:hAnsi="Times New Roman" w:cs="Times New Roman"/>
          <w:color w:val="0000CC"/>
        </w:rPr>
        <w:t>30m³×6</w:t>
      </w:r>
      <w:r w:rsidRPr="00923384">
        <w:rPr>
          <w:rFonts w:ascii="Times New Roman" w:eastAsia="宋体" w:hAnsi="Times New Roman" w:cs="Times New Roman"/>
          <w:color w:val="0000CC"/>
        </w:rPr>
        <w:t>）（备用罐）、粗品乙腈（含乙腈</w:t>
      </w:r>
      <w:r w:rsidRPr="00923384">
        <w:rPr>
          <w:rFonts w:ascii="Times New Roman" w:eastAsia="宋体" w:hAnsi="Times New Roman" w:cs="Times New Roman"/>
          <w:color w:val="0000CC"/>
        </w:rPr>
        <w:t>65%</w:t>
      </w:r>
      <w:r w:rsidRPr="00923384">
        <w:rPr>
          <w:rFonts w:ascii="Times New Roman" w:eastAsia="宋体" w:hAnsi="Times New Roman" w:cs="Times New Roman"/>
          <w:color w:val="0000CC"/>
        </w:rPr>
        <w:t>）收集罐（</w:t>
      </w:r>
      <w:r w:rsidRPr="00923384">
        <w:rPr>
          <w:rFonts w:ascii="Times New Roman" w:eastAsia="宋体" w:hAnsi="Times New Roman" w:cs="Times New Roman"/>
          <w:color w:val="0000CC"/>
        </w:rPr>
        <w:t>30m³×3</w:t>
      </w:r>
      <w:r w:rsidRPr="00923384">
        <w:rPr>
          <w:rFonts w:ascii="Times New Roman" w:eastAsia="宋体" w:hAnsi="Times New Roman" w:cs="Times New Roman"/>
          <w:color w:val="0000CC"/>
        </w:rPr>
        <w:t>）、</w:t>
      </w:r>
      <w:r w:rsidRPr="00923384">
        <w:rPr>
          <w:rFonts w:ascii="Times New Roman" w:eastAsia="宋体" w:hAnsi="Times New Roman" w:cs="Times New Roman"/>
          <w:color w:val="0000CC"/>
        </w:rPr>
        <w:t>28%</w:t>
      </w:r>
      <w:r w:rsidRPr="00923384">
        <w:rPr>
          <w:rFonts w:ascii="Times New Roman" w:eastAsia="宋体" w:hAnsi="Times New Roman" w:cs="Times New Roman"/>
          <w:color w:val="0000CC"/>
        </w:rPr>
        <w:t>氨水储罐（</w:t>
      </w:r>
      <w:r w:rsidRPr="00923384">
        <w:rPr>
          <w:rFonts w:ascii="Times New Roman" w:eastAsia="宋体" w:hAnsi="Times New Roman" w:cs="Times New Roman"/>
          <w:color w:val="0000CC"/>
        </w:rPr>
        <w:t>20m³×1</w:t>
      </w:r>
      <w:r w:rsidRPr="00923384">
        <w:rPr>
          <w:rFonts w:ascii="Times New Roman" w:eastAsia="宋体" w:hAnsi="Times New Roman" w:cs="Times New Roman"/>
          <w:color w:val="0000CC"/>
        </w:rPr>
        <w:t>）、液碱罐（</w:t>
      </w:r>
      <w:r w:rsidRPr="00923384">
        <w:rPr>
          <w:rFonts w:ascii="Times New Roman" w:eastAsia="宋体" w:hAnsi="Times New Roman" w:cs="Times New Roman"/>
          <w:color w:val="0000CC"/>
        </w:rPr>
        <w:t>20m³×1</w:t>
      </w:r>
      <w:r w:rsidRPr="00923384">
        <w:rPr>
          <w:rFonts w:ascii="Times New Roman" w:eastAsia="宋体" w:hAnsi="Times New Roman" w:cs="Times New Roman"/>
          <w:color w:val="0000CC"/>
        </w:rPr>
        <w:t>）、乙醇罐（</w:t>
      </w:r>
      <w:r w:rsidRPr="00923384">
        <w:rPr>
          <w:rFonts w:ascii="Times New Roman" w:eastAsia="宋体" w:hAnsi="Times New Roman" w:cs="Times New Roman"/>
          <w:color w:val="0000CC"/>
        </w:rPr>
        <w:t>20m³×1</w:t>
      </w:r>
      <w:r w:rsidRPr="00923384">
        <w:rPr>
          <w:rFonts w:ascii="Times New Roman" w:eastAsia="宋体" w:hAnsi="Times New Roman" w:cs="Times New Roman"/>
          <w:color w:val="0000CC"/>
        </w:rPr>
        <w:t>）、废溶媒储罐（</w:t>
      </w:r>
      <w:r w:rsidRPr="00923384">
        <w:rPr>
          <w:rFonts w:ascii="Times New Roman" w:eastAsia="宋体" w:hAnsi="Times New Roman" w:cs="Times New Roman"/>
          <w:color w:val="0000CC"/>
        </w:rPr>
        <w:t>30m³×1</w:t>
      </w:r>
      <w:r w:rsidRPr="00923384">
        <w:rPr>
          <w:rFonts w:ascii="Times New Roman" w:eastAsia="宋体" w:hAnsi="Times New Roman" w:cs="Times New Roman"/>
          <w:color w:val="0000CC"/>
        </w:rPr>
        <w:t>）、双氧水罐（</w:t>
      </w:r>
      <w:r w:rsidRPr="00923384">
        <w:rPr>
          <w:rFonts w:ascii="Times New Roman" w:eastAsia="宋体" w:hAnsi="Times New Roman" w:cs="Times New Roman"/>
          <w:color w:val="0000CC"/>
        </w:rPr>
        <w:t>10m³×1</w:t>
      </w:r>
      <w:r w:rsidRPr="00923384">
        <w:rPr>
          <w:rFonts w:ascii="Times New Roman" w:eastAsia="宋体" w:hAnsi="Times New Roman" w:cs="Times New Roman"/>
          <w:color w:val="0000CC"/>
        </w:rPr>
        <w:t>）、盐酸储罐（</w:t>
      </w:r>
      <w:r w:rsidRPr="00923384">
        <w:rPr>
          <w:rFonts w:ascii="Times New Roman" w:eastAsia="宋体" w:hAnsi="Times New Roman" w:cs="Times New Roman"/>
          <w:color w:val="0000CC"/>
        </w:rPr>
        <w:t>10m³×1</w:t>
      </w:r>
      <w:r w:rsidRPr="00923384">
        <w:rPr>
          <w:rFonts w:ascii="Times New Roman" w:eastAsia="宋体" w:hAnsi="Times New Roman" w:cs="Times New Roman"/>
          <w:color w:val="0000CC"/>
        </w:rPr>
        <w:t>）。</w:t>
      </w:r>
      <w:r w:rsidRPr="00923384">
        <w:rPr>
          <w:rFonts w:ascii="Times New Roman" w:eastAsia="宋体" w:hAnsi="Times New Roman" w:cs="Times New Roman"/>
          <w:b/>
          <w:bCs/>
          <w:color w:val="0000CC"/>
        </w:rPr>
        <w:t>变动情况为：</w:t>
      </w:r>
      <w:r w:rsidRPr="00923384">
        <w:rPr>
          <w:rFonts w:ascii="Times New Roman" w:eastAsia="宋体" w:hAnsi="Times New Roman" w:cs="Times New Roman"/>
          <w:color w:val="0000CC"/>
        </w:rPr>
        <w:t>增加</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个纯乙腈储罐，氨水储罐、增加</w:t>
      </w:r>
      <w:r w:rsidRPr="00923384">
        <w:rPr>
          <w:rFonts w:ascii="Times New Roman" w:eastAsia="宋体" w:hAnsi="Times New Roman" w:cs="Times New Roman"/>
          <w:color w:val="0000CC"/>
        </w:rPr>
        <w:t>3</w:t>
      </w:r>
      <w:r w:rsidRPr="00923384">
        <w:rPr>
          <w:rFonts w:ascii="Times New Roman" w:eastAsia="宋体" w:hAnsi="Times New Roman" w:cs="Times New Roman"/>
          <w:color w:val="0000CC"/>
        </w:rPr>
        <w:t>个精品乙腈储罐，氨水、乙醇罐由</w:t>
      </w:r>
      <w:r w:rsidRPr="00923384">
        <w:rPr>
          <w:rFonts w:ascii="Times New Roman" w:eastAsia="宋体" w:hAnsi="Times New Roman" w:cs="Times New Roman"/>
          <w:color w:val="0000CC"/>
        </w:rPr>
        <w:t>10 m</w:t>
      </w:r>
      <w:r w:rsidRPr="00923384">
        <w:rPr>
          <w:rFonts w:ascii="Times New Roman" w:eastAsia="宋体" w:hAnsi="Times New Roman" w:cs="Times New Roman"/>
          <w:color w:val="0000CC"/>
          <w:vertAlign w:val="superscript"/>
        </w:rPr>
        <w:t>3</w:t>
      </w:r>
      <w:r w:rsidRPr="00923384">
        <w:rPr>
          <w:rFonts w:ascii="Times New Roman" w:eastAsia="宋体" w:hAnsi="Times New Roman" w:cs="Times New Roman"/>
          <w:color w:val="0000CC"/>
        </w:rPr>
        <w:t>变动为</w:t>
      </w:r>
      <w:r w:rsidRPr="00923384">
        <w:rPr>
          <w:rFonts w:ascii="Times New Roman" w:eastAsia="宋体" w:hAnsi="Times New Roman" w:cs="Times New Roman"/>
          <w:color w:val="0000CC"/>
        </w:rPr>
        <w:t>20m</w:t>
      </w:r>
      <w:r w:rsidRPr="00923384">
        <w:rPr>
          <w:rFonts w:ascii="Times New Roman" w:eastAsia="宋体" w:hAnsi="Times New Roman" w:cs="Times New Roman"/>
          <w:color w:val="0000CC"/>
          <w:vertAlign w:val="superscript"/>
        </w:rPr>
        <w:t>3</w:t>
      </w:r>
      <w:r w:rsidRPr="00923384">
        <w:rPr>
          <w:rFonts w:ascii="Times New Roman" w:eastAsia="宋体" w:hAnsi="Times New Roman" w:cs="Times New Roman"/>
          <w:color w:val="0000CC"/>
        </w:rPr>
        <w:t>，增加</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个液碱储罐、</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个双氧水储罐、</w:t>
      </w:r>
      <w:r w:rsidRPr="00923384">
        <w:rPr>
          <w:rFonts w:ascii="Times New Roman" w:eastAsia="宋体" w:hAnsi="Times New Roman" w:cs="Times New Roman"/>
          <w:color w:val="0000CC"/>
        </w:rPr>
        <w:t>1</w:t>
      </w:r>
      <w:r w:rsidRPr="00923384">
        <w:rPr>
          <w:rFonts w:ascii="Times New Roman" w:eastAsia="宋体" w:hAnsi="Times New Roman" w:cs="Times New Roman"/>
          <w:color w:val="0000CC"/>
        </w:rPr>
        <w:t>个盐酸储罐。</w:t>
      </w:r>
    </w:p>
    <w:p w14:paraId="22A40C13" w14:textId="77777777" w:rsidR="00923384" w:rsidRPr="00923384" w:rsidRDefault="00923384" w:rsidP="00923384">
      <w:pPr>
        <w:tabs>
          <w:tab w:val="left" w:pos="3900"/>
          <w:tab w:val="left" w:pos="6060"/>
        </w:tabs>
        <w:snapToGrid w:val="0"/>
        <w:spacing w:line="440" w:lineRule="atLeast"/>
        <w:ind w:firstLine="480"/>
        <w:rPr>
          <w:rFonts w:ascii="Times New Roman" w:eastAsia="宋体" w:hAnsi="Times New Roman" w:cs="Times New Roman"/>
          <w:color w:val="0000CC"/>
        </w:rPr>
      </w:pPr>
      <w:r w:rsidRPr="00923384">
        <w:rPr>
          <w:rFonts w:ascii="宋体" w:eastAsia="宋体" w:hAnsi="宋体" w:cs="宋体" w:hint="eastAsia"/>
          <w:b/>
          <w:bCs/>
          <w:color w:val="0000CC"/>
        </w:rPr>
        <w:t>③</w:t>
      </w:r>
      <w:r w:rsidRPr="00923384">
        <w:rPr>
          <w:rFonts w:ascii="Times New Roman" w:eastAsia="宋体" w:hAnsi="Times New Roman" w:cs="Times New Roman"/>
          <w:b/>
          <w:bCs/>
          <w:color w:val="0000CC"/>
        </w:rPr>
        <w:t>生产工艺：</w:t>
      </w:r>
      <w:r w:rsidRPr="00923384">
        <w:rPr>
          <w:rFonts w:ascii="Times New Roman" w:eastAsia="宋体" w:hAnsi="Times New Roman" w:cs="Times New Roman"/>
          <w:color w:val="0000CC"/>
        </w:rPr>
        <w:t>乙腈废水精馏装置取消中和工艺，其余与环评阶段一致。</w:t>
      </w:r>
    </w:p>
    <w:p w14:paraId="6DF713D1" w14:textId="6565C929" w:rsidR="00C77C16" w:rsidRPr="00A63D78" w:rsidRDefault="00923384" w:rsidP="00923384">
      <w:pPr>
        <w:tabs>
          <w:tab w:val="left" w:pos="3900"/>
          <w:tab w:val="left" w:pos="6060"/>
        </w:tabs>
        <w:spacing w:line="360" w:lineRule="auto"/>
        <w:ind w:firstLineChars="200" w:firstLine="480"/>
        <w:rPr>
          <w:rFonts w:ascii="Times New Roman" w:eastAsia="宋体" w:hAnsi="Times New Roman" w:cs="Times New Roman"/>
          <w:color w:val="0000CC"/>
        </w:rPr>
      </w:pPr>
      <w:r w:rsidRPr="00A63D78">
        <w:rPr>
          <w:rFonts w:ascii="Times New Roman" w:eastAsia="宋体" w:hAnsi="Times New Roman" w:cs="Times New Roman"/>
          <w:color w:val="0000CC"/>
        </w:rPr>
        <w:t>根据《关于印发重庆市建设项目重大变动界定程序规定的通知》、《关于印发《污染影响类建设项目重大变动清单（试行）》的通知》（环办环评函</w:t>
      </w:r>
      <w:r w:rsidRPr="00A63D78">
        <w:rPr>
          <w:rFonts w:ascii="Times New Roman" w:eastAsia="宋体" w:hAnsi="Times New Roman" w:cs="Times New Roman"/>
          <w:color w:val="0000CC"/>
        </w:rPr>
        <w:t xml:space="preserve">[2020]688 </w:t>
      </w:r>
      <w:r w:rsidRPr="00A63D78">
        <w:rPr>
          <w:rFonts w:ascii="Times New Roman" w:eastAsia="宋体" w:hAnsi="Times New Roman" w:cs="Times New Roman"/>
          <w:color w:val="0000CC"/>
        </w:rPr>
        <w:t>号）、《制药建设项目重大变动清单（试行）》等相关文件，上述变动</w:t>
      </w:r>
      <w:r w:rsidR="00805AE3" w:rsidRPr="00A63D78">
        <w:rPr>
          <w:rFonts w:ascii="Times New Roman" w:eastAsia="宋体" w:hAnsi="Times New Roman" w:cs="Times New Roman" w:hint="eastAsia"/>
          <w:color w:val="0000CC"/>
        </w:rPr>
        <w:t>中废气治理设施处理工艺发生变化，未导致新增污染物或污染物排放量增加</w:t>
      </w:r>
      <w:r w:rsidR="00A63D78" w:rsidRPr="00A63D78">
        <w:rPr>
          <w:rFonts w:ascii="Times New Roman" w:eastAsia="宋体" w:hAnsi="Times New Roman" w:cs="Times New Roman" w:hint="eastAsia"/>
          <w:color w:val="0000CC"/>
        </w:rPr>
        <w:t>；储罐变动后，未导致储存能力增大</w:t>
      </w:r>
      <w:r w:rsidR="00A63D78" w:rsidRPr="00A63D78">
        <w:rPr>
          <w:rFonts w:ascii="Times New Roman" w:eastAsia="宋体" w:hAnsi="Times New Roman" w:cs="Times New Roman" w:hint="eastAsia"/>
          <w:color w:val="0000CC"/>
        </w:rPr>
        <w:t>30%</w:t>
      </w:r>
      <w:r w:rsidR="00A63D78" w:rsidRPr="00A63D78">
        <w:rPr>
          <w:rFonts w:ascii="Times New Roman" w:eastAsia="宋体" w:hAnsi="Times New Roman" w:cs="Times New Roman" w:hint="eastAsia"/>
          <w:color w:val="0000CC"/>
        </w:rPr>
        <w:t>及以上，</w:t>
      </w:r>
      <w:r w:rsidRPr="00A63D78">
        <w:rPr>
          <w:rFonts w:ascii="Times New Roman" w:eastAsia="宋体" w:hAnsi="Times New Roman" w:cs="Times New Roman"/>
          <w:color w:val="0000CC"/>
        </w:rPr>
        <w:t>不属于重大变动</w:t>
      </w:r>
      <w:r w:rsidR="005F5480" w:rsidRPr="00A63D78">
        <w:rPr>
          <w:rFonts w:ascii="Times New Roman" w:eastAsia="宋体" w:hAnsi="Times New Roman" w:cs="Times New Roman"/>
          <w:color w:val="0000CC"/>
        </w:rPr>
        <w:t>。</w:t>
      </w:r>
    </w:p>
    <w:p w14:paraId="7A70C356" w14:textId="77777777" w:rsidR="00C77C16" w:rsidRPr="00503812" w:rsidRDefault="005F5480">
      <w:pPr>
        <w:pStyle w:val="1"/>
        <w:rPr>
          <w:rFonts w:cs="Times New Roman"/>
        </w:rPr>
      </w:pPr>
      <w:bookmarkStart w:id="80" w:name="_Toc497987613"/>
      <w:bookmarkStart w:id="81" w:name="_Toc497926004"/>
      <w:bookmarkStart w:id="82" w:name="_Toc497987775"/>
      <w:bookmarkStart w:id="83" w:name="_Toc497988056"/>
      <w:r w:rsidRPr="00503812">
        <w:rPr>
          <w:rFonts w:cs="Times New Roman"/>
        </w:rPr>
        <w:br w:type="page"/>
      </w:r>
      <w:bookmarkStart w:id="84" w:name="_Toc18782"/>
      <w:bookmarkStart w:id="85" w:name="_Toc10382"/>
      <w:bookmarkStart w:id="86" w:name="_Toc127977015"/>
      <w:r w:rsidRPr="00503812">
        <w:rPr>
          <w:rFonts w:cs="Times New Roman"/>
          <w:szCs w:val="36"/>
        </w:rPr>
        <w:lastRenderedPageBreak/>
        <w:t xml:space="preserve">4 </w:t>
      </w:r>
      <w:r w:rsidRPr="00503812">
        <w:rPr>
          <w:rFonts w:cs="Times New Roman"/>
          <w:szCs w:val="36"/>
        </w:rPr>
        <w:t>环境保护设施</w:t>
      </w:r>
      <w:bookmarkEnd w:id="80"/>
      <w:bookmarkEnd w:id="81"/>
      <w:bookmarkEnd w:id="82"/>
      <w:bookmarkEnd w:id="83"/>
      <w:bookmarkEnd w:id="84"/>
      <w:bookmarkEnd w:id="85"/>
      <w:bookmarkEnd w:id="86"/>
    </w:p>
    <w:p w14:paraId="5302B99F" w14:textId="77777777" w:rsidR="00C77C16" w:rsidRPr="00503812" w:rsidRDefault="005F5480">
      <w:pPr>
        <w:pStyle w:val="2"/>
        <w:rPr>
          <w:rFonts w:cs="Times New Roman"/>
          <w:szCs w:val="32"/>
        </w:rPr>
      </w:pPr>
      <w:bookmarkStart w:id="87" w:name="_Toc497988057"/>
      <w:bookmarkStart w:id="88" w:name="_Toc497987614"/>
      <w:bookmarkStart w:id="89" w:name="_Toc497987776"/>
      <w:bookmarkStart w:id="90" w:name="_Toc26409"/>
      <w:bookmarkStart w:id="91" w:name="_Toc497926005"/>
      <w:bookmarkStart w:id="92" w:name="_Toc12341"/>
      <w:bookmarkStart w:id="93" w:name="_Toc127977016"/>
      <w:r w:rsidRPr="00503812">
        <w:rPr>
          <w:rFonts w:cs="Times New Roman"/>
          <w:szCs w:val="32"/>
        </w:rPr>
        <w:t>4.1</w:t>
      </w:r>
      <w:r w:rsidRPr="00503812">
        <w:rPr>
          <w:rFonts w:cs="Times New Roman"/>
          <w:szCs w:val="32"/>
        </w:rPr>
        <w:t>污染物治理</w:t>
      </w:r>
      <w:r w:rsidRPr="00503812">
        <w:rPr>
          <w:rFonts w:cs="Times New Roman"/>
          <w:szCs w:val="32"/>
        </w:rPr>
        <w:t>/</w:t>
      </w:r>
      <w:r w:rsidRPr="00503812">
        <w:rPr>
          <w:rFonts w:cs="Times New Roman"/>
          <w:szCs w:val="32"/>
        </w:rPr>
        <w:t>处置设施</w:t>
      </w:r>
      <w:bookmarkEnd w:id="87"/>
      <w:bookmarkEnd w:id="88"/>
      <w:bookmarkEnd w:id="89"/>
      <w:bookmarkEnd w:id="90"/>
      <w:bookmarkEnd w:id="91"/>
      <w:bookmarkEnd w:id="92"/>
      <w:bookmarkEnd w:id="93"/>
    </w:p>
    <w:p w14:paraId="2A97DA83" w14:textId="77777777" w:rsidR="00C77C16" w:rsidRPr="00503812" w:rsidRDefault="005F5480">
      <w:pPr>
        <w:pStyle w:val="4"/>
        <w:rPr>
          <w:rFonts w:cs="Times New Roman"/>
          <w:sz w:val="30"/>
          <w:szCs w:val="30"/>
        </w:rPr>
      </w:pPr>
      <w:r w:rsidRPr="00503812">
        <w:rPr>
          <w:rFonts w:cs="Times New Roman"/>
          <w:sz w:val="30"/>
          <w:szCs w:val="30"/>
        </w:rPr>
        <w:t>4.1.1</w:t>
      </w:r>
      <w:r w:rsidRPr="00503812">
        <w:rPr>
          <w:rFonts w:cs="Times New Roman"/>
          <w:sz w:val="30"/>
          <w:szCs w:val="30"/>
        </w:rPr>
        <w:t>废水</w:t>
      </w:r>
    </w:p>
    <w:p w14:paraId="1EA68D96" w14:textId="6CD1AE33" w:rsidR="00C77C16" w:rsidRPr="00503812" w:rsidRDefault="005F5480">
      <w:pPr>
        <w:spacing w:line="360" w:lineRule="auto"/>
        <w:ind w:firstLineChars="200" w:firstLine="482"/>
        <w:rPr>
          <w:rFonts w:ascii="Times New Roman" w:eastAsia="宋体" w:hAnsi="Times New Roman" w:cs="Times New Roman"/>
          <w:b/>
          <w:bCs/>
        </w:rPr>
      </w:pPr>
      <w:r w:rsidRPr="00503812">
        <w:rPr>
          <w:rFonts w:ascii="Times New Roman" w:eastAsia="宋体" w:hAnsi="Times New Roman" w:cs="Times New Roman"/>
          <w:b/>
          <w:bCs/>
        </w:rPr>
        <w:t>1</w:t>
      </w:r>
      <w:r w:rsidRPr="00503812">
        <w:rPr>
          <w:rFonts w:ascii="Times New Roman" w:eastAsia="宋体" w:hAnsi="Times New Roman" w:cs="Times New Roman"/>
          <w:b/>
          <w:bCs/>
        </w:rPr>
        <w:t>、废水</w:t>
      </w:r>
      <w:r w:rsidR="00016345" w:rsidRPr="00503812">
        <w:rPr>
          <w:rFonts w:ascii="Times New Roman" w:eastAsia="宋体" w:hAnsi="Times New Roman" w:cs="Times New Roman" w:hint="eastAsia"/>
          <w:b/>
          <w:bCs/>
        </w:rPr>
        <w:t>种类</w:t>
      </w:r>
    </w:p>
    <w:p w14:paraId="586D39EC" w14:textId="77777777" w:rsidR="00016345" w:rsidRPr="00016345" w:rsidRDefault="00016345" w:rsidP="00016345">
      <w:pPr>
        <w:snapToGrid w:val="0"/>
        <w:spacing w:line="360" w:lineRule="auto"/>
        <w:ind w:firstLineChars="200" w:firstLine="480"/>
        <w:rPr>
          <w:rFonts w:ascii="Times New Roman" w:eastAsia="宋体" w:hAnsi="Times New Roman" w:cs="Times New Roman"/>
          <w:snapToGrid w:val="0"/>
          <w:kern w:val="0"/>
          <w:szCs w:val="18"/>
        </w:rPr>
      </w:pPr>
      <w:r w:rsidRPr="00016345">
        <w:rPr>
          <w:rFonts w:ascii="Times New Roman" w:eastAsia="宋体" w:hAnsi="Times New Roman" w:cs="Times New Roman"/>
          <w:snapToGrid w:val="0"/>
          <w:kern w:val="0"/>
          <w:szCs w:val="18"/>
        </w:rPr>
        <w:t>（</w:t>
      </w:r>
      <w:r w:rsidRPr="00016345">
        <w:rPr>
          <w:rFonts w:ascii="Times New Roman" w:eastAsia="宋体" w:hAnsi="Times New Roman" w:cs="Times New Roman"/>
          <w:snapToGrid w:val="0"/>
          <w:kern w:val="0"/>
          <w:szCs w:val="18"/>
        </w:rPr>
        <w:t>1</w:t>
      </w:r>
      <w:r w:rsidRPr="00016345">
        <w:rPr>
          <w:rFonts w:ascii="Times New Roman" w:eastAsia="宋体" w:hAnsi="Times New Roman" w:cs="Times New Roman"/>
          <w:snapToGrid w:val="0"/>
          <w:kern w:val="0"/>
          <w:szCs w:val="18"/>
        </w:rPr>
        <w:t>）工艺废水</w:t>
      </w:r>
    </w:p>
    <w:p w14:paraId="7153F0EB" w14:textId="77777777" w:rsidR="00016345" w:rsidRPr="00016345" w:rsidRDefault="00016345" w:rsidP="00016345">
      <w:pPr>
        <w:snapToGrid w:val="0"/>
        <w:spacing w:line="360" w:lineRule="auto"/>
        <w:ind w:firstLineChars="200" w:firstLine="480"/>
        <w:rPr>
          <w:rFonts w:ascii="Times New Roman" w:eastAsia="宋体" w:hAnsi="Times New Roman" w:cs="Times New Roman"/>
          <w:snapToGrid w:val="0"/>
          <w:kern w:val="0"/>
          <w:szCs w:val="18"/>
        </w:rPr>
      </w:pPr>
      <w:r w:rsidRPr="00016345">
        <w:rPr>
          <w:rFonts w:ascii="宋体" w:eastAsia="宋体" w:hAnsi="宋体" w:cs="宋体" w:hint="eastAsia"/>
          <w:snapToGrid w:val="0"/>
          <w:kern w:val="0"/>
          <w:szCs w:val="18"/>
        </w:rPr>
        <w:t>①原料药生产过程</w:t>
      </w:r>
      <w:r w:rsidRPr="00016345">
        <w:rPr>
          <w:rFonts w:ascii="Times New Roman" w:eastAsia="宋体" w:hAnsi="Times New Roman" w:cs="Times New Roman" w:hint="eastAsia"/>
          <w:snapToGrid w:val="0"/>
          <w:kern w:val="0"/>
          <w:szCs w:val="18"/>
        </w:rPr>
        <w:t>种子液培养阶段的微量菌液在</w:t>
      </w:r>
      <w:r w:rsidRPr="006025E9">
        <w:rPr>
          <w:rFonts w:ascii="Times New Roman" w:eastAsia="宋体" w:hAnsi="Times New Roman" w:cs="Times New Roman" w:hint="eastAsia"/>
          <w:snapToGrid w:val="0"/>
          <w:kern w:val="0"/>
          <w:szCs w:val="18"/>
        </w:rPr>
        <w:t>灭菌锅内</w:t>
      </w:r>
      <w:r w:rsidRPr="00016345">
        <w:rPr>
          <w:rFonts w:ascii="Times New Roman" w:eastAsia="宋体" w:hAnsi="Times New Roman" w:cs="Times New Roman" w:hint="eastAsia"/>
          <w:snapToGrid w:val="0"/>
          <w:kern w:val="0"/>
          <w:szCs w:val="18"/>
        </w:rPr>
        <w:t>灭菌后进入污水处理站发酵废水收集池。</w:t>
      </w:r>
    </w:p>
    <w:p w14:paraId="3C4E4D93" w14:textId="77777777" w:rsidR="00016345" w:rsidRPr="00016345" w:rsidRDefault="00016345" w:rsidP="00016345">
      <w:pPr>
        <w:snapToGrid w:val="0"/>
        <w:spacing w:line="360" w:lineRule="auto"/>
        <w:ind w:firstLineChars="200" w:firstLine="480"/>
        <w:rPr>
          <w:rFonts w:ascii="Times New Roman" w:eastAsia="宋体" w:hAnsi="Times New Roman" w:cs="Times New Roman"/>
          <w:snapToGrid w:val="0"/>
          <w:kern w:val="0"/>
          <w:szCs w:val="18"/>
        </w:rPr>
      </w:pPr>
      <w:r w:rsidRPr="00016345">
        <w:rPr>
          <w:rFonts w:ascii="Times New Roman" w:eastAsia="宋体" w:hAnsi="Times New Roman" w:cs="Times New Roman" w:hint="eastAsia"/>
          <w:snapToGrid w:val="0"/>
          <w:kern w:val="0"/>
          <w:szCs w:val="18"/>
        </w:rPr>
        <w:t>②</w:t>
      </w:r>
      <w:r w:rsidRPr="00016345">
        <w:rPr>
          <w:rFonts w:ascii="Times New Roman" w:eastAsia="宋体" w:hAnsi="Times New Roman" w:cs="Times New Roman" w:hint="eastAsia"/>
          <w:snapToGrid w:val="0"/>
          <w:kern w:val="0"/>
          <w:szCs w:val="18"/>
        </w:rPr>
        <w:t>CA501</w:t>
      </w:r>
      <w:r w:rsidRPr="00016345">
        <w:rPr>
          <w:rFonts w:ascii="Times New Roman" w:eastAsia="宋体" w:hAnsi="Times New Roman" w:cs="Times New Roman" w:hint="eastAsia"/>
          <w:snapToGrid w:val="0"/>
          <w:kern w:val="0"/>
          <w:szCs w:val="18"/>
        </w:rPr>
        <w:t>原料药生产过程菌体去除、澄清离心工序，</w:t>
      </w:r>
      <w:r w:rsidRPr="00016345">
        <w:rPr>
          <w:rFonts w:ascii="Times New Roman" w:eastAsia="宋体" w:hAnsi="Times New Roman" w:cs="Times New Roman" w:hint="eastAsia"/>
          <w:snapToGrid w:val="0"/>
          <w:kern w:val="0"/>
          <w:szCs w:val="18"/>
        </w:rPr>
        <w:t>CA503</w:t>
      </w:r>
      <w:r w:rsidRPr="00016345">
        <w:rPr>
          <w:rFonts w:ascii="Times New Roman" w:eastAsia="宋体" w:hAnsi="Times New Roman" w:cs="Times New Roman" w:hint="eastAsia"/>
          <w:snapToGrid w:val="0"/>
          <w:kern w:val="0"/>
          <w:szCs w:val="18"/>
        </w:rPr>
        <w:t>原料药生产过程菌体收集、包涵体收集工序</w:t>
      </w:r>
      <w:r w:rsidRPr="00016345">
        <w:rPr>
          <w:rFonts w:ascii="Times New Roman" w:eastAsia="宋体" w:hAnsi="Times New Roman" w:cs="Times New Roman"/>
          <w:snapToGrid w:val="0"/>
          <w:kern w:val="0"/>
          <w:szCs w:val="18"/>
        </w:rPr>
        <w:t>排放的废水</w:t>
      </w:r>
      <w:r w:rsidRPr="00016345">
        <w:rPr>
          <w:rFonts w:ascii="Times New Roman" w:eastAsia="宋体" w:hAnsi="Times New Roman" w:cs="Times New Roman" w:hint="eastAsia"/>
          <w:snapToGrid w:val="0"/>
          <w:kern w:val="0"/>
          <w:szCs w:val="18"/>
        </w:rPr>
        <w:t>及缓冲液</w:t>
      </w:r>
      <w:r w:rsidRPr="00016345">
        <w:rPr>
          <w:rFonts w:ascii="Times New Roman" w:eastAsia="宋体" w:hAnsi="Times New Roman" w:cs="Times New Roman"/>
          <w:snapToGrid w:val="0"/>
          <w:kern w:val="0"/>
          <w:szCs w:val="18"/>
        </w:rPr>
        <w:t>进生物废水灭活系统</w:t>
      </w:r>
      <w:r w:rsidRPr="00016345">
        <w:rPr>
          <w:rFonts w:ascii="Times New Roman" w:eastAsia="宋体" w:hAnsi="Times New Roman" w:cs="Times New Roman" w:hint="eastAsia"/>
          <w:snapToGrid w:val="0"/>
          <w:kern w:val="0"/>
          <w:szCs w:val="22"/>
          <w:lang w:bidi="en-US"/>
        </w:rPr>
        <w:t>（煮沸，</w:t>
      </w:r>
      <w:r w:rsidRPr="00016345">
        <w:rPr>
          <w:rFonts w:ascii="Times New Roman" w:eastAsia="宋体" w:hAnsi="Times New Roman" w:cs="Times New Roman" w:hint="eastAsia"/>
          <w:snapToGrid w:val="0"/>
          <w:kern w:val="0"/>
          <w:szCs w:val="22"/>
          <w:lang w:bidi="en-US"/>
        </w:rPr>
        <w:t>20</w:t>
      </w:r>
      <w:r w:rsidRPr="00016345">
        <w:rPr>
          <w:rFonts w:ascii="Times New Roman" w:eastAsia="宋体" w:hAnsi="Times New Roman" w:cs="Times New Roman" w:hint="eastAsia"/>
          <w:snapToGrid w:val="0"/>
          <w:kern w:val="0"/>
          <w:szCs w:val="22"/>
          <w:lang w:bidi="en-US"/>
        </w:rPr>
        <w:t>分钟）</w:t>
      </w:r>
      <w:r w:rsidRPr="00016345">
        <w:rPr>
          <w:rFonts w:ascii="Times New Roman" w:eastAsia="宋体" w:hAnsi="Times New Roman" w:cs="Times New Roman" w:hint="eastAsia"/>
          <w:snapToGrid w:val="0"/>
          <w:kern w:val="0"/>
          <w:szCs w:val="18"/>
        </w:rPr>
        <w:t>，</w:t>
      </w:r>
      <w:r w:rsidRPr="00016345">
        <w:rPr>
          <w:rFonts w:ascii="Times New Roman" w:eastAsia="宋体" w:hAnsi="Times New Roman" w:cs="Times New Roman"/>
          <w:snapToGrid w:val="0"/>
          <w:kern w:val="0"/>
          <w:szCs w:val="18"/>
        </w:rPr>
        <w:t>灭活后</w:t>
      </w:r>
      <w:r w:rsidRPr="00016345">
        <w:rPr>
          <w:rFonts w:ascii="Times New Roman" w:eastAsia="宋体" w:hAnsi="Times New Roman" w:cs="Times New Roman" w:hint="eastAsia"/>
          <w:snapToGrid w:val="0"/>
          <w:kern w:val="0"/>
          <w:szCs w:val="18"/>
        </w:rPr>
        <w:t>进入污水处理站发酵废水收集池。</w:t>
      </w:r>
    </w:p>
    <w:p w14:paraId="2302D0F4" w14:textId="77777777" w:rsidR="00016345" w:rsidRPr="00016345" w:rsidRDefault="00016345" w:rsidP="00016345">
      <w:pPr>
        <w:snapToGrid w:val="0"/>
        <w:spacing w:line="360" w:lineRule="auto"/>
        <w:ind w:firstLineChars="200" w:firstLine="480"/>
        <w:rPr>
          <w:rFonts w:ascii="Times New Roman" w:eastAsia="宋体" w:hAnsi="Times New Roman" w:cs="Times New Roman"/>
          <w:snapToGrid w:val="0"/>
          <w:kern w:val="0"/>
          <w:szCs w:val="18"/>
        </w:rPr>
      </w:pPr>
      <w:r w:rsidRPr="00016345">
        <w:rPr>
          <w:rFonts w:ascii="宋体" w:eastAsia="宋体" w:hAnsi="宋体" w:cs="宋体" w:hint="eastAsia"/>
          <w:snapToGrid w:val="0"/>
          <w:kern w:val="0"/>
          <w:szCs w:val="18"/>
        </w:rPr>
        <w:t>③</w:t>
      </w:r>
      <w:r w:rsidRPr="00016345">
        <w:rPr>
          <w:rFonts w:ascii="Times New Roman" w:eastAsia="宋体" w:hAnsi="Times New Roman" w:cs="Times New Roman" w:hint="eastAsia"/>
          <w:snapToGrid w:val="0"/>
          <w:kern w:val="0"/>
          <w:szCs w:val="18"/>
        </w:rPr>
        <w:t>层析和洗脱液</w:t>
      </w:r>
      <w:r w:rsidRPr="00016345">
        <w:rPr>
          <w:rFonts w:ascii="Times New Roman" w:eastAsia="宋体" w:hAnsi="Times New Roman" w:cs="Times New Roman"/>
          <w:snapToGrid w:val="0"/>
          <w:kern w:val="0"/>
          <w:szCs w:val="18"/>
        </w:rPr>
        <w:t>已不含细菌，成分主要为杂蛋白和小分子盐</w:t>
      </w:r>
      <w:r w:rsidRPr="00016345">
        <w:rPr>
          <w:rFonts w:ascii="Times New Roman" w:eastAsia="宋体" w:hAnsi="Times New Roman" w:cs="Times New Roman" w:hint="eastAsia"/>
          <w:snapToGrid w:val="0"/>
          <w:kern w:val="0"/>
          <w:szCs w:val="18"/>
        </w:rPr>
        <w:t>，直接进入污水处理站发酵废水收集池。</w:t>
      </w:r>
    </w:p>
    <w:p w14:paraId="3E16DE3B" w14:textId="77777777" w:rsidR="00016345" w:rsidRPr="00016345" w:rsidRDefault="00016345" w:rsidP="00016345">
      <w:pPr>
        <w:snapToGrid w:val="0"/>
        <w:spacing w:line="360" w:lineRule="auto"/>
        <w:ind w:left="567"/>
        <w:rPr>
          <w:rFonts w:ascii="Times New Roman" w:eastAsia="宋体" w:hAnsi="Times New Roman" w:cs="Times New Roman"/>
          <w:snapToGrid w:val="0"/>
          <w:kern w:val="0"/>
          <w:szCs w:val="18"/>
        </w:rPr>
      </w:pPr>
      <w:r w:rsidRPr="00016345">
        <w:rPr>
          <w:rFonts w:ascii="宋体" w:eastAsia="宋体" w:hAnsi="宋体" w:cs="宋体" w:hint="eastAsia"/>
          <w:snapToGrid w:val="0"/>
          <w:kern w:val="0"/>
          <w:szCs w:val="18"/>
        </w:rPr>
        <w:t>（2）</w:t>
      </w:r>
      <w:r w:rsidRPr="00016345">
        <w:rPr>
          <w:rFonts w:ascii="Times New Roman" w:eastAsia="宋体" w:hAnsi="Times New Roman" w:cs="Times New Roman" w:hint="eastAsia"/>
          <w:snapToGrid w:val="0"/>
          <w:kern w:val="0"/>
          <w:szCs w:val="18"/>
        </w:rPr>
        <w:t>乙腈精馏废水</w:t>
      </w:r>
    </w:p>
    <w:p w14:paraId="0E58631D" w14:textId="77777777" w:rsidR="00016345" w:rsidRPr="00016345" w:rsidRDefault="00016345" w:rsidP="00016345">
      <w:pPr>
        <w:snapToGrid w:val="0"/>
        <w:spacing w:line="360" w:lineRule="auto"/>
        <w:ind w:firstLineChars="196" w:firstLine="470"/>
        <w:rPr>
          <w:rFonts w:ascii="Times New Roman" w:eastAsia="宋体" w:hAnsi="Times New Roman" w:cs="Times New Roman"/>
          <w:snapToGrid w:val="0"/>
          <w:kern w:val="0"/>
          <w:szCs w:val="18"/>
        </w:rPr>
      </w:pPr>
      <w:r w:rsidRPr="00016345">
        <w:rPr>
          <w:rFonts w:ascii="Times New Roman" w:eastAsia="宋体" w:hAnsi="Times New Roman" w:cs="Times New Roman" w:hint="eastAsia"/>
          <w:snapToGrid w:val="0"/>
          <w:kern w:val="0"/>
          <w:szCs w:val="18"/>
        </w:rPr>
        <w:t>乙腈精馏过程产生的精馏残液含有约</w:t>
      </w:r>
      <w:r w:rsidRPr="00016345">
        <w:rPr>
          <w:rFonts w:ascii="Times New Roman" w:eastAsia="宋体" w:hAnsi="Times New Roman" w:cs="Times New Roman" w:hint="eastAsia"/>
          <w:snapToGrid w:val="0"/>
          <w:kern w:val="0"/>
          <w:szCs w:val="18"/>
        </w:rPr>
        <w:t>0.5%</w:t>
      </w:r>
      <w:r w:rsidRPr="00016345">
        <w:rPr>
          <w:rFonts w:ascii="Times New Roman" w:eastAsia="宋体" w:hAnsi="Times New Roman" w:cs="Times New Roman" w:hint="eastAsia"/>
          <w:snapToGrid w:val="0"/>
          <w:kern w:val="0"/>
          <w:szCs w:val="18"/>
        </w:rPr>
        <w:t>的乙腈，进入乙腈废水收集池，进行多维电解和强氧化处理后再排入污水处理站</w:t>
      </w:r>
      <w:r w:rsidRPr="00016345">
        <w:rPr>
          <w:rFonts w:ascii="Times New Roman" w:eastAsia="宋体" w:hAnsi="Times New Roman" w:cs="Times New Roman"/>
          <w:snapToGrid w:val="0"/>
          <w:kern w:val="0"/>
          <w:szCs w:val="18"/>
        </w:rPr>
        <w:t>的下一步处理</w:t>
      </w:r>
      <w:r w:rsidRPr="00016345">
        <w:rPr>
          <w:rFonts w:ascii="Times New Roman" w:eastAsia="宋体" w:hAnsi="Times New Roman" w:cs="Times New Roman" w:hint="eastAsia"/>
          <w:snapToGrid w:val="0"/>
          <w:kern w:val="0"/>
          <w:szCs w:val="18"/>
        </w:rPr>
        <w:t>。</w:t>
      </w:r>
    </w:p>
    <w:p w14:paraId="6FDF15AA" w14:textId="77777777" w:rsidR="00016345" w:rsidRPr="00016345" w:rsidRDefault="00016345" w:rsidP="00016345">
      <w:pPr>
        <w:snapToGrid w:val="0"/>
        <w:spacing w:line="360" w:lineRule="auto"/>
        <w:ind w:left="567"/>
        <w:rPr>
          <w:rFonts w:ascii="Times New Roman" w:eastAsia="宋体" w:hAnsi="Times New Roman" w:cs="Times New Roman"/>
          <w:snapToGrid w:val="0"/>
          <w:kern w:val="0"/>
          <w:szCs w:val="18"/>
        </w:rPr>
      </w:pPr>
      <w:r w:rsidRPr="00016345">
        <w:rPr>
          <w:rFonts w:ascii="Times New Roman" w:eastAsia="宋体" w:hAnsi="Times New Roman" w:cs="Times New Roman"/>
          <w:snapToGrid w:val="0"/>
          <w:kern w:val="0"/>
          <w:szCs w:val="18"/>
        </w:rPr>
        <w:t>（</w:t>
      </w:r>
      <w:r w:rsidRPr="00016345">
        <w:rPr>
          <w:rFonts w:ascii="Times New Roman" w:eastAsia="宋体" w:hAnsi="Times New Roman" w:cs="Times New Roman" w:hint="eastAsia"/>
          <w:snapToGrid w:val="0"/>
          <w:kern w:val="0"/>
          <w:szCs w:val="18"/>
        </w:rPr>
        <w:t>3</w:t>
      </w:r>
      <w:r w:rsidRPr="00016345">
        <w:rPr>
          <w:rFonts w:ascii="Times New Roman" w:eastAsia="宋体" w:hAnsi="Times New Roman" w:cs="Times New Roman"/>
          <w:snapToGrid w:val="0"/>
          <w:kern w:val="0"/>
          <w:szCs w:val="18"/>
        </w:rPr>
        <w:t>）设备冲洗废水</w:t>
      </w:r>
    </w:p>
    <w:p w14:paraId="61E12014" w14:textId="77777777" w:rsidR="00016345" w:rsidRPr="00016345" w:rsidRDefault="00016345" w:rsidP="00016345">
      <w:pPr>
        <w:snapToGrid w:val="0"/>
        <w:spacing w:line="360" w:lineRule="auto"/>
        <w:ind w:firstLineChars="196" w:firstLine="470"/>
        <w:rPr>
          <w:rFonts w:ascii="Times New Roman" w:eastAsia="宋体" w:hAnsi="Times New Roman" w:cs="Times New Roman"/>
          <w:snapToGrid w:val="0"/>
          <w:kern w:val="0"/>
          <w:szCs w:val="18"/>
        </w:rPr>
      </w:pPr>
      <w:r w:rsidRPr="00016345">
        <w:rPr>
          <w:rFonts w:ascii="Times New Roman" w:eastAsia="宋体" w:hAnsi="Times New Roman" w:cs="Times New Roman" w:hint="eastAsia"/>
          <w:snapToGrid w:val="0"/>
          <w:kern w:val="0"/>
          <w:szCs w:val="18"/>
        </w:rPr>
        <w:t>原料药生产和制剂生产过程共对设备清洗</w:t>
      </w:r>
      <w:r w:rsidRPr="00016345">
        <w:rPr>
          <w:rFonts w:ascii="Times New Roman" w:eastAsia="宋体" w:hAnsi="Times New Roman" w:cs="Times New Roman" w:hint="eastAsia"/>
          <w:snapToGrid w:val="0"/>
          <w:kern w:val="0"/>
          <w:szCs w:val="18"/>
        </w:rPr>
        <w:t>4</w:t>
      </w:r>
      <w:r w:rsidRPr="00016345">
        <w:rPr>
          <w:rFonts w:ascii="Times New Roman" w:eastAsia="宋体" w:hAnsi="Times New Roman" w:cs="Times New Roman" w:hint="eastAsia"/>
          <w:snapToGrid w:val="0"/>
          <w:kern w:val="0"/>
          <w:szCs w:val="18"/>
        </w:rPr>
        <w:t>遍，第</w:t>
      </w:r>
      <w:r w:rsidRPr="00016345">
        <w:rPr>
          <w:rFonts w:ascii="Times New Roman" w:eastAsia="宋体" w:hAnsi="Times New Roman" w:cs="Times New Roman" w:hint="eastAsia"/>
          <w:snapToGrid w:val="0"/>
          <w:kern w:val="0"/>
          <w:szCs w:val="18"/>
        </w:rPr>
        <w:t>1</w:t>
      </w:r>
      <w:r w:rsidRPr="00016345">
        <w:rPr>
          <w:rFonts w:ascii="Times New Roman" w:eastAsia="宋体" w:hAnsi="Times New Roman" w:cs="Times New Roman" w:hint="eastAsia"/>
          <w:snapToGrid w:val="0"/>
          <w:kern w:val="0"/>
          <w:szCs w:val="18"/>
        </w:rPr>
        <w:t>遍碱洗，碱洗所产生的废水输送至碱性</w:t>
      </w:r>
      <w:r w:rsidRPr="00016345">
        <w:rPr>
          <w:rFonts w:ascii="Times New Roman" w:eastAsia="宋体" w:hAnsi="Times New Roman" w:cs="Times New Roman"/>
          <w:snapToGrid w:val="0"/>
          <w:kern w:val="0"/>
          <w:szCs w:val="18"/>
        </w:rPr>
        <w:t>废水收集池后进入污水处理站</w:t>
      </w:r>
      <w:r w:rsidRPr="00016345">
        <w:rPr>
          <w:rFonts w:ascii="Times New Roman" w:eastAsia="宋体" w:hAnsi="Times New Roman" w:cs="Times New Roman" w:hint="eastAsia"/>
          <w:snapToGrid w:val="0"/>
          <w:kern w:val="0"/>
          <w:szCs w:val="18"/>
        </w:rPr>
        <w:t>，第</w:t>
      </w:r>
      <w:r w:rsidRPr="00016345">
        <w:rPr>
          <w:rFonts w:ascii="Times New Roman" w:eastAsia="宋体" w:hAnsi="Times New Roman" w:cs="Times New Roman" w:hint="eastAsia"/>
          <w:snapToGrid w:val="0"/>
          <w:kern w:val="0"/>
          <w:szCs w:val="18"/>
        </w:rPr>
        <w:t>3</w:t>
      </w:r>
      <w:r w:rsidRPr="00016345">
        <w:rPr>
          <w:rFonts w:ascii="Times New Roman" w:eastAsia="宋体" w:hAnsi="Times New Roman" w:cs="Times New Roman"/>
          <w:snapToGrid w:val="0"/>
          <w:kern w:val="0"/>
          <w:szCs w:val="18"/>
        </w:rPr>
        <w:t>~4</w:t>
      </w:r>
      <w:r w:rsidRPr="00016345">
        <w:rPr>
          <w:rFonts w:ascii="Times New Roman" w:eastAsia="宋体" w:hAnsi="Times New Roman" w:cs="Times New Roman" w:hint="eastAsia"/>
          <w:snapToGrid w:val="0"/>
          <w:kern w:val="0"/>
          <w:szCs w:val="18"/>
        </w:rPr>
        <w:t>遍采用纯水或注射用水冲洗，</w:t>
      </w:r>
      <w:r w:rsidRPr="00016345">
        <w:rPr>
          <w:rFonts w:ascii="Times New Roman" w:eastAsia="宋体" w:hAnsi="Times New Roman" w:cs="Times New Roman"/>
          <w:snapToGrid w:val="0"/>
          <w:kern w:val="0"/>
          <w:szCs w:val="18"/>
        </w:rPr>
        <w:t>冲洗水属低浓度生产废水，</w:t>
      </w:r>
      <w:r w:rsidRPr="00016345">
        <w:rPr>
          <w:rFonts w:ascii="Times New Roman" w:eastAsia="宋体" w:hAnsi="Times New Roman" w:cs="Times New Roman" w:hint="eastAsia"/>
          <w:snapToGrid w:val="0"/>
          <w:kern w:val="0"/>
          <w:szCs w:val="18"/>
        </w:rPr>
        <w:t>进入污水处理站低浓度生产废水收集池</w:t>
      </w:r>
      <w:r w:rsidRPr="00016345">
        <w:rPr>
          <w:rFonts w:ascii="Times New Roman" w:eastAsia="宋体" w:hAnsi="Times New Roman" w:cs="Times New Roman"/>
          <w:snapToGrid w:val="0"/>
          <w:kern w:val="0"/>
          <w:szCs w:val="18"/>
        </w:rPr>
        <w:t>。</w:t>
      </w:r>
    </w:p>
    <w:p w14:paraId="14988505" w14:textId="77777777" w:rsidR="00016345" w:rsidRPr="00016345" w:rsidRDefault="00016345" w:rsidP="00016345">
      <w:pPr>
        <w:snapToGrid w:val="0"/>
        <w:spacing w:line="360" w:lineRule="auto"/>
        <w:ind w:firstLineChars="200" w:firstLine="480"/>
        <w:rPr>
          <w:rFonts w:ascii="Times New Roman" w:eastAsia="宋体" w:hAnsi="Times New Roman" w:cs="Times New Roman"/>
          <w:snapToGrid w:val="0"/>
          <w:kern w:val="0"/>
          <w:szCs w:val="18"/>
        </w:rPr>
      </w:pPr>
      <w:r w:rsidRPr="00016345">
        <w:rPr>
          <w:rFonts w:ascii="Times New Roman" w:eastAsia="宋体" w:hAnsi="Times New Roman" w:cs="Times New Roman"/>
          <w:snapToGrid w:val="0"/>
          <w:kern w:val="0"/>
          <w:szCs w:val="18"/>
        </w:rPr>
        <w:t>（</w:t>
      </w:r>
      <w:r w:rsidRPr="00016345">
        <w:rPr>
          <w:rFonts w:ascii="Times New Roman" w:eastAsia="宋体" w:hAnsi="Times New Roman" w:cs="Times New Roman" w:hint="eastAsia"/>
          <w:snapToGrid w:val="0"/>
          <w:kern w:val="0"/>
          <w:szCs w:val="18"/>
        </w:rPr>
        <w:t>4</w:t>
      </w:r>
      <w:r w:rsidRPr="00016345">
        <w:rPr>
          <w:rFonts w:ascii="Times New Roman" w:eastAsia="宋体" w:hAnsi="Times New Roman" w:cs="Times New Roman"/>
          <w:snapToGrid w:val="0"/>
          <w:kern w:val="0"/>
          <w:szCs w:val="18"/>
        </w:rPr>
        <w:t>）实验室废水和洗衣房废水</w:t>
      </w:r>
      <w:r w:rsidRPr="00016345">
        <w:rPr>
          <w:rFonts w:ascii="Times New Roman" w:eastAsia="宋体" w:hAnsi="Times New Roman" w:cs="Times New Roman" w:hint="eastAsia"/>
          <w:snapToGrid w:val="0"/>
          <w:kern w:val="0"/>
          <w:szCs w:val="18"/>
        </w:rPr>
        <w:t>排至</w:t>
      </w:r>
      <w:r w:rsidRPr="00016345">
        <w:rPr>
          <w:rFonts w:ascii="Times New Roman" w:eastAsia="宋体" w:hAnsi="Times New Roman" w:cs="Times New Roman"/>
          <w:snapToGrid w:val="0"/>
          <w:kern w:val="0"/>
          <w:szCs w:val="18"/>
        </w:rPr>
        <w:t>污水处理站</w:t>
      </w:r>
      <w:r w:rsidRPr="00016345">
        <w:rPr>
          <w:rFonts w:ascii="Times New Roman" w:eastAsia="宋体" w:hAnsi="Times New Roman" w:cs="Times New Roman" w:hint="eastAsia"/>
          <w:snapToGrid w:val="0"/>
          <w:kern w:val="0"/>
          <w:szCs w:val="18"/>
        </w:rPr>
        <w:t>低浓度生产废水收集池</w:t>
      </w:r>
      <w:r w:rsidRPr="00016345">
        <w:rPr>
          <w:rFonts w:ascii="Times New Roman" w:eastAsia="宋体" w:hAnsi="Times New Roman" w:cs="Times New Roman"/>
          <w:snapToGrid w:val="0"/>
          <w:kern w:val="0"/>
          <w:szCs w:val="18"/>
        </w:rPr>
        <w:t>。</w:t>
      </w:r>
    </w:p>
    <w:p w14:paraId="3A33DDEB" w14:textId="77777777" w:rsidR="00016345" w:rsidRPr="00016345" w:rsidRDefault="00016345" w:rsidP="00016345">
      <w:pPr>
        <w:snapToGrid w:val="0"/>
        <w:spacing w:line="360" w:lineRule="auto"/>
        <w:ind w:firstLineChars="200" w:firstLine="480"/>
        <w:rPr>
          <w:rFonts w:ascii="Times New Roman" w:eastAsia="宋体" w:hAnsi="Times New Roman" w:cs="Times New Roman"/>
          <w:snapToGrid w:val="0"/>
          <w:kern w:val="0"/>
          <w:szCs w:val="18"/>
        </w:rPr>
      </w:pPr>
      <w:r w:rsidRPr="00016345">
        <w:rPr>
          <w:rFonts w:ascii="Times New Roman" w:eastAsia="宋体" w:hAnsi="Times New Roman" w:cs="Times New Roman"/>
          <w:snapToGrid w:val="0"/>
          <w:kern w:val="0"/>
          <w:szCs w:val="18"/>
        </w:rPr>
        <w:t>（</w:t>
      </w:r>
      <w:r w:rsidRPr="00016345">
        <w:rPr>
          <w:rFonts w:ascii="Times New Roman" w:eastAsia="宋体" w:hAnsi="Times New Roman" w:cs="Times New Roman" w:hint="eastAsia"/>
          <w:snapToGrid w:val="0"/>
          <w:kern w:val="0"/>
          <w:szCs w:val="18"/>
        </w:rPr>
        <w:t>5</w:t>
      </w:r>
      <w:r w:rsidRPr="00016345">
        <w:rPr>
          <w:rFonts w:ascii="Times New Roman" w:eastAsia="宋体" w:hAnsi="Times New Roman" w:cs="Times New Roman"/>
          <w:snapToGrid w:val="0"/>
          <w:kern w:val="0"/>
          <w:szCs w:val="18"/>
        </w:rPr>
        <w:t>）生活污水</w:t>
      </w:r>
      <w:r w:rsidRPr="00016345">
        <w:rPr>
          <w:rFonts w:ascii="Times New Roman" w:eastAsia="宋体" w:hAnsi="Times New Roman" w:cs="Times New Roman" w:hint="eastAsia"/>
          <w:snapToGrid w:val="0"/>
          <w:kern w:val="0"/>
          <w:szCs w:val="18"/>
        </w:rPr>
        <w:t>经厂区</w:t>
      </w:r>
      <w:r w:rsidRPr="00016345">
        <w:rPr>
          <w:rFonts w:ascii="Times New Roman" w:eastAsia="宋体" w:hAnsi="Times New Roman" w:cs="Times New Roman"/>
          <w:snapToGrid w:val="0"/>
          <w:kern w:val="0"/>
          <w:szCs w:val="18"/>
        </w:rPr>
        <w:t>化粪池</w:t>
      </w:r>
      <w:r w:rsidRPr="00016345">
        <w:rPr>
          <w:rFonts w:ascii="Times New Roman" w:eastAsia="宋体" w:hAnsi="Times New Roman" w:cs="Times New Roman" w:hint="eastAsia"/>
          <w:snapToGrid w:val="0"/>
          <w:kern w:val="0"/>
          <w:szCs w:val="18"/>
        </w:rPr>
        <w:t>处理后进厂区污水处理站。</w:t>
      </w:r>
    </w:p>
    <w:p w14:paraId="753DA370" w14:textId="7E66EBA6"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snapToGrid w:val="0"/>
          <w:kern w:val="0"/>
          <w:szCs w:val="18"/>
        </w:rPr>
        <w:t>（</w:t>
      </w:r>
      <w:r w:rsidRPr="00503812">
        <w:rPr>
          <w:rFonts w:ascii="Times New Roman" w:eastAsia="宋体" w:hAnsi="Times New Roman" w:cs="Times New Roman" w:hint="eastAsia"/>
          <w:snapToGrid w:val="0"/>
          <w:kern w:val="0"/>
          <w:szCs w:val="18"/>
        </w:rPr>
        <w:t>6</w:t>
      </w:r>
      <w:r w:rsidRPr="00503812">
        <w:rPr>
          <w:rFonts w:ascii="Times New Roman" w:eastAsia="宋体" w:hAnsi="Times New Roman" w:cs="Times New Roman"/>
          <w:snapToGrid w:val="0"/>
          <w:kern w:val="0"/>
          <w:szCs w:val="18"/>
        </w:rPr>
        <w:t>）制水废水</w:t>
      </w:r>
      <w:r w:rsidRPr="00503812">
        <w:rPr>
          <w:rFonts w:ascii="Times New Roman" w:eastAsia="宋体" w:hAnsi="Times New Roman" w:cs="Times New Roman" w:hint="eastAsia"/>
          <w:snapToGrid w:val="0"/>
          <w:kern w:val="0"/>
          <w:szCs w:val="18"/>
        </w:rPr>
        <w:t>、卡式瓶</w:t>
      </w:r>
      <w:r w:rsidRPr="00503812">
        <w:rPr>
          <w:rFonts w:ascii="Times New Roman" w:eastAsia="宋体" w:hAnsi="Times New Roman" w:cs="Times New Roman"/>
          <w:snapToGrid w:val="0"/>
          <w:kern w:val="0"/>
          <w:szCs w:val="18"/>
        </w:rPr>
        <w:t>洗瓶水</w:t>
      </w:r>
      <w:r w:rsidRPr="00503812">
        <w:rPr>
          <w:rFonts w:ascii="Times New Roman" w:eastAsia="宋体" w:hAnsi="Times New Roman" w:cs="Times New Roman" w:hint="eastAsia"/>
          <w:snapToGrid w:val="0"/>
          <w:kern w:val="0"/>
          <w:szCs w:val="18"/>
        </w:rPr>
        <w:t>以及系统循环废水</w:t>
      </w:r>
      <w:r w:rsidRPr="00503812">
        <w:rPr>
          <w:rFonts w:ascii="Times New Roman" w:eastAsia="宋体" w:hAnsi="Times New Roman" w:cs="Times New Roman"/>
          <w:snapToGrid w:val="0"/>
          <w:kern w:val="0"/>
          <w:szCs w:val="18"/>
        </w:rPr>
        <w:t>为清净下水，直接通过清净下水</w:t>
      </w:r>
      <w:r w:rsidRPr="00503812">
        <w:rPr>
          <w:rFonts w:ascii="Times New Roman" w:eastAsia="宋体" w:hAnsi="Times New Roman" w:cs="Times New Roman" w:hint="eastAsia"/>
          <w:snapToGrid w:val="0"/>
          <w:kern w:val="0"/>
          <w:szCs w:val="18"/>
        </w:rPr>
        <w:t>系统</w:t>
      </w:r>
      <w:r w:rsidRPr="00503812">
        <w:rPr>
          <w:rFonts w:ascii="Times New Roman" w:eastAsia="宋体" w:hAnsi="Times New Roman" w:cs="Times New Roman"/>
          <w:snapToGrid w:val="0"/>
          <w:kern w:val="0"/>
          <w:szCs w:val="18"/>
        </w:rPr>
        <w:t>排入</w:t>
      </w:r>
      <w:r w:rsidRPr="00503812">
        <w:rPr>
          <w:rFonts w:ascii="Times New Roman" w:eastAsia="宋体" w:hAnsi="Times New Roman" w:cs="Times New Roman" w:hint="eastAsia"/>
          <w:snapToGrid w:val="0"/>
          <w:kern w:val="0"/>
          <w:szCs w:val="18"/>
        </w:rPr>
        <w:t>市政</w:t>
      </w:r>
      <w:r w:rsidRPr="00503812">
        <w:rPr>
          <w:rFonts w:ascii="Times New Roman" w:eastAsia="宋体" w:hAnsi="Times New Roman" w:cs="Times New Roman"/>
          <w:snapToGrid w:val="0"/>
          <w:kern w:val="0"/>
          <w:szCs w:val="18"/>
        </w:rPr>
        <w:t>雨水管网。</w:t>
      </w:r>
    </w:p>
    <w:p w14:paraId="0D0D63D3" w14:textId="31CAF8DF" w:rsidR="00016345" w:rsidRPr="00503812" w:rsidRDefault="00016345" w:rsidP="00016345">
      <w:pPr>
        <w:spacing w:line="360" w:lineRule="auto"/>
        <w:ind w:firstLineChars="200" w:firstLine="482"/>
        <w:rPr>
          <w:rFonts w:ascii="Times New Roman" w:eastAsia="宋体" w:hAnsi="Times New Roman" w:cs="Times New Roman"/>
          <w:snapToGrid w:val="0"/>
          <w:kern w:val="0"/>
        </w:rPr>
      </w:pPr>
      <w:r w:rsidRPr="00503812">
        <w:rPr>
          <w:rFonts w:ascii="Times New Roman" w:eastAsia="宋体" w:hAnsi="Times New Roman" w:cs="Times New Roman" w:hint="eastAsia"/>
          <w:b/>
          <w:bCs/>
        </w:rPr>
        <w:t>2</w:t>
      </w:r>
      <w:r w:rsidRPr="00503812">
        <w:rPr>
          <w:rFonts w:ascii="Times New Roman" w:eastAsia="宋体" w:hAnsi="Times New Roman" w:cs="Times New Roman" w:hint="eastAsia"/>
          <w:b/>
          <w:bCs/>
        </w:rPr>
        <w:t>、</w:t>
      </w:r>
      <w:r w:rsidRPr="00503812">
        <w:rPr>
          <w:rFonts w:ascii="Times New Roman" w:eastAsia="宋体" w:hAnsi="Times New Roman" w:cs="Times New Roman"/>
          <w:b/>
          <w:bCs/>
        </w:rPr>
        <w:t>废水污染防治措施</w:t>
      </w:r>
    </w:p>
    <w:p w14:paraId="29310548" w14:textId="4EA7AE86" w:rsidR="00016345" w:rsidRPr="00503812"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hint="eastAsia"/>
          <w:snapToGrid w:val="0"/>
          <w:kern w:val="0"/>
        </w:rPr>
        <w:t>项目根据废水性质，在废水进入综合调节池之前，需要对各废水分类进行预处理。</w:t>
      </w:r>
    </w:p>
    <w:p w14:paraId="11DF3BAD" w14:textId="5F32241C" w:rsidR="00016345" w:rsidRPr="00503812" w:rsidRDefault="00016345" w:rsidP="00016345">
      <w:pPr>
        <w:spacing w:line="360" w:lineRule="auto"/>
        <w:ind w:firstLineChars="200" w:firstLine="480"/>
        <w:rPr>
          <w:rFonts w:ascii="Times New Roman" w:eastAsia="宋体" w:hAnsi="Times New Roman" w:cs="Times New Roman"/>
          <w:snapToGrid w:val="0"/>
          <w:kern w:val="0"/>
        </w:rPr>
      </w:pPr>
      <w:r w:rsidRPr="00503812">
        <w:rPr>
          <w:rFonts w:ascii="Times New Roman" w:eastAsia="宋体" w:hAnsi="Times New Roman" w:cs="Times New Roman" w:hint="eastAsia"/>
          <w:snapToGrid w:val="0"/>
          <w:kern w:val="0"/>
        </w:rPr>
        <w:lastRenderedPageBreak/>
        <w:t>（</w:t>
      </w:r>
      <w:r w:rsidRPr="00503812">
        <w:rPr>
          <w:rFonts w:ascii="Times New Roman" w:eastAsia="宋体" w:hAnsi="Times New Roman" w:cs="Times New Roman" w:hint="eastAsia"/>
          <w:snapToGrid w:val="0"/>
          <w:kern w:val="0"/>
        </w:rPr>
        <w:t>1</w:t>
      </w:r>
      <w:r w:rsidRPr="00503812">
        <w:rPr>
          <w:rFonts w:ascii="Times New Roman" w:eastAsia="宋体" w:hAnsi="Times New Roman" w:cs="Times New Roman" w:hint="eastAsia"/>
          <w:snapToGrid w:val="0"/>
          <w:kern w:val="0"/>
        </w:rPr>
        <w:t>）污水预处理工艺</w:t>
      </w:r>
    </w:p>
    <w:p w14:paraId="21A0234F" w14:textId="7B3C22BE"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503812">
        <w:rPr>
          <w:rFonts w:ascii="Times New Roman" w:eastAsia="宋体" w:hAnsi="Times New Roman" w:cs="Times New Roman" w:hint="eastAsia"/>
          <w:snapToGrid w:val="0"/>
          <w:kern w:val="0"/>
        </w:rPr>
        <w:t>企业建设了一座</w:t>
      </w:r>
      <w:r w:rsidRPr="00503812">
        <w:rPr>
          <w:rFonts w:ascii="Times New Roman" w:eastAsia="宋体" w:hAnsi="Times New Roman" w:cs="Times New Roman" w:hint="eastAsia"/>
          <w:snapToGrid w:val="0"/>
          <w:kern w:val="0"/>
        </w:rPr>
        <w:t>500m</w:t>
      </w:r>
      <w:r w:rsidRPr="00503812">
        <w:rPr>
          <w:rFonts w:ascii="Times New Roman" w:eastAsia="宋体" w:hAnsi="Times New Roman" w:cs="Times New Roman" w:hint="eastAsia"/>
          <w:snapToGrid w:val="0"/>
          <w:kern w:val="0"/>
          <w:vertAlign w:val="superscript"/>
        </w:rPr>
        <w:t>3</w:t>
      </w:r>
      <w:r w:rsidRPr="00503812">
        <w:rPr>
          <w:rFonts w:ascii="Times New Roman" w:eastAsia="宋体" w:hAnsi="Times New Roman" w:cs="Times New Roman" w:hint="eastAsia"/>
          <w:snapToGrid w:val="0"/>
          <w:kern w:val="0"/>
        </w:rPr>
        <w:t>/d</w:t>
      </w:r>
      <w:r w:rsidRPr="00503812">
        <w:rPr>
          <w:rFonts w:ascii="Times New Roman" w:eastAsia="宋体" w:hAnsi="Times New Roman" w:cs="Times New Roman" w:hint="eastAsia"/>
          <w:snapToGrid w:val="0"/>
          <w:kern w:val="0"/>
        </w:rPr>
        <w:t>的污水处理站对生产废水进行处理。污水处理站采用“预处理</w:t>
      </w:r>
      <w:r w:rsidRPr="00503812">
        <w:rPr>
          <w:rFonts w:ascii="Times New Roman" w:eastAsia="宋体" w:hAnsi="Times New Roman" w:cs="Times New Roman" w:hint="eastAsia"/>
          <w:snapToGrid w:val="0"/>
          <w:kern w:val="0"/>
        </w:rPr>
        <w:t>+</w:t>
      </w:r>
      <w:r w:rsidRPr="00503812">
        <w:rPr>
          <w:rFonts w:ascii="Times New Roman" w:eastAsia="宋体" w:hAnsi="Times New Roman" w:cs="Times New Roman" w:hint="eastAsia"/>
          <w:snapToGrid w:val="0"/>
          <w:kern w:val="0"/>
        </w:rPr>
        <w:t>水解酸化</w:t>
      </w:r>
      <w:r w:rsidRPr="00503812">
        <w:rPr>
          <w:rFonts w:ascii="Times New Roman" w:eastAsia="宋体" w:hAnsi="Times New Roman" w:cs="Times New Roman" w:hint="eastAsia"/>
          <w:snapToGrid w:val="0"/>
          <w:kern w:val="0"/>
        </w:rPr>
        <w:t>+UASB</w:t>
      </w:r>
      <w:r w:rsidRPr="00503812">
        <w:rPr>
          <w:rFonts w:ascii="Times New Roman" w:eastAsia="宋体" w:hAnsi="Times New Roman" w:cs="Times New Roman" w:hint="eastAsia"/>
          <w:snapToGrid w:val="0"/>
          <w:kern w:val="0"/>
        </w:rPr>
        <w:t>系统</w:t>
      </w:r>
      <w:r w:rsidRPr="00503812">
        <w:rPr>
          <w:rFonts w:ascii="Times New Roman" w:eastAsia="宋体" w:hAnsi="Times New Roman" w:cs="Times New Roman" w:hint="eastAsia"/>
          <w:snapToGrid w:val="0"/>
          <w:kern w:val="0"/>
        </w:rPr>
        <w:t>+A/O+ABFT</w:t>
      </w:r>
      <w:r w:rsidRPr="00503812">
        <w:rPr>
          <w:rFonts w:ascii="Times New Roman" w:eastAsia="宋体" w:hAnsi="Times New Roman" w:cs="Times New Roman" w:hint="eastAsia"/>
          <w:snapToGrid w:val="0"/>
          <w:kern w:val="0"/>
        </w:rPr>
        <w:t>系统</w:t>
      </w:r>
      <w:r w:rsidRPr="00503812">
        <w:rPr>
          <w:rFonts w:ascii="Times New Roman" w:eastAsia="宋体" w:hAnsi="Times New Roman" w:cs="Times New Roman" w:hint="eastAsia"/>
          <w:snapToGrid w:val="0"/>
          <w:kern w:val="0"/>
        </w:rPr>
        <w:t>+</w:t>
      </w:r>
      <w:r w:rsidRPr="00503812">
        <w:rPr>
          <w:rFonts w:ascii="Times New Roman" w:eastAsia="宋体" w:hAnsi="Times New Roman" w:cs="Times New Roman" w:hint="eastAsia"/>
          <w:snapToGrid w:val="0"/>
          <w:kern w:val="0"/>
        </w:rPr>
        <w:t>末端除磷”工艺，污水处理站出水指标执行木洞污水处理厂协议接管标准，乙腈浓执行《生物工程类制药工业水污染物排放标准》（</w:t>
      </w:r>
      <w:r w:rsidRPr="00503812">
        <w:rPr>
          <w:rFonts w:ascii="Times New Roman" w:eastAsia="宋体" w:hAnsi="Times New Roman" w:cs="Times New Roman" w:hint="eastAsia"/>
          <w:snapToGrid w:val="0"/>
          <w:kern w:val="0"/>
        </w:rPr>
        <w:t>GB21907-2008</w:t>
      </w:r>
      <w:r w:rsidRPr="00503812">
        <w:rPr>
          <w:rFonts w:ascii="Times New Roman" w:eastAsia="宋体" w:hAnsi="Times New Roman" w:cs="Times New Roman" w:hint="eastAsia"/>
          <w:snapToGrid w:val="0"/>
          <w:kern w:val="0"/>
        </w:rPr>
        <w:t>）中表</w:t>
      </w:r>
      <w:r w:rsidRPr="00503812">
        <w:rPr>
          <w:rFonts w:ascii="Times New Roman" w:eastAsia="宋体" w:hAnsi="Times New Roman" w:cs="Times New Roman" w:hint="eastAsia"/>
          <w:snapToGrid w:val="0"/>
          <w:kern w:val="0"/>
        </w:rPr>
        <w:t>2</w:t>
      </w:r>
      <w:r w:rsidRPr="00503812">
        <w:rPr>
          <w:rFonts w:ascii="Times New Roman" w:eastAsia="宋体" w:hAnsi="Times New Roman" w:cs="Times New Roman" w:hint="eastAsia"/>
          <w:snapToGrid w:val="0"/>
          <w:kern w:val="0"/>
        </w:rPr>
        <w:t>中污染物浓度限值。</w:t>
      </w:r>
    </w:p>
    <w:p w14:paraId="58A46556"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snapToGrid w:val="0"/>
          <w:kern w:val="0"/>
        </w:rPr>
        <w:fldChar w:fldCharType="begin"/>
      </w:r>
      <w:r w:rsidRPr="00016345">
        <w:rPr>
          <w:rFonts w:ascii="Times New Roman" w:eastAsia="宋体" w:hAnsi="Times New Roman" w:cs="Times New Roman" w:hint="eastAsia"/>
          <w:snapToGrid w:val="0"/>
          <w:kern w:val="0"/>
        </w:rPr>
        <w:instrText>= 1 \* GB3</w:instrText>
      </w:r>
      <w:r w:rsidRPr="00016345">
        <w:rPr>
          <w:rFonts w:ascii="Times New Roman" w:eastAsia="宋体" w:hAnsi="Times New Roman" w:cs="Times New Roman"/>
          <w:snapToGrid w:val="0"/>
          <w:kern w:val="0"/>
        </w:rPr>
        <w:fldChar w:fldCharType="separate"/>
      </w:r>
      <w:r w:rsidRPr="00016345">
        <w:rPr>
          <w:rFonts w:ascii="Times New Roman" w:eastAsia="宋体" w:hAnsi="Times New Roman" w:cs="Times New Roman" w:hint="eastAsia"/>
          <w:noProof/>
          <w:snapToGrid w:val="0"/>
          <w:kern w:val="0"/>
        </w:rPr>
        <w:t>①</w:t>
      </w:r>
      <w:r w:rsidRPr="00016345">
        <w:rPr>
          <w:rFonts w:ascii="Times New Roman" w:eastAsia="宋体" w:hAnsi="Times New Roman" w:cs="Times New Roman"/>
          <w:snapToGrid w:val="0"/>
          <w:kern w:val="0"/>
        </w:rPr>
        <w:fldChar w:fldCharType="end"/>
      </w:r>
      <w:r w:rsidRPr="00016345">
        <w:rPr>
          <w:rFonts w:ascii="Times New Roman" w:eastAsia="宋体" w:hAnsi="Times New Roman" w:cs="Times New Roman" w:hint="eastAsia"/>
          <w:snapToGrid w:val="0"/>
          <w:kern w:val="0"/>
        </w:rPr>
        <w:t>发酵废水</w:t>
      </w:r>
    </w:p>
    <w:p w14:paraId="35D06757"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hint="eastAsia"/>
          <w:snapToGrid w:val="0"/>
          <w:kern w:val="0"/>
        </w:rPr>
        <w:t>发酵废水主要含一些微生物、菌体等，发酵废水因磷含量较高，需要进行前处理，通过加入石灰和絮凝剂等采用前端除磷反应进行除磷，除磷效率约为</w:t>
      </w:r>
      <w:r w:rsidRPr="00016345">
        <w:rPr>
          <w:rFonts w:ascii="Times New Roman" w:eastAsia="宋体" w:hAnsi="Times New Roman" w:cs="Times New Roman" w:hint="eastAsia"/>
          <w:snapToGrid w:val="0"/>
          <w:kern w:val="0"/>
        </w:rPr>
        <w:t>60%</w:t>
      </w:r>
      <w:r w:rsidRPr="00016345">
        <w:rPr>
          <w:rFonts w:ascii="Times New Roman" w:eastAsia="宋体" w:hAnsi="Times New Roman" w:cs="Times New Roman" w:hint="eastAsia"/>
          <w:snapToGrid w:val="0"/>
          <w:kern w:val="0"/>
        </w:rPr>
        <w:t>，除磷发酵废水与乙腈预处理废水在中间调节水池混合进行曝气处理，再输送至综合调节池；</w:t>
      </w:r>
    </w:p>
    <w:p w14:paraId="171938F1"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snapToGrid w:val="0"/>
          <w:kern w:val="0"/>
        </w:rPr>
        <w:fldChar w:fldCharType="begin"/>
      </w:r>
      <w:r w:rsidRPr="00016345">
        <w:rPr>
          <w:rFonts w:ascii="Times New Roman" w:eastAsia="宋体" w:hAnsi="Times New Roman" w:cs="Times New Roman" w:hint="eastAsia"/>
          <w:snapToGrid w:val="0"/>
          <w:kern w:val="0"/>
        </w:rPr>
        <w:instrText>= 2 \* GB3</w:instrText>
      </w:r>
      <w:r w:rsidRPr="00016345">
        <w:rPr>
          <w:rFonts w:ascii="Times New Roman" w:eastAsia="宋体" w:hAnsi="Times New Roman" w:cs="Times New Roman"/>
          <w:snapToGrid w:val="0"/>
          <w:kern w:val="0"/>
        </w:rPr>
        <w:fldChar w:fldCharType="separate"/>
      </w:r>
      <w:r w:rsidRPr="00016345">
        <w:rPr>
          <w:rFonts w:ascii="Times New Roman" w:eastAsia="宋体" w:hAnsi="Times New Roman" w:cs="Times New Roman" w:hint="eastAsia"/>
          <w:noProof/>
          <w:snapToGrid w:val="0"/>
          <w:kern w:val="0"/>
        </w:rPr>
        <w:t>②</w:t>
      </w:r>
      <w:r w:rsidRPr="00016345">
        <w:rPr>
          <w:rFonts w:ascii="Times New Roman" w:eastAsia="宋体" w:hAnsi="Times New Roman" w:cs="Times New Roman"/>
          <w:snapToGrid w:val="0"/>
          <w:kern w:val="0"/>
        </w:rPr>
        <w:fldChar w:fldCharType="end"/>
      </w:r>
      <w:r w:rsidRPr="00016345">
        <w:rPr>
          <w:rFonts w:ascii="Times New Roman" w:eastAsia="宋体" w:hAnsi="Times New Roman" w:cs="Times New Roman" w:hint="eastAsia"/>
          <w:snapToGrid w:val="0"/>
          <w:kern w:val="0"/>
        </w:rPr>
        <w:t>低浓度废水</w:t>
      </w:r>
    </w:p>
    <w:p w14:paraId="3DAA4234"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hint="eastAsia"/>
          <w:snapToGrid w:val="0"/>
          <w:kern w:val="0"/>
        </w:rPr>
        <w:t>低浓度废水包括包括清洗废水、洗衣废水和实验室废水。低浓度废水在进入综合调节前进行中和处理，分批</w:t>
      </w:r>
      <w:r w:rsidRPr="00016345">
        <w:rPr>
          <w:rFonts w:ascii="Times New Roman" w:eastAsia="宋体" w:hAnsi="Times New Roman" w:cs="Times New Roman"/>
          <w:snapToGrid w:val="0"/>
          <w:kern w:val="0"/>
        </w:rPr>
        <w:t>排入</w:t>
      </w:r>
      <w:r w:rsidRPr="00016345">
        <w:rPr>
          <w:rFonts w:ascii="Times New Roman" w:eastAsia="宋体" w:hAnsi="Times New Roman" w:cs="Times New Roman" w:hint="eastAsia"/>
          <w:snapToGrid w:val="0"/>
          <w:kern w:val="0"/>
        </w:rPr>
        <w:t>综合调节池</w:t>
      </w:r>
      <w:r w:rsidRPr="00016345">
        <w:rPr>
          <w:rFonts w:ascii="Times New Roman" w:eastAsia="宋体" w:hAnsi="Times New Roman" w:cs="Times New Roman"/>
          <w:snapToGrid w:val="0"/>
          <w:kern w:val="0"/>
        </w:rPr>
        <w:t>。</w:t>
      </w:r>
    </w:p>
    <w:p w14:paraId="47BA97C3"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snapToGrid w:val="0"/>
          <w:kern w:val="0"/>
        </w:rPr>
        <w:fldChar w:fldCharType="begin"/>
      </w:r>
      <w:r w:rsidRPr="00016345">
        <w:rPr>
          <w:rFonts w:ascii="Times New Roman" w:eastAsia="宋体" w:hAnsi="Times New Roman" w:cs="Times New Roman" w:hint="eastAsia"/>
          <w:snapToGrid w:val="0"/>
          <w:kern w:val="0"/>
        </w:rPr>
        <w:instrText>= 3 \* GB3</w:instrText>
      </w:r>
      <w:r w:rsidRPr="00016345">
        <w:rPr>
          <w:rFonts w:ascii="Times New Roman" w:eastAsia="宋体" w:hAnsi="Times New Roman" w:cs="Times New Roman"/>
          <w:snapToGrid w:val="0"/>
          <w:kern w:val="0"/>
        </w:rPr>
        <w:fldChar w:fldCharType="separate"/>
      </w:r>
      <w:r w:rsidRPr="00016345">
        <w:rPr>
          <w:rFonts w:ascii="Times New Roman" w:eastAsia="宋体" w:hAnsi="Times New Roman" w:cs="Times New Roman" w:hint="eastAsia"/>
          <w:noProof/>
          <w:snapToGrid w:val="0"/>
          <w:kern w:val="0"/>
        </w:rPr>
        <w:t>③</w:t>
      </w:r>
      <w:r w:rsidRPr="00016345">
        <w:rPr>
          <w:rFonts w:ascii="Times New Roman" w:eastAsia="宋体" w:hAnsi="Times New Roman" w:cs="Times New Roman"/>
          <w:snapToGrid w:val="0"/>
          <w:kern w:val="0"/>
        </w:rPr>
        <w:fldChar w:fldCharType="end"/>
      </w:r>
      <w:r w:rsidRPr="00016345">
        <w:rPr>
          <w:rFonts w:ascii="Times New Roman" w:eastAsia="宋体" w:hAnsi="Times New Roman" w:cs="Times New Roman" w:hint="eastAsia"/>
          <w:snapToGrid w:val="0"/>
          <w:kern w:val="0"/>
        </w:rPr>
        <w:t>碱液清洗废水</w:t>
      </w:r>
    </w:p>
    <w:p w14:paraId="5C5CE9A2"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szCs w:val="18"/>
        </w:rPr>
      </w:pPr>
      <w:r w:rsidRPr="00016345">
        <w:rPr>
          <w:rFonts w:ascii="Times New Roman" w:eastAsia="宋体" w:hAnsi="Times New Roman" w:cs="Times New Roman" w:hint="eastAsia"/>
          <w:snapToGrid w:val="0"/>
          <w:kern w:val="0"/>
          <w:szCs w:val="18"/>
        </w:rPr>
        <w:t>原料药生产和制剂生产过程需对设备清洗</w:t>
      </w:r>
      <w:r w:rsidRPr="00016345">
        <w:rPr>
          <w:rFonts w:ascii="Times New Roman" w:eastAsia="宋体" w:hAnsi="Times New Roman" w:cs="Times New Roman" w:hint="eastAsia"/>
          <w:snapToGrid w:val="0"/>
          <w:kern w:val="0"/>
          <w:szCs w:val="18"/>
        </w:rPr>
        <w:t>4</w:t>
      </w:r>
      <w:r w:rsidRPr="00016345">
        <w:rPr>
          <w:rFonts w:ascii="Times New Roman" w:eastAsia="宋体" w:hAnsi="Times New Roman" w:cs="Times New Roman" w:hint="eastAsia"/>
          <w:snapToGrid w:val="0"/>
          <w:kern w:val="0"/>
          <w:szCs w:val="18"/>
        </w:rPr>
        <w:t>遍，第</w:t>
      </w:r>
      <w:r w:rsidRPr="00016345">
        <w:rPr>
          <w:rFonts w:ascii="Times New Roman" w:eastAsia="宋体" w:hAnsi="Times New Roman" w:cs="Times New Roman" w:hint="eastAsia"/>
          <w:snapToGrid w:val="0"/>
          <w:kern w:val="0"/>
          <w:szCs w:val="18"/>
        </w:rPr>
        <w:t>1</w:t>
      </w:r>
      <w:r w:rsidRPr="00016345">
        <w:rPr>
          <w:rFonts w:ascii="Times New Roman" w:eastAsia="宋体" w:hAnsi="Times New Roman" w:cs="Times New Roman" w:hint="eastAsia"/>
          <w:snapToGrid w:val="0"/>
          <w:kern w:val="0"/>
          <w:szCs w:val="18"/>
        </w:rPr>
        <w:t>遍碱洗产生的碱洗废水储存在碱液收集池，在进入综合调节池之前进中和处理。</w:t>
      </w:r>
    </w:p>
    <w:p w14:paraId="737BC4DD"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snapToGrid w:val="0"/>
          <w:kern w:val="0"/>
        </w:rPr>
        <w:fldChar w:fldCharType="begin"/>
      </w:r>
      <w:r w:rsidRPr="00016345">
        <w:rPr>
          <w:rFonts w:ascii="Times New Roman" w:eastAsia="宋体" w:hAnsi="Times New Roman" w:cs="Times New Roman" w:hint="eastAsia"/>
          <w:snapToGrid w:val="0"/>
          <w:kern w:val="0"/>
        </w:rPr>
        <w:instrText>= 4 \* GB3</w:instrText>
      </w:r>
      <w:r w:rsidRPr="00016345">
        <w:rPr>
          <w:rFonts w:ascii="Times New Roman" w:eastAsia="宋体" w:hAnsi="Times New Roman" w:cs="Times New Roman"/>
          <w:snapToGrid w:val="0"/>
          <w:kern w:val="0"/>
        </w:rPr>
        <w:fldChar w:fldCharType="separate"/>
      </w:r>
      <w:r w:rsidRPr="00016345">
        <w:rPr>
          <w:rFonts w:ascii="Times New Roman" w:eastAsia="宋体" w:hAnsi="Times New Roman" w:cs="Times New Roman" w:hint="eastAsia"/>
          <w:noProof/>
          <w:snapToGrid w:val="0"/>
          <w:kern w:val="0"/>
        </w:rPr>
        <w:t>④</w:t>
      </w:r>
      <w:r w:rsidRPr="00016345">
        <w:rPr>
          <w:rFonts w:ascii="Times New Roman" w:eastAsia="宋体" w:hAnsi="Times New Roman" w:cs="Times New Roman"/>
          <w:snapToGrid w:val="0"/>
          <w:kern w:val="0"/>
        </w:rPr>
        <w:fldChar w:fldCharType="end"/>
      </w:r>
      <w:r w:rsidRPr="00016345">
        <w:rPr>
          <w:rFonts w:ascii="Times New Roman" w:eastAsia="宋体" w:hAnsi="Times New Roman" w:cs="Times New Roman" w:hint="eastAsia"/>
          <w:snapToGrid w:val="0"/>
          <w:kern w:val="0"/>
        </w:rPr>
        <w:t>乙腈废水</w:t>
      </w:r>
    </w:p>
    <w:p w14:paraId="6E3C4A65" w14:textId="77777777" w:rsidR="00016345" w:rsidRPr="00016345" w:rsidRDefault="00016345" w:rsidP="00016345">
      <w:pPr>
        <w:spacing w:line="360" w:lineRule="auto"/>
        <w:ind w:firstLineChars="200" w:firstLine="480"/>
        <w:rPr>
          <w:rFonts w:ascii="Times New Roman" w:eastAsia="宋体" w:hAnsi="Times New Roman" w:cs="Times New Roman"/>
          <w:snapToGrid w:val="0"/>
          <w:kern w:val="0"/>
        </w:rPr>
      </w:pPr>
      <w:r w:rsidRPr="00016345">
        <w:rPr>
          <w:rFonts w:ascii="Times New Roman" w:eastAsia="宋体" w:hAnsi="Times New Roman" w:cs="Times New Roman" w:hint="eastAsia"/>
          <w:snapToGrid w:val="0"/>
          <w:kern w:val="0"/>
        </w:rPr>
        <w:t>项目乙腈废水通过精馏后得到约含</w:t>
      </w:r>
      <w:r w:rsidRPr="00016345">
        <w:rPr>
          <w:rFonts w:ascii="Times New Roman" w:eastAsia="宋体" w:hAnsi="Times New Roman" w:cs="Times New Roman" w:hint="eastAsia"/>
          <w:snapToGrid w:val="0"/>
          <w:kern w:val="0"/>
        </w:rPr>
        <w:t>0.5%</w:t>
      </w:r>
      <w:r w:rsidRPr="00016345">
        <w:rPr>
          <w:rFonts w:ascii="Times New Roman" w:eastAsia="宋体" w:hAnsi="Times New Roman" w:cs="Times New Roman" w:hint="eastAsia"/>
          <w:snapToGrid w:val="0"/>
          <w:kern w:val="0"/>
        </w:rPr>
        <w:t>的乙腈废水，其中乙腈浓度含量较高，项目拟采用“多维电解</w:t>
      </w:r>
      <w:r w:rsidRPr="00016345">
        <w:rPr>
          <w:rFonts w:ascii="Times New Roman" w:eastAsia="宋体" w:hAnsi="Times New Roman" w:cs="Times New Roman" w:hint="eastAsia"/>
          <w:snapToGrid w:val="0"/>
          <w:kern w:val="0"/>
        </w:rPr>
        <w:t>+</w:t>
      </w:r>
      <w:r w:rsidRPr="00016345">
        <w:rPr>
          <w:rFonts w:ascii="Times New Roman" w:eastAsia="宋体" w:hAnsi="Times New Roman" w:cs="Times New Roman" w:hint="eastAsia"/>
          <w:snapToGrid w:val="0"/>
          <w:kern w:val="0"/>
        </w:rPr>
        <w:t>催化氧化”工艺对乙腈废水进行预处理。项目环保</w:t>
      </w:r>
      <w:r w:rsidRPr="00016345">
        <w:rPr>
          <w:rFonts w:ascii="Times New Roman" w:eastAsia="宋体" w:hAnsi="Times New Roman" w:cs="Times New Roman"/>
          <w:snapToGrid w:val="0"/>
          <w:kern w:val="0"/>
        </w:rPr>
        <w:t>设计单位通过</w:t>
      </w:r>
      <w:r w:rsidRPr="00016345">
        <w:rPr>
          <w:rFonts w:ascii="Times New Roman" w:eastAsia="宋体" w:hAnsi="Times New Roman" w:cs="Times New Roman" w:hint="eastAsia"/>
          <w:snapToGrid w:val="0"/>
          <w:kern w:val="0"/>
        </w:rPr>
        <w:t>多次</w:t>
      </w:r>
      <w:r w:rsidRPr="00016345">
        <w:rPr>
          <w:rFonts w:ascii="Times New Roman" w:eastAsia="宋体" w:hAnsi="Times New Roman" w:cs="Times New Roman"/>
          <w:snapToGrid w:val="0"/>
          <w:kern w:val="0"/>
        </w:rPr>
        <w:t>模拟</w:t>
      </w:r>
      <w:r w:rsidRPr="00016345">
        <w:rPr>
          <w:rFonts w:ascii="Times New Roman" w:eastAsia="宋体" w:hAnsi="Times New Roman" w:cs="Times New Roman" w:hint="eastAsia"/>
          <w:snapToGrid w:val="0"/>
          <w:kern w:val="0"/>
        </w:rPr>
        <w:t>相同</w:t>
      </w:r>
      <w:r w:rsidRPr="00016345">
        <w:rPr>
          <w:rFonts w:ascii="Times New Roman" w:eastAsia="宋体" w:hAnsi="Times New Roman" w:cs="Times New Roman"/>
          <w:snapToGrid w:val="0"/>
          <w:kern w:val="0"/>
        </w:rPr>
        <w:t>浓度</w:t>
      </w:r>
      <w:r w:rsidRPr="00016345">
        <w:rPr>
          <w:rFonts w:ascii="Times New Roman" w:eastAsia="宋体" w:hAnsi="Times New Roman" w:cs="Times New Roman" w:hint="eastAsia"/>
          <w:snapToGrid w:val="0"/>
          <w:kern w:val="0"/>
        </w:rPr>
        <w:t>乙腈废水</w:t>
      </w:r>
      <w:r w:rsidRPr="00016345">
        <w:rPr>
          <w:rFonts w:ascii="Times New Roman" w:eastAsia="宋体" w:hAnsi="Times New Roman" w:cs="Times New Roman"/>
          <w:snapToGrid w:val="0"/>
          <w:kern w:val="0"/>
        </w:rPr>
        <w:t>，对其进行</w:t>
      </w:r>
      <w:r w:rsidRPr="00016345">
        <w:rPr>
          <w:rFonts w:ascii="Times New Roman" w:eastAsia="宋体" w:hAnsi="Times New Roman" w:cs="Times New Roman" w:hint="eastAsia"/>
          <w:snapToGrid w:val="0"/>
          <w:kern w:val="0"/>
        </w:rPr>
        <w:t>“多维电解</w:t>
      </w:r>
      <w:r w:rsidRPr="00016345">
        <w:rPr>
          <w:rFonts w:ascii="Times New Roman" w:eastAsia="宋体" w:hAnsi="Times New Roman" w:cs="Times New Roman" w:hint="eastAsia"/>
          <w:snapToGrid w:val="0"/>
          <w:kern w:val="0"/>
        </w:rPr>
        <w:t>+</w:t>
      </w:r>
      <w:r w:rsidRPr="00016345">
        <w:rPr>
          <w:rFonts w:ascii="Times New Roman" w:eastAsia="宋体" w:hAnsi="Times New Roman" w:cs="Times New Roman" w:hint="eastAsia"/>
          <w:snapToGrid w:val="0"/>
          <w:kern w:val="0"/>
        </w:rPr>
        <w:t>催化氧化”实验</w:t>
      </w:r>
      <w:r w:rsidRPr="00016345">
        <w:rPr>
          <w:rFonts w:ascii="Times New Roman" w:eastAsia="宋体" w:hAnsi="Times New Roman" w:cs="Times New Roman"/>
          <w:snapToGrid w:val="0"/>
          <w:kern w:val="0"/>
        </w:rPr>
        <w:t>，</w:t>
      </w:r>
      <w:r w:rsidRPr="00016345">
        <w:rPr>
          <w:rFonts w:ascii="Times New Roman" w:eastAsia="宋体" w:hAnsi="Times New Roman" w:cs="Times New Roman" w:hint="eastAsia"/>
          <w:snapToGrid w:val="0"/>
          <w:kern w:val="0"/>
        </w:rPr>
        <w:t>得出</w:t>
      </w:r>
      <w:r w:rsidRPr="00016345">
        <w:rPr>
          <w:rFonts w:ascii="Times New Roman" w:eastAsia="宋体" w:hAnsi="Times New Roman" w:cs="Times New Roman"/>
          <w:snapToGrid w:val="0"/>
          <w:kern w:val="0"/>
        </w:rPr>
        <w:t>此工艺</w:t>
      </w:r>
      <w:r w:rsidRPr="00016345">
        <w:rPr>
          <w:rFonts w:ascii="Times New Roman" w:eastAsia="宋体" w:hAnsi="Times New Roman" w:cs="Times New Roman" w:hint="eastAsia"/>
          <w:snapToGrid w:val="0"/>
          <w:kern w:val="0"/>
        </w:rPr>
        <w:t>对乙腈的处理效率可达</w:t>
      </w:r>
      <w:r w:rsidRPr="00016345">
        <w:rPr>
          <w:rFonts w:ascii="Times New Roman" w:eastAsia="宋体" w:hAnsi="Times New Roman" w:cs="Times New Roman" w:hint="eastAsia"/>
          <w:snapToGrid w:val="0"/>
          <w:kern w:val="0"/>
        </w:rPr>
        <w:t>98.6%</w:t>
      </w:r>
      <w:r w:rsidRPr="00016345">
        <w:rPr>
          <w:rFonts w:ascii="Times New Roman" w:eastAsia="宋体" w:hAnsi="Times New Roman" w:cs="Times New Roman" w:hint="eastAsia"/>
          <w:snapToGrid w:val="0"/>
          <w:kern w:val="0"/>
        </w:rPr>
        <w:t>，出水水质降</w:t>
      </w:r>
      <w:r w:rsidRPr="00016345">
        <w:rPr>
          <w:rFonts w:ascii="Times New Roman" w:eastAsia="宋体" w:hAnsi="Times New Roman" w:cs="Times New Roman"/>
          <w:snapToGrid w:val="0"/>
          <w:kern w:val="0"/>
        </w:rPr>
        <w:t>到</w:t>
      </w:r>
      <w:r w:rsidRPr="00016345">
        <w:rPr>
          <w:rFonts w:ascii="Times New Roman" w:eastAsia="宋体" w:hAnsi="Times New Roman" w:cs="Times New Roman" w:hint="eastAsia"/>
          <w:snapToGrid w:val="0"/>
          <w:kern w:val="0"/>
        </w:rPr>
        <w:t>约为</w:t>
      </w:r>
      <w:r w:rsidRPr="00016345">
        <w:rPr>
          <w:rFonts w:ascii="Times New Roman" w:eastAsia="宋体" w:hAnsi="Times New Roman" w:cs="Times New Roman" w:hint="eastAsia"/>
          <w:snapToGrid w:val="0"/>
          <w:kern w:val="0"/>
        </w:rPr>
        <w:t>7</w:t>
      </w:r>
      <w:r w:rsidRPr="00016345">
        <w:rPr>
          <w:rFonts w:ascii="Times New Roman" w:eastAsia="宋体" w:hAnsi="Times New Roman" w:cs="Times New Roman"/>
          <w:snapToGrid w:val="0"/>
          <w:kern w:val="0"/>
        </w:rPr>
        <w:t>3</w:t>
      </w:r>
      <w:r w:rsidRPr="00016345">
        <w:rPr>
          <w:rFonts w:ascii="Times New Roman" w:eastAsia="宋体" w:hAnsi="Times New Roman" w:cs="Times New Roman" w:hint="eastAsia"/>
          <w:snapToGrid w:val="0"/>
          <w:kern w:val="0"/>
        </w:rPr>
        <w:t>mg/L</w:t>
      </w:r>
      <w:r w:rsidRPr="00016345">
        <w:rPr>
          <w:rFonts w:ascii="Times New Roman" w:eastAsia="宋体" w:hAnsi="Times New Roman" w:cs="Times New Roman" w:hint="eastAsia"/>
          <w:snapToGrid w:val="0"/>
          <w:kern w:val="0"/>
        </w:rPr>
        <w:t>。通过综合调节</w:t>
      </w:r>
      <w:r w:rsidRPr="00016345">
        <w:rPr>
          <w:rFonts w:ascii="Times New Roman" w:eastAsia="宋体" w:hAnsi="Times New Roman" w:cs="Times New Roman"/>
          <w:snapToGrid w:val="0"/>
          <w:kern w:val="0"/>
        </w:rPr>
        <w:t>池与其他废水混合后乙腈浓度</w:t>
      </w:r>
      <w:r w:rsidRPr="00016345">
        <w:rPr>
          <w:rFonts w:ascii="Times New Roman" w:eastAsia="宋体" w:hAnsi="Times New Roman" w:cs="Times New Roman" w:hint="eastAsia"/>
          <w:snapToGrid w:val="0"/>
          <w:kern w:val="0"/>
        </w:rPr>
        <w:t>可</w:t>
      </w:r>
      <w:r w:rsidRPr="00016345">
        <w:rPr>
          <w:rFonts w:ascii="Times New Roman" w:eastAsia="宋体" w:hAnsi="Times New Roman" w:cs="Times New Roman"/>
          <w:snapToGrid w:val="0"/>
          <w:kern w:val="0"/>
        </w:rPr>
        <w:t>降到约</w:t>
      </w:r>
      <w:r w:rsidRPr="00016345">
        <w:rPr>
          <w:rFonts w:ascii="Times New Roman" w:eastAsia="宋体" w:hAnsi="Times New Roman" w:cs="Times New Roman" w:hint="eastAsia"/>
          <w:snapToGrid w:val="0"/>
          <w:kern w:val="0"/>
        </w:rPr>
        <w:t>4.0</w:t>
      </w:r>
      <w:r w:rsidRPr="00016345">
        <w:rPr>
          <w:rFonts w:ascii="Times New Roman" w:eastAsia="宋体" w:hAnsi="Times New Roman" w:cs="Times New Roman"/>
          <w:snapToGrid w:val="0"/>
          <w:kern w:val="0"/>
        </w:rPr>
        <w:t>mg/L</w:t>
      </w:r>
      <w:r w:rsidRPr="00016345">
        <w:rPr>
          <w:rFonts w:ascii="Times New Roman" w:eastAsia="宋体" w:hAnsi="Times New Roman" w:cs="Times New Roman" w:hint="eastAsia"/>
          <w:snapToGrid w:val="0"/>
          <w:kern w:val="0"/>
        </w:rPr>
        <w:t>。</w:t>
      </w:r>
    </w:p>
    <w:p w14:paraId="51E09CDD" w14:textId="77777777"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⑤生活污水</w:t>
      </w:r>
    </w:p>
    <w:p w14:paraId="61F53A04" w14:textId="77777777" w:rsidR="00016345" w:rsidRPr="00503812" w:rsidRDefault="00016345" w:rsidP="00016345">
      <w:pPr>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项目产生的生活污水经化粪池处理后进入生活污水收集池，再排入污水处理站综合调节池与其余生产废水混合。</w:t>
      </w:r>
    </w:p>
    <w:p w14:paraId="4D6B46D9" w14:textId="17BF8F69" w:rsidR="00016345" w:rsidRPr="00503812" w:rsidRDefault="00016345" w:rsidP="00016345">
      <w:pPr>
        <w:spacing w:line="360" w:lineRule="auto"/>
        <w:ind w:firstLineChars="200" w:firstLine="480"/>
        <w:rPr>
          <w:rFonts w:ascii="Times New Roman" w:eastAsia="宋体" w:hAnsi="Times New Roman" w:cs="Times New Roman"/>
          <w:snapToGrid w:val="0"/>
          <w:kern w:val="0"/>
          <w:szCs w:val="18"/>
        </w:rPr>
      </w:pPr>
      <w:r w:rsidRPr="00016345">
        <w:rPr>
          <w:rFonts w:ascii="Times New Roman" w:eastAsia="宋体" w:hAnsi="Times New Roman" w:cs="Times New Roman" w:hint="eastAsia"/>
          <w:snapToGrid w:val="0"/>
          <w:kern w:val="0"/>
        </w:rPr>
        <w:t>各废水预处理工艺见图</w:t>
      </w:r>
      <w:r w:rsidRPr="00503812">
        <w:rPr>
          <w:rFonts w:ascii="Times New Roman" w:eastAsia="宋体" w:hAnsi="Times New Roman" w:cs="Times New Roman"/>
          <w:snapToGrid w:val="0"/>
          <w:kern w:val="0"/>
        </w:rPr>
        <w:t>4.1</w:t>
      </w:r>
      <w:r w:rsidRPr="00016345">
        <w:rPr>
          <w:rFonts w:ascii="Times New Roman" w:eastAsia="宋体" w:hAnsi="Times New Roman" w:cs="Times New Roman" w:hint="eastAsia"/>
          <w:snapToGrid w:val="0"/>
          <w:kern w:val="0"/>
        </w:rPr>
        <w:t>-1</w:t>
      </w:r>
      <w:r w:rsidRPr="00016345">
        <w:rPr>
          <w:rFonts w:ascii="Times New Roman" w:eastAsia="宋体" w:hAnsi="Times New Roman" w:cs="Times New Roman" w:hint="eastAsia"/>
          <w:snapToGrid w:val="0"/>
          <w:kern w:val="0"/>
        </w:rPr>
        <w:t>。</w:t>
      </w:r>
    </w:p>
    <w:p w14:paraId="7D5C8981" w14:textId="77777777"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sectPr w:rsidR="00016345" w:rsidRPr="00503812">
          <w:headerReference w:type="default" r:id="rId27"/>
          <w:pgSz w:w="11906" w:h="16838"/>
          <w:pgMar w:top="1440" w:right="1797" w:bottom="1440" w:left="1797" w:header="851" w:footer="510" w:gutter="0"/>
          <w:cols w:space="720"/>
          <w:docGrid w:type="lines" w:linePitch="312"/>
        </w:sectPr>
      </w:pPr>
    </w:p>
    <w:p w14:paraId="288889B6" w14:textId="77777777" w:rsidR="00016345" w:rsidRPr="00016345" w:rsidRDefault="00016345" w:rsidP="00016345">
      <w:pPr>
        <w:spacing w:line="360" w:lineRule="auto"/>
        <w:rPr>
          <w:rFonts w:ascii="Times New Roman" w:eastAsia="宋体" w:hAnsi="Times New Roman" w:cs="Times New Roman"/>
          <w:snapToGrid w:val="0"/>
          <w:kern w:val="0"/>
        </w:rPr>
      </w:pPr>
      <w:r w:rsidRPr="00016345">
        <w:rPr>
          <w:rFonts w:ascii="Times New Roman" w:eastAsia="宋体" w:hAnsi="Times New Roman" w:cs="Times New Roman"/>
          <w:noProof/>
          <w:sz w:val="28"/>
          <w:szCs w:val="28"/>
        </w:rPr>
        <w:lastRenderedPageBreak/>
        <mc:AlternateContent>
          <mc:Choice Requires="wpc">
            <w:drawing>
              <wp:inline distT="0" distB="0" distL="0" distR="0" wp14:anchorId="4046153D" wp14:editId="5BA9A059">
                <wp:extent cx="9072880" cy="3576801"/>
                <wp:effectExtent l="0" t="0" r="0" b="24130"/>
                <wp:docPr id="568" name="画布 2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524" name="文本框 2"/>
                        <wps:cNvSpPr txBox="1">
                          <a:spLocks noChangeArrowheads="1"/>
                        </wps:cNvSpPr>
                        <wps:spPr bwMode="auto">
                          <a:xfrm>
                            <a:off x="4370039" y="918118"/>
                            <a:ext cx="1122679" cy="216534"/>
                          </a:xfrm>
                          <a:prstGeom prst="rect">
                            <a:avLst/>
                          </a:prstGeom>
                          <a:solidFill>
                            <a:srgbClr val="FFFFFF"/>
                          </a:solidFill>
                          <a:ln w="9525">
                            <a:solidFill>
                              <a:srgbClr val="000000"/>
                            </a:solidFill>
                            <a:miter lim="800000"/>
                            <a:headEnd/>
                            <a:tailEnd/>
                          </a:ln>
                        </wps:spPr>
                        <wps:txbx>
                          <w:txbxContent>
                            <w:p w14:paraId="5D9C234F" w14:textId="77777777" w:rsidR="00C23047" w:rsidRDefault="00C23047" w:rsidP="00016345">
                              <w:pPr>
                                <w:jc w:val="center"/>
                              </w:pPr>
                              <w:r>
                                <w:t>发酵废水收集池</w:t>
                              </w:r>
                            </w:p>
                          </w:txbxContent>
                        </wps:txbx>
                        <wps:bodyPr rot="0" vert="horz" wrap="square" lIns="0" tIns="0" rIns="0" bIns="0" anchor="t" anchorCtr="0" upright="1">
                          <a:spAutoFit/>
                        </wps:bodyPr>
                      </wps:wsp>
                      <wps:wsp>
                        <wps:cNvPr id="525" name="文本框 2"/>
                        <wps:cNvSpPr txBox="1">
                          <a:spLocks noChangeArrowheads="1"/>
                        </wps:cNvSpPr>
                        <wps:spPr bwMode="auto">
                          <a:xfrm>
                            <a:off x="5092745" y="2094742"/>
                            <a:ext cx="1238249" cy="216534"/>
                          </a:xfrm>
                          <a:prstGeom prst="rect">
                            <a:avLst/>
                          </a:prstGeom>
                          <a:solidFill>
                            <a:srgbClr val="FFFFFF"/>
                          </a:solidFill>
                          <a:ln w="9525">
                            <a:solidFill>
                              <a:srgbClr val="000000"/>
                            </a:solidFill>
                            <a:miter lim="800000"/>
                            <a:headEnd/>
                            <a:tailEnd/>
                          </a:ln>
                        </wps:spPr>
                        <wps:txbx>
                          <w:txbxContent>
                            <w:p w14:paraId="4A036AC3" w14:textId="77777777" w:rsidR="00C23047" w:rsidRDefault="00C23047" w:rsidP="00016345">
                              <w:pPr>
                                <w:jc w:val="center"/>
                              </w:pPr>
                              <w:r>
                                <w:t>中间调节水池</w:t>
                              </w:r>
                            </w:p>
                          </w:txbxContent>
                        </wps:txbx>
                        <wps:bodyPr rot="0" vert="horz" wrap="square" lIns="0" tIns="0" rIns="0" bIns="0" anchor="t" anchorCtr="0" upright="1">
                          <a:spAutoFit/>
                        </wps:bodyPr>
                      </wps:wsp>
                      <wps:wsp>
                        <wps:cNvPr id="526" name="文本框 2"/>
                        <wps:cNvSpPr txBox="1">
                          <a:spLocks noChangeArrowheads="1"/>
                        </wps:cNvSpPr>
                        <wps:spPr bwMode="auto">
                          <a:xfrm>
                            <a:off x="3504531" y="1429329"/>
                            <a:ext cx="533405" cy="396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853F" w14:textId="77777777" w:rsidR="00C23047" w:rsidRPr="00016345" w:rsidRDefault="00C23047" w:rsidP="00016345">
                              <w:pPr>
                                <w:jc w:val="center"/>
                                <w:rPr>
                                  <w:color w:val="000000"/>
                                </w:rPr>
                              </w:pPr>
                              <w:r w:rsidRPr="00016345">
                                <w:rPr>
                                  <w:rFonts w:hint="eastAsia"/>
                                  <w:color w:val="000000"/>
                                </w:rPr>
                                <w:t>石灰</w:t>
                              </w:r>
                            </w:p>
                            <w:p w14:paraId="6DBB8385" w14:textId="77777777" w:rsidR="00C23047" w:rsidRPr="00016345" w:rsidRDefault="00C23047" w:rsidP="00016345">
                              <w:pPr>
                                <w:jc w:val="center"/>
                                <w:rPr>
                                  <w:color w:val="000000"/>
                                </w:rPr>
                              </w:pPr>
                              <w:r w:rsidRPr="00016345">
                                <w:rPr>
                                  <w:rFonts w:hint="eastAsia"/>
                                  <w:color w:val="000000"/>
                                </w:rPr>
                                <w:t>絮凝剂</w:t>
                              </w:r>
                            </w:p>
                          </w:txbxContent>
                        </wps:txbx>
                        <wps:bodyPr rot="0" vert="horz" wrap="square" lIns="0" tIns="0" rIns="0" bIns="0" anchor="t" anchorCtr="0" upright="1">
                          <a:noAutofit/>
                        </wps:bodyPr>
                      </wps:wsp>
                      <wps:wsp>
                        <wps:cNvPr id="527" name="直接箭头连接符 344"/>
                        <wps:cNvCnPr>
                          <a:cxnSpLocks noChangeShapeType="1"/>
                        </wps:cNvCnPr>
                        <wps:spPr bwMode="auto">
                          <a:xfrm flipV="1">
                            <a:off x="3961735" y="1634433"/>
                            <a:ext cx="294703" cy="700"/>
                          </a:xfrm>
                          <a:prstGeom prst="bentConnector3">
                            <a:avLst>
                              <a:gd name="adj1" fmla="val 50000"/>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28" name="文本框 2"/>
                        <wps:cNvSpPr txBox="1">
                          <a:spLocks noChangeArrowheads="1"/>
                        </wps:cNvSpPr>
                        <wps:spPr bwMode="auto">
                          <a:xfrm>
                            <a:off x="5098545" y="2715254"/>
                            <a:ext cx="1117599" cy="216534"/>
                          </a:xfrm>
                          <a:prstGeom prst="rect">
                            <a:avLst/>
                          </a:prstGeom>
                          <a:solidFill>
                            <a:srgbClr val="FFFFFF"/>
                          </a:solidFill>
                          <a:ln w="9525">
                            <a:solidFill>
                              <a:srgbClr val="000000"/>
                            </a:solidFill>
                            <a:miter lim="800000"/>
                            <a:headEnd/>
                            <a:tailEnd/>
                          </a:ln>
                        </wps:spPr>
                        <wps:txbx>
                          <w:txbxContent>
                            <w:p w14:paraId="4DB18A04" w14:textId="77777777" w:rsidR="00C23047" w:rsidRDefault="00C23047" w:rsidP="00016345">
                              <w:pPr>
                                <w:jc w:val="center"/>
                              </w:pPr>
                              <w:r>
                                <w:rPr>
                                  <w:rFonts w:hint="eastAsia"/>
                                </w:rPr>
                                <w:t>混凝气浮装置</w:t>
                              </w:r>
                            </w:p>
                          </w:txbxContent>
                        </wps:txbx>
                        <wps:bodyPr rot="0" vert="horz" wrap="square" lIns="0" tIns="0" rIns="0" bIns="0" anchor="t" anchorCtr="0" upright="1">
                          <a:spAutoFit/>
                        </wps:bodyPr>
                      </wps:wsp>
                      <wps:wsp>
                        <wps:cNvPr id="529" name="文本框 2"/>
                        <wps:cNvSpPr txBox="1">
                          <a:spLocks noChangeArrowheads="1"/>
                        </wps:cNvSpPr>
                        <wps:spPr bwMode="auto">
                          <a:xfrm>
                            <a:off x="2171419" y="901018"/>
                            <a:ext cx="1543049" cy="216534"/>
                          </a:xfrm>
                          <a:prstGeom prst="rect">
                            <a:avLst/>
                          </a:prstGeom>
                          <a:solidFill>
                            <a:srgbClr val="FFFFFF"/>
                          </a:solidFill>
                          <a:ln w="9525">
                            <a:solidFill>
                              <a:srgbClr val="000000"/>
                            </a:solidFill>
                            <a:miter lim="800000"/>
                            <a:headEnd/>
                            <a:tailEnd/>
                          </a:ln>
                        </wps:spPr>
                        <wps:txbx>
                          <w:txbxContent>
                            <w:p w14:paraId="2F0897B1" w14:textId="77777777" w:rsidR="00C23047" w:rsidRDefault="00C23047" w:rsidP="00016345">
                              <w:pPr>
                                <w:jc w:val="center"/>
                              </w:pPr>
                              <w:r>
                                <w:rPr>
                                  <w:rFonts w:hint="eastAsia"/>
                                </w:rPr>
                                <w:t>低浓度生产废水收集池</w:t>
                              </w:r>
                            </w:p>
                          </w:txbxContent>
                        </wps:txbx>
                        <wps:bodyPr rot="0" vert="horz" wrap="square" lIns="0" tIns="0" rIns="0" bIns="0" anchor="t" anchorCtr="0" upright="1">
                          <a:spAutoFit/>
                        </wps:bodyPr>
                      </wps:wsp>
                      <wps:wsp>
                        <wps:cNvPr id="530" name="文本框 2"/>
                        <wps:cNvSpPr txBox="1">
                          <a:spLocks noChangeArrowheads="1"/>
                        </wps:cNvSpPr>
                        <wps:spPr bwMode="auto">
                          <a:xfrm>
                            <a:off x="1904117" y="235405"/>
                            <a:ext cx="2013585"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02BC7" w14:textId="77777777" w:rsidR="00C23047" w:rsidRDefault="00C23047" w:rsidP="00016345">
                              <w:pPr>
                                <w:jc w:val="center"/>
                              </w:pPr>
                              <w:r>
                                <w:rPr>
                                  <w:rFonts w:hint="eastAsia"/>
                                </w:rPr>
                                <w:t>低浓度生产废水</w:t>
                              </w:r>
                            </w:p>
                            <w:p w14:paraId="3C8C6043" w14:textId="77777777" w:rsidR="00C23047" w:rsidRDefault="00C23047" w:rsidP="00016345">
                              <w:pPr>
                                <w:jc w:val="center"/>
                              </w:pPr>
                              <w:r>
                                <w:rPr>
                                  <w:rFonts w:hint="eastAsia"/>
                                </w:rPr>
                                <w:t>（设备</w:t>
                              </w:r>
                              <w:r>
                                <w:t>清洗</w:t>
                              </w:r>
                              <w:r>
                                <w:rPr>
                                  <w:rFonts w:hint="eastAsia"/>
                                </w:rPr>
                                <w:t>、实验室</w:t>
                              </w:r>
                              <w:r>
                                <w:t>、</w:t>
                              </w:r>
                              <w:r>
                                <w:rPr>
                                  <w:rFonts w:hint="eastAsia"/>
                                </w:rPr>
                                <w:t>洗衣洗手废水）</w:t>
                              </w:r>
                            </w:p>
                          </w:txbxContent>
                        </wps:txbx>
                        <wps:bodyPr rot="0" vert="horz" wrap="square" lIns="0" tIns="0" rIns="0" bIns="0" anchor="t" anchorCtr="0" upright="1">
                          <a:spAutoFit/>
                        </wps:bodyPr>
                      </wps:wsp>
                      <wps:wsp>
                        <wps:cNvPr id="531" name="直接箭头连接符 344"/>
                        <wps:cNvCnPr>
                          <a:cxnSpLocks noChangeShapeType="1"/>
                        </wps:cNvCnPr>
                        <wps:spPr bwMode="auto">
                          <a:xfrm flipV="1">
                            <a:off x="4798042" y="2825757"/>
                            <a:ext cx="294703" cy="600"/>
                          </a:xfrm>
                          <a:prstGeom prst="bentConnector3">
                            <a:avLst>
                              <a:gd name="adj1" fmla="val 50000"/>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32" name="文本框 2"/>
                        <wps:cNvSpPr txBox="1">
                          <a:spLocks noChangeArrowheads="1"/>
                        </wps:cNvSpPr>
                        <wps:spPr bwMode="auto">
                          <a:xfrm>
                            <a:off x="4179137" y="2661953"/>
                            <a:ext cx="64262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C4A0" w14:textId="77777777" w:rsidR="00C23047" w:rsidRPr="00016345" w:rsidRDefault="00C23047" w:rsidP="00016345">
                              <w:pPr>
                                <w:jc w:val="center"/>
                                <w:rPr>
                                  <w:color w:val="000000"/>
                                </w:rPr>
                              </w:pPr>
                              <w:r w:rsidRPr="00016345">
                                <w:rPr>
                                  <w:rFonts w:hint="eastAsia"/>
                                  <w:color w:val="000000"/>
                                </w:rPr>
                                <w:t>pH</w:t>
                              </w:r>
                              <w:r w:rsidRPr="00016345">
                                <w:rPr>
                                  <w:rFonts w:hint="eastAsia"/>
                                  <w:color w:val="000000"/>
                                </w:rPr>
                                <w:t>调整剂</w:t>
                              </w:r>
                            </w:p>
                            <w:p w14:paraId="2565299C" w14:textId="77777777" w:rsidR="00C23047" w:rsidRPr="00016345" w:rsidRDefault="00C23047" w:rsidP="00016345">
                              <w:pPr>
                                <w:jc w:val="center"/>
                                <w:rPr>
                                  <w:color w:val="000000"/>
                                </w:rPr>
                              </w:pPr>
                              <w:r w:rsidRPr="00016345">
                                <w:rPr>
                                  <w:rFonts w:hint="eastAsia"/>
                                  <w:color w:val="000000"/>
                                </w:rPr>
                                <w:t>絮凝剂</w:t>
                              </w:r>
                            </w:p>
                          </w:txbxContent>
                        </wps:txbx>
                        <wps:bodyPr rot="0" vert="horz" wrap="square" lIns="0" tIns="0" rIns="0" bIns="0" anchor="t" anchorCtr="0" upright="1">
                          <a:spAutoFit/>
                        </wps:bodyPr>
                      </wps:wsp>
                      <wps:wsp>
                        <wps:cNvPr id="533" name="文本框 2"/>
                        <wps:cNvSpPr txBox="1">
                          <a:spLocks noChangeArrowheads="1"/>
                        </wps:cNvSpPr>
                        <wps:spPr bwMode="auto">
                          <a:xfrm>
                            <a:off x="4250837" y="1525931"/>
                            <a:ext cx="1388744" cy="216534"/>
                          </a:xfrm>
                          <a:prstGeom prst="rect">
                            <a:avLst/>
                          </a:prstGeom>
                          <a:solidFill>
                            <a:srgbClr val="FFFFFF"/>
                          </a:solidFill>
                          <a:ln w="9525">
                            <a:solidFill>
                              <a:srgbClr val="000000"/>
                            </a:solidFill>
                            <a:miter lim="800000"/>
                            <a:headEnd/>
                            <a:tailEnd/>
                          </a:ln>
                        </wps:spPr>
                        <wps:txbx>
                          <w:txbxContent>
                            <w:p w14:paraId="34FA0656" w14:textId="77777777" w:rsidR="00C23047" w:rsidRDefault="00C23047" w:rsidP="00016345">
                              <w:pPr>
                                <w:jc w:val="center"/>
                              </w:pPr>
                              <w:r>
                                <w:rPr>
                                  <w:rFonts w:hint="eastAsia"/>
                                </w:rPr>
                                <w:t>前端除磷反应沉淀池</w:t>
                              </w:r>
                            </w:p>
                          </w:txbxContent>
                        </wps:txbx>
                        <wps:bodyPr rot="0" vert="horz" wrap="square" lIns="0" tIns="0" rIns="0" bIns="0" anchor="t" anchorCtr="0" upright="1">
                          <a:spAutoFit/>
                        </wps:bodyPr>
                      </wps:wsp>
                      <wps:wsp>
                        <wps:cNvPr id="535" name="文本框 2"/>
                        <wps:cNvSpPr txBox="1">
                          <a:spLocks noChangeArrowheads="1"/>
                        </wps:cNvSpPr>
                        <wps:spPr bwMode="auto">
                          <a:xfrm>
                            <a:off x="4533940" y="246272"/>
                            <a:ext cx="842645"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1E1B6" w14:textId="77777777" w:rsidR="00C23047" w:rsidRDefault="00C23047" w:rsidP="00016345">
                              <w:pPr>
                                <w:jc w:val="center"/>
                              </w:pPr>
                              <w:r>
                                <w:rPr>
                                  <w:rFonts w:hint="eastAsia"/>
                                </w:rPr>
                                <w:t>发酵废水</w:t>
                              </w:r>
                            </w:p>
                            <w:p w14:paraId="6CCD0677" w14:textId="77777777" w:rsidR="00C23047" w:rsidRDefault="00C23047" w:rsidP="00016345">
                              <w:pPr>
                                <w:jc w:val="center"/>
                              </w:pPr>
                              <w:r>
                                <w:rPr>
                                  <w:rFonts w:hint="eastAsia"/>
                                </w:rPr>
                                <w:t>（工艺</w:t>
                              </w:r>
                              <w:r>
                                <w:t>废水）</w:t>
                              </w:r>
                            </w:p>
                          </w:txbxContent>
                        </wps:txbx>
                        <wps:bodyPr rot="0" vert="horz" wrap="square" lIns="0" tIns="0" rIns="0" bIns="0" anchor="t" anchorCtr="0" upright="1">
                          <a:spAutoFit/>
                        </wps:bodyPr>
                      </wps:wsp>
                      <wps:wsp>
                        <wps:cNvPr id="536" name="直接箭头连接符 7"/>
                        <wps:cNvCnPr>
                          <a:cxnSpLocks noChangeShapeType="1"/>
                        </wps:cNvCnPr>
                        <wps:spPr bwMode="auto">
                          <a:xfrm rot="16200000" flipH="1">
                            <a:off x="4815141" y="777916"/>
                            <a:ext cx="269305"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7" name="直接箭头连接符 7"/>
                        <wps:cNvCnPr>
                          <a:cxnSpLocks noChangeShapeType="1"/>
                        </wps:cNvCnPr>
                        <wps:spPr bwMode="auto">
                          <a:xfrm rot="16200000" flipH="1">
                            <a:off x="2769123" y="756315"/>
                            <a:ext cx="269305"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8" name="文本框 2"/>
                        <wps:cNvSpPr txBox="1">
                          <a:spLocks noChangeArrowheads="1"/>
                        </wps:cNvSpPr>
                        <wps:spPr bwMode="auto">
                          <a:xfrm>
                            <a:off x="6047153" y="60293"/>
                            <a:ext cx="9144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DF19C" w14:textId="77777777" w:rsidR="00C23047" w:rsidRDefault="00C23047" w:rsidP="00016345">
                              <w:pPr>
                                <w:jc w:val="center"/>
                              </w:pPr>
                              <w:r>
                                <w:rPr>
                                  <w:rFonts w:hint="eastAsia"/>
                                </w:rPr>
                                <w:t>乙腈精馏废水</w:t>
                              </w:r>
                            </w:p>
                          </w:txbxContent>
                        </wps:txbx>
                        <wps:bodyPr rot="0" vert="horz" wrap="square" lIns="0" tIns="0" rIns="0" bIns="0" anchor="t" anchorCtr="0" upright="1">
                          <a:spAutoFit/>
                        </wps:bodyPr>
                      </wps:wsp>
                      <wps:wsp>
                        <wps:cNvPr id="539" name="直接箭头连接符 7"/>
                        <wps:cNvCnPr>
                          <a:cxnSpLocks noChangeShapeType="1"/>
                        </wps:cNvCnPr>
                        <wps:spPr bwMode="auto">
                          <a:xfrm rot="5400000">
                            <a:off x="4746640" y="1318226"/>
                            <a:ext cx="388608"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0" name="文本框 2"/>
                        <wps:cNvSpPr txBox="1">
                          <a:spLocks noChangeArrowheads="1"/>
                        </wps:cNvSpPr>
                        <wps:spPr bwMode="auto">
                          <a:xfrm>
                            <a:off x="5969753" y="541011"/>
                            <a:ext cx="1137919" cy="216534"/>
                          </a:xfrm>
                          <a:prstGeom prst="rect">
                            <a:avLst/>
                          </a:prstGeom>
                          <a:solidFill>
                            <a:srgbClr val="FFFFFF"/>
                          </a:solidFill>
                          <a:ln w="9525">
                            <a:solidFill>
                              <a:srgbClr val="000000"/>
                            </a:solidFill>
                            <a:miter lim="800000"/>
                            <a:headEnd/>
                            <a:tailEnd/>
                          </a:ln>
                        </wps:spPr>
                        <wps:txbx>
                          <w:txbxContent>
                            <w:p w14:paraId="3B40123C" w14:textId="77777777" w:rsidR="00C23047" w:rsidRDefault="00C23047" w:rsidP="00016345">
                              <w:pPr>
                                <w:jc w:val="center"/>
                              </w:pPr>
                              <w:r>
                                <w:rPr>
                                  <w:rFonts w:hint="eastAsia"/>
                                </w:rPr>
                                <w:t>乙腈废水收集池</w:t>
                              </w:r>
                            </w:p>
                          </w:txbxContent>
                        </wps:txbx>
                        <wps:bodyPr rot="0" vert="horz" wrap="square" lIns="0" tIns="0" rIns="0" bIns="0" anchor="t" anchorCtr="0" upright="1">
                          <a:spAutoFit/>
                        </wps:bodyPr>
                      </wps:wsp>
                      <wps:wsp>
                        <wps:cNvPr id="541" name="直接箭头连接符 7"/>
                        <wps:cNvCnPr>
                          <a:cxnSpLocks noChangeShapeType="1"/>
                        </wps:cNvCnPr>
                        <wps:spPr bwMode="auto">
                          <a:xfrm rot="16200000" flipH="1">
                            <a:off x="6374055" y="389908"/>
                            <a:ext cx="269305"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2" name="AutoShape 168"/>
                        <wps:cNvCnPr>
                          <a:cxnSpLocks noChangeShapeType="1"/>
                        </wps:cNvCnPr>
                        <wps:spPr bwMode="auto">
                          <a:xfrm rot="16200000" flipH="1">
                            <a:off x="4786740" y="1892239"/>
                            <a:ext cx="465409" cy="146701"/>
                          </a:xfrm>
                          <a:prstGeom prst="bentConnector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3" name="直接箭头连接符 7"/>
                        <wps:cNvCnPr>
                          <a:cxnSpLocks noChangeShapeType="1"/>
                        </wps:cNvCnPr>
                        <wps:spPr bwMode="auto">
                          <a:xfrm rot="5400000">
                            <a:off x="5462246" y="2520351"/>
                            <a:ext cx="388608"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直接箭头连接符 7"/>
                        <wps:cNvCnPr>
                          <a:cxnSpLocks noChangeShapeType="1"/>
                        </wps:cNvCnPr>
                        <wps:spPr bwMode="auto">
                          <a:xfrm rot="5400000">
                            <a:off x="5462246" y="3134363"/>
                            <a:ext cx="388608"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文本框 2"/>
                        <wps:cNvSpPr txBox="1">
                          <a:spLocks noChangeArrowheads="1"/>
                        </wps:cNvSpPr>
                        <wps:spPr bwMode="auto">
                          <a:xfrm>
                            <a:off x="1692915" y="1527831"/>
                            <a:ext cx="407004" cy="22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9C03" w14:textId="77777777" w:rsidR="00C23047" w:rsidRPr="00016345" w:rsidRDefault="00C23047" w:rsidP="00016345">
                              <w:pPr>
                                <w:jc w:val="center"/>
                                <w:rPr>
                                  <w:color w:val="000000"/>
                                </w:rPr>
                              </w:pPr>
                              <w:r w:rsidRPr="00016345">
                                <w:rPr>
                                  <w:rFonts w:hint="eastAsia"/>
                                  <w:color w:val="000000"/>
                                </w:rPr>
                                <w:t>盐酸</w:t>
                              </w:r>
                            </w:p>
                          </w:txbxContent>
                        </wps:txbx>
                        <wps:bodyPr rot="0" vert="horz" wrap="square" lIns="0" tIns="0" rIns="0" bIns="0" anchor="t" anchorCtr="0" upright="1">
                          <a:noAutofit/>
                        </wps:bodyPr>
                      </wps:wsp>
                      <wps:wsp>
                        <wps:cNvPr id="66" name="直接箭头连接符 344"/>
                        <wps:cNvCnPr>
                          <a:cxnSpLocks noChangeShapeType="1"/>
                        </wps:cNvCnPr>
                        <wps:spPr bwMode="auto">
                          <a:xfrm flipV="1">
                            <a:off x="2061818" y="1634433"/>
                            <a:ext cx="294603" cy="700"/>
                          </a:xfrm>
                          <a:prstGeom prst="bentConnector3">
                            <a:avLst>
                              <a:gd name="adj1" fmla="val 50000"/>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67" name="文本框 2"/>
                        <wps:cNvSpPr txBox="1">
                          <a:spLocks noChangeArrowheads="1"/>
                        </wps:cNvSpPr>
                        <wps:spPr bwMode="auto">
                          <a:xfrm>
                            <a:off x="2357521" y="1525931"/>
                            <a:ext cx="1097279" cy="216534"/>
                          </a:xfrm>
                          <a:prstGeom prst="rect">
                            <a:avLst/>
                          </a:prstGeom>
                          <a:solidFill>
                            <a:srgbClr val="FFFFFF"/>
                          </a:solidFill>
                          <a:ln w="9525">
                            <a:solidFill>
                              <a:srgbClr val="000000"/>
                            </a:solidFill>
                            <a:miter lim="800000"/>
                            <a:headEnd/>
                            <a:tailEnd/>
                          </a:ln>
                        </wps:spPr>
                        <wps:txbx>
                          <w:txbxContent>
                            <w:p w14:paraId="30AB2B95" w14:textId="77777777" w:rsidR="00C23047" w:rsidRDefault="00C23047" w:rsidP="00016345">
                              <w:pPr>
                                <w:jc w:val="center"/>
                              </w:pPr>
                              <w:r>
                                <w:t>中和反应沉淀池</w:t>
                              </w:r>
                            </w:p>
                          </w:txbxContent>
                        </wps:txbx>
                        <wps:bodyPr rot="0" vert="horz" wrap="square" lIns="0" tIns="0" rIns="0" bIns="0" anchor="t" anchorCtr="0" upright="1">
                          <a:spAutoFit/>
                        </wps:bodyPr>
                      </wps:wsp>
                      <wps:wsp>
                        <wps:cNvPr id="68" name="直接箭头连接符 7"/>
                        <wps:cNvCnPr>
                          <a:cxnSpLocks noChangeShapeType="1"/>
                        </wps:cNvCnPr>
                        <wps:spPr bwMode="auto">
                          <a:xfrm rot="5400000">
                            <a:off x="2722922" y="1318126"/>
                            <a:ext cx="388608" cy="7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175"/>
                        <wps:cNvCnPr>
                          <a:cxnSpLocks noChangeShapeType="1"/>
                        </wps:cNvCnPr>
                        <wps:spPr bwMode="auto">
                          <a:xfrm rot="16200000" flipH="1">
                            <a:off x="3143218" y="1496042"/>
                            <a:ext cx="1712634" cy="2186419"/>
                          </a:xfrm>
                          <a:prstGeom prst="bentConnector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文本框 2"/>
                        <wps:cNvSpPr txBox="1">
                          <a:spLocks noChangeArrowheads="1"/>
                        </wps:cNvSpPr>
                        <wps:spPr bwMode="auto">
                          <a:xfrm>
                            <a:off x="8161072" y="932119"/>
                            <a:ext cx="609605" cy="216604"/>
                          </a:xfrm>
                          <a:prstGeom prst="rect">
                            <a:avLst/>
                          </a:prstGeom>
                          <a:solidFill>
                            <a:srgbClr val="FFFFFF"/>
                          </a:solidFill>
                          <a:ln w="9525">
                            <a:solidFill>
                              <a:srgbClr val="000000"/>
                            </a:solidFill>
                            <a:prstDash val="dashDot"/>
                            <a:miter lim="800000"/>
                            <a:headEnd/>
                            <a:tailEnd/>
                          </a:ln>
                        </wps:spPr>
                        <wps:txbx>
                          <w:txbxContent>
                            <w:p w14:paraId="5835CA00" w14:textId="77777777" w:rsidR="00C23047" w:rsidRDefault="00C23047" w:rsidP="00016345">
                              <w:pPr>
                                <w:jc w:val="center"/>
                              </w:pPr>
                              <w:r>
                                <w:t>化粪池</w:t>
                              </w:r>
                            </w:p>
                          </w:txbxContent>
                        </wps:txbx>
                        <wps:bodyPr rot="0" vert="horz" wrap="square" lIns="0" tIns="18000" rIns="0" bIns="18000" anchor="t" anchorCtr="0" upright="1">
                          <a:noAutofit/>
                        </wps:bodyPr>
                      </wps:wsp>
                      <wps:wsp>
                        <wps:cNvPr id="71" name="文本框 2"/>
                        <wps:cNvSpPr txBox="1">
                          <a:spLocks noChangeArrowheads="1"/>
                        </wps:cNvSpPr>
                        <wps:spPr bwMode="auto">
                          <a:xfrm>
                            <a:off x="8093671" y="438709"/>
                            <a:ext cx="74295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1CFDC" w14:textId="77777777" w:rsidR="00C23047" w:rsidRDefault="00C23047" w:rsidP="00016345">
                              <w:pPr>
                                <w:jc w:val="center"/>
                              </w:pPr>
                              <w:r>
                                <w:t>生活污水</w:t>
                              </w:r>
                            </w:p>
                          </w:txbxContent>
                        </wps:txbx>
                        <wps:bodyPr rot="0" vert="horz" wrap="square" lIns="0" tIns="0" rIns="0" bIns="0" anchor="t" anchorCtr="0" upright="1">
                          <a:spAutoFit/>
                        </wps:bodyPr>
                      </wps:wsp>
                      <wps:wsp>
                        <wps:cNvPr id="72" name="直接箭头连接符 7"/>
                        <wps:cNvCnPr>
                          <a:cxnSpLocks noChangeShapeType="1"/>
                        </wps:cNvCnPr>
                        <wps:spPr bwMode="auto">
                          <a:xfrm rot="16200000" flipH="1">
                            <a:off x="8325472" y="787316"/>
                            <a:ext cx="269305" cy="7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直接箭头连接符 7"/>
                        <wps:cNvCnPr>
                          <a:cxnSpLocks noChangeShapeType="1"/>
                        </wps:cNvCnPr>
                        <wps:spPr bwMode="auto">
                          <a:xfrm rot="5400000">
                            <a:off x="8251871" y="1318226"/>
                            <a:ext cx="388608"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4" name="文本框 2"/>
                        <wps:cNvSpPr txBox="1">
                          <a:spLocks noChangeArrowheads="1"/>
                        </wps:cNvSpPr>
                        <wps:spPr bwMode="auto">
                          <a:xfrm>
                            <a:off x="7897470" y="1508730"/>
                            <a:ext cx="1130299" cy="216534"/>
                          </a:xfrm>
                          <a:prstGeom prst="rect">
                            <a:avLst/>
                          </a:prstGeom>
                          <a:solidFill>
                            <a:srgbClr val="FFFFFF"/>
                          </a:solidFill>
                          <a:ln w="9525">
                            <a:solidFill>
                              <a:srgbClr val="000000"/>
                            </a:solidFill>
                            <a:miter lim="800000"/>
                            <a:headEnd/>
                            <a:tailEnd/>
                          </a:ln>
                        </wps:spPr>
                        <wps:txbx>
                          <w:txbxContent>
                            <w:p w14:paraId="5393FCCA" w14:textId="77777777" w:rsidR="00C23047" w:rsidRPr="005579E5" w:rsidRDefault="00C23047" w:rsidP="00016345">
                              <w:pPr>
                                <w:jc w:val="center"/>
                              </w:pPr>
                              <w:r>
                                <w:t>生活污水收集池</w:t>
                              </w:r>
                            </w:p>
                          </w:txbxContent>
                        </wps:txbx>
                        <wps:bodyPr rot="0" vert="horz" wrap="square" lIns="0" tIns="0" rIns="0" bIns="0" anchor="t" anchorCtr="0" upright="1">
                          <a:spAutoFit/>
                        </wps:bodyPr>
                      </wps:wsp>
                      <wps:wsp>
                        <wps:cNvPr id="545" name="AutoShape 182"/>
                        <wps:cNvCnPr>
                          <a:cxnSpLocks noChangeShapeType="1"/>
                        </wps:cNvCnPr>
                        <wps:spPr bwMode="auto">
                          <a:xfrm rot="5400000">
                            <a:off x="6471247" y="1454142"/>
                            <a:ext cx="1729835" cy="2253020"/>
                          </a:xfrm>
                          <a:prstGeom prst="bentConnector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6" name="文本框 2"/>
                        <wps:cNvSpPr txBox="1">
                          <a:spLocks noChangeArrowheads="1"/>
                        </wps:cNvSpPr>
                        <wps:spPr bwMode="auto">
                          <a:xfrm>
                            <a:off x="5913052" y="1527831"/>
                            <a:ext cx="1144269" cy="216534"/>
                          </a:xfrm>
                          <a:prstGeom prst="rect">
                            <a:avLst/>
                          </a:prstGeom>
                          <a:solidFill>
                            <a:srgbClr val="FFFFFF"/>
                          </a:solidFill>
                          <a:ln w="9525">
                            <a:solidFill>
                              <a:srgbClr val="000000"/>
                            </a:solidFill>
                            <a:miter lim="800000"/>
                            <a:headEnd/>
                            <a:tailEnd/>
                          </a:ln>
                        </wps:spPr>
                        <wps:txbx>
                          <w:txbxContent>
                            <w:p w14:paraId="464E4798" w14:textId="77777777" w:rsidR="00C23047" w:rsidRPr="005579E5" w:rsidRDefault="00C23047" w:rsidP="00016345">
                              <w:pPr>
                                <w:jc w:val="center"/>
                              </w:pPr>
                              <w:r>
                                <w:t>催化氧化反应槽</w:t>
                              </w:r>
                            </w:p>
                          </w:txbxContent>
                        </wps:txbx>
                        <wps:bodyPr rot="0" vert="horz" wrap="square" lIns="0" tIns="0" rIns="0" bIns="0" anchor="t" anchorCtr="0" upright="1">
                          <a:spAutoFit/>
                        </wps:bodyPr>
                      </wps:wsp>
                      <wps:wsp>
                        <wps:cNvPr id="547" name="文本框 2"/>
                        <wps:cNvSpPr txBox="1">
                          <a:spLocks noChangeArrowheads="1"/>
                        </wps:cNvSpPr>
                        <wps:spPr bwMode="auto">
                          <a:xfrm>
                            <a:off x="7318365" y="1448429"/>
                            <a:ext cx="545505" cy="396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EA9C" w14:textId="77777777" w:rsidR="00C23047" w:rsidRPr="00016345" w:rsidRDefault="00C23047" w:rsidP="00016345">
                              <w:pPr>
                                <w:jc w:val="center"/>
                                <w:rPr>
                                  <w:color w:val="000000"/>
                                </w:rPr>
                              </w:pPr>
                              <w:r w:rsidRPr="00016345">
                                <w:rPr>
                                  <w:color w:val="000000"/>
                                </w:rPr>
                                <w:t>氧化剂</w:t>
                              </w:r>
                            </w:p>
                            <w:p w14:paraId="3D302895" w14:textId="77777777" w:rsidR="00C23047" w:rsidRPr="00016345" w:rsidRDefault="00C23047" w:rsidP="00016345">
                              <w:pPr>
                                <w:jc w:val="center"/>
                                <w:rPr>
                                  <w:color w:val="000000"/>
                                </w:rPr>
                              </w:pPr>
                              <w:r w:rsidRPr="00016345">
                                <w:rPr>
                                  <w:rFonts w:hint="eastAsia"/>
                                  <w:color w:val="000000"/>
                                </w:rPr>
                                <w:t>絮凝剂</w:t>
                              </w:r>
                            </w:p>
                          </w:txbxContent>
                        </wps:txbx>
                        <wps:bodyPr rot="0" vert="horz" wrap="square" lIns="0" tIns="0" rIns="0" bIns="0" anchor="t" anchorCtr="0" upright="1">
                          <a:noAutofit/>
                        </wps:bodyPr>
                      </wps:wsp>
                      <wps:wsp>
                        <wps:cNvPr id="554" name="直接箭头连接符 344"/>
                        <wps:cNvCnPr>
                          <a:cxnSpLocks noChangeShapeType="1"/>
                        </wps:cNvCnPr>
                        <wps:spPr bwMode="auto">
                          <a:xfrm flipV="1">
                            <a:off x="7061262" y="1625633"/>
                            <a:ext cx="294603" cy="600"/>
                          </a:xfrm>
                          <a:prstGeom prst="bentConnector3">
                            <a:avLst>
                              <a:gd name="adj1" fmla="val 50000"/>
                            </a:avLst>
                          </a:prstGeom>
                          <a:noFill/>
                          <a:ln w="9525">
                            <a:solidFill>
                              <a:sysClr val="windowText" lastClr="000000">
                                <a:lumMod val="100000"/>
                                <a:lumOff val="0"/>
                              </a:sysClr>
                            </a:solidFill>
                            <a:miter lim="800000"/>
                            <a:headEnd type="triangle" w="med" len="med"/>
                            <a:tailEnd/>
                          </a:ln>
                          <a:extLst>
                            <a:ext uri="{909E8E84-426E-40DD-AFC4-6F175D3DCCD1}">
                              <a14:hiddenFill xmlns:a14="http://schemas.microsoft.com/office/drawing/2010/main">
                                <a:noFill/>
                              </a14:hiddenFill>
                            </a:ext>
                          </a:extLst>
                        </wps:spPr>
                        <wps:bodyPr/>
                      </wps:wsp>
                      <wps:wsp>
                        <wps:cNvPr id="555" name="文本框 2"/>
                        <wps:cNvSpPr txBox="1">
                          <a:spLocks noChangeArrowheads="1"/>
                        </wps:cNvSpPr>
                        <wps:spPr bwMode="auto">
                          <a:xfrm>
                            <a:off x="683806" y="901018"/>
                            <a:ext cx="915669" cy="216534"/>
                          </a:xfrm>
                          <a:prstGeom prst="rect">
                            <a:avLst/>
                          </a:prstGeom>
                          <a:solidFill>
                            <a:srgbClr val="FFFFFF"/>
                          </a:solidFill>
                          <a:ln w="9525">
                            <a:solidFill>
                              <a:srgbClr val="000000"/>
                            </a:solidFill>
                            <a:miter lim="800000"/>
                            <a:headEnd/>
                            <a:tailEnd/>
                          </a:ln>
                        </wps:spPr>
                        <wps:txbx>
                          <w:txbxContent>
                            <w:p w14:paraId="1CF3BFD1" w14:textId="77777777" w:rsidR="00C23047" w:rsidRDefault="00C23047" w:rsidP="00016345">
                              <w:pPr>
                                <w:jc w:val="center"/>
                              </w:pPr>
                              <w:r>
                                <w:rPr>
                                  <w:rFonts w:hint="eastAsia"/>
                                </w:rPr>
                                <w:t>碱液收集池</w:t>
                              </w:r>
                            </w:p>
                          </w:txbxContent>
                        </wps:txbx>
                        <wps:bodyPr rot="0" vert="horz" wrap="square" lIns="0" tIns="0" rIns="0" bIns="0" anchor="t" anchorCtr="0" upright="1">
                          <a:spAutoFit/>
                        </wps:bodyPr>
                      </wps:wsp>
                      <wps:wsp>
                        <wps:cNvPr id="556" name="文本框 2"/>
                        <wps:cNvSpPr txBox="1">
                          <a:spLocks noChangeArrowheads="1"/>
                        </wps:cNvSpPr>
                        <wps:spPr bwMode="auto">
                          <a:xfrm>
                            <a:off x="635006" y="269405"/>
                            <a:ext cx="99695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1825E" w14:textId="77777777" w:rsidR="00C23047" w:rsidRDefault="00C23047" w:rsidP="00016345">
                              <w:pPr>
                                <w:jc w:val="center"/>
                              </w:pPr>
                              <w:r>
                                <w:t>碱液</w:t>
                              </w:r>
                            </w:p>
                            <w:p w14:paraId="07831310" w14:textId="77777777" w:rsidR="00C23047" w:rsidRDefault="00C23047" w:rsidP="00016345">
                              <w:pPr>
                                <w:jc w:val="center"/>
                              </w:pPr>
                              <w:r>
                                <w:rPr>
                                  <w:rFonts w:hint="eastAsia"/>
                                </w:rPr>
                                <w:t>（设备清洗</w:t>
                              </w:r>
                              <w:r>
                                <w:t>碱液）</w:t>
                              </w:r>
                            </w:p>
                          </w:txbxContent>
                        </wps:txbx>
                        <wps:bodyPr rot="0" vert="horz" wrap="square" lIns="0" tIns="0" rIns="0" bIns="0" anchor="t" anchorCtr="0" upright="1">
                          <a:spAutoFit/>
                        </wps:bodyPr>
                      </wps:wsp>
                      <wps:wsp>
                        <wps:cNvPr id="557" name="直接箭头连接符 7"/>
                        <wps:cNvCnPr>
                          <a:cxnSpLocks noChangeShapeType="1"/>
                        </wps:cNvCnPr>
                        <wps:spPr bwMode="auto">
                          <a:xfrm rot="16200000" flipH="1">
                            <a:off x="1005107" y="756315"/>
                            <a:ext cx="269305"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8" name="文本框 2"/>
                        <wps:cNvSpPr txBox="1">
                          <a:spLocks noChangeArrowheads="1"/>
                        </wps:cNvSpPr>
                        <wps:spPr bwMode="auto">
                          <a:xfrm>
                            <a:off x="0" y="1527831"/>
                            <a:ext cx="335903" cy="22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BAFB" w14:textId="77777777" w:rsidR="00C23047" w:rsidRPr="00016345" w:rsidRDefault="00C23047" w:rsidP="00016345">
                              <w:pPr>
                                <w:jc w:val="center"/>
                                <w:rPr>
                                  <w:color w:val="000000"/>
                                </w:rPr>
                              </w:pPr>
                              <w:r w:rsidRPr="00016345">
                                <w:rPr>
                                  <w:rFonts w:hint="eastAsia"/>
                                  <w:color w:val="000000"/>
                                </w:rPr>
                                <w:t>盐酸</w:t>
                              </w:r>
                            </w:p>
                          </w:txbxContent>
                        </wps:txbx>
                        <wps:bodyPr rot="0" vert="horz" wrap="square" lIns="0" tIns="0" rIns="0" bIns="0" anchor="t" anchorCtr="0" upright="1">
                          <a:noAutofit/>
                        </wps:bodyPr>
                      </wps:wsp>
                      <wps:wsp>
                        <wps:cNvPr id="559" name="直接箭头连接符 344"/>
                        <wps:cNvCnPr>
                          <a:cxnSpLocks noChangeShapeType="1"/>
                        </wps:cNvCnPr>
                        <wps:spPr bwMode="auto">
                          <a:xfrm flipV="1">
                            <a:off x="297803" y="1634433"/>
                            <a:ext cx="294603" cy="700"/>
                          </a:xfrm>
                          <a:prstGeom prst="bentConnector3">
                            <a:avLst>
                              <a:gd name="adj1" fmla="val 50000"/>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60" name="文本框 2"/>
                        <wps:cNvSpPr txBox="1">
                          <a:spLocks noChangeArrowheads="1"/>
                        </wps:cNvSpPr>
                        <wps:spPr bwMode="auto">
                          <a:xfrm>
                            <a:off x="590505" y="1525931"/>
                            <a:ext cx="1111249" cy="216534"/>
                          </a:xfrm>
                          <a:prstGeom prst="rect">
                            <a:avLst/>
                          </a:prstGeom>
                          <a:solidFill>
                            <a:srgbClr val="FFFFFF"/>
                          </a:solidFill>
                          <a:ln w="9525">
                            <a:solidFill>
                              <a:srgbClr val="000000"/>
                            </a:solidFill>
                            <a:miter lim="800000"/>
                            <a:headEnd/>
                            <a:tailEnd/>
                          </a:ln>
                        </wps:spPr>
                        <wps:txbx>
                          <w:txbxContent>
                            <w:p w14:paraId="122CF257" w14:textId="77777777" w:rsidR="00C23047" w:rsidRDefault="00C23047" w:rsidP="00016345">
                              <w:pPr>
                                <w:jc w:val="center"/>
                              </w:pPr>
                              <w:r>
                                <w:t>中和反应沉淀池</w:t>
                              </w:r>
                            </w:p>
                          </w:txbxContent>
                        </wps:txbx>
                        <wps:bodyPr rot="0" vert="horz" wrap="square" lIns="0" tIns="0" rIns="0" bIns="0" anchor="t" anchorCtr="0" upright="1">
                          <a:spAutoFit/>
                        </wps:bodyPr>
                      </wps:wsp>
                      <wps:wsp>
                        <wps:cNvPr id="561" name="直接箭头连接符 7"/>
                        <wps:cNvCnPr>
                          <a:cxnSpLocks noChangeShapeType="1"/>
                        </wps:cNvCnPr>
                        <wps:spPr bwMode="auto">
                          <a:xfrm rot="5400000">
                            <a:off x="958806" y="1318226"/>
                            <a:ext cx="388608"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2" name="AutoShape 194"/>
                        <wps:cNvCnPr>
                          <a:cxnSpLocks noChangeShapeType="1"/>
                        </wps:cNvCnPr>
                        <wps:spPr bwMode="auto">
                          <a:xfrm rot="16200000" flipH="1">
                            <a:off x="2263110" y="615934"/>
                            <a:ext cx="1712634" cy="3946635"/>
                          </a:xfrm>
                          <a:prstGeom prst="bentConnector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3" name="文本框 2"/>
                        <wps:cNvSpPr txBox="1">
                          <a:spLocks noChangeArrowheads="1"/>
                        </wps:cNvSpPr>
                        <wps:spPr bwMode="auto">
                          <a:xfrm>
                            <a:off x="5092645" y="3324267"/>
                            <a:ext cx="1116964" cy="252534"/>
                          </a:xfrm>
                          <a:prstGeom prst="rect">
                            <a:avLst/>
                          </a:prstGeom>
                          <a:solidFill>
                            <a:srgbClr val="FFFFFF"/>
                          </a:solidFill>
                          <a:ln w="9525">
                            <a:solidFill>
                              <a:srgbClr val="000000"/>
                            </a:solidFill>
                            <a:miter lim="800000"/>
                            <a:headEnd/>
                            <a:tailEnd/>
                          </a:ln>
                        </wps:spPr>
                        <wps:txbx>
                          <w:txbxContent>
                            <w:p w14:paraId="4765E28F" w14:textId="77777777" w:rsidR="00C23047" w:rsidRDefault="00C23047" w:rsidP="00016345">
                              <w:pPr>
                                <w:jc w:val="center"/>
                              </w:pPr>
                              <w:r>
                                <w:rPr>
                                  <w:rFonts w:hint="eastAsia"/>
                                </w:rPr>
                                <w:t>综合调节池</w:t>
                              </w:r>
                            </w:p>
                          </w:txbxContent>
                        </wps:txbx>
                        <wps:bodyPr rot="0" vert="horz" wrap="square" lIns="91440" tIns="18000" rIns="91440" bIns="18000" anchor="t" anchorCtr="0" upright="1">
                          <a:spAutoFit/>
                        </wps:bodyPr>
                      </wps:wsp>
                      <wps:wsp>
                        <wps:cNvPr id="564" name="AutoShape 197"/>
                        <wps:cNvCnPr>
                          <a:cxnSpLocks noChangeShapeType="1"/>
                        </wps:cNvCnPr>
                        <wps:spPr bwMode="auto">
                          <a:xfrm rot="5400000">
                            <a:off x="6176652" y="1889139"/>
                            <a:ext cx="463509" cy="154301"/>
                          </a:xfrm>
                          <a:prstGeom prst="bentConnector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5" name="文本框 2"/>
                        <wps:cNvSpPr txBox="1">
                          <a:spLocks noChangeArrowheads="1"/>
                        </wps:cNvSpPr>
                        <wps:spPr bwMode="auto">
                          <a:xfrm>
                            <a:off x="5970253" y="1041781"/>
                            <a:ext cx="1039494" cy="216534"/>
                          </a:xfrm>
                          <a:prstGeom prst="rect">
                            <a:avLst/>
                          </a:prstGeom>
                          <a:solidFill>
                            <a:srgbClr val="FFFFFF"/>
                          </a:solidFill>
                          <a:ln w="9525">
                            <a:solidFill>
                              <a:srgbClr val="000000"/>
                            </a:solidFill>
                            <a:miter lim="800000"/>
                            <a:headEnd/>
                            <a:tailEnd/>
                          </a:ln>
                        </wps:spPr>
                        <wps:txbx>
                          <w:txbxContent>
                            <w:p w14:paraId="732C469A" w14:textId="77777777" w:rsidR="00C23047" w:rsidRPr="005579E5" w:rsidRDefault="00C23047" w:rsidP="00016345">
                              <w:pPr>
                                <w:jc w:val="center"/>
                              </w:pPr>
                              <w:r>
                                <w:t>多维电解槽</w:t>
                              </w:r>
                            </w:p>
                          </w:txbxContent>
                        </wps:txbx>
                        <wps:bodyPr rot="0" vert="horz" wrap="square" lIns="0" tIns="0" rIns="0" bIns="0" anchor="t" anchorCtr="0" upright="1">
                          <a:spAutoFit/>
                        </wps:bodyPr>
                      </wps:wsp>
                      <wps:wsp>
                        <wps:cNvPr id="566" name="直接箭头连接符 7"/>
                        <wps:cNvCnPr>
                          <a:cxnSpLocks noChangeShapeType="1"/>
                        </wps:cNvCnPr>
                        <wps:spPr bwMode="auto">
                          <a:xfrm rot="16200000" flipH="1">
                            <a:off x="6351254" y="913718"/>
                            <a:ext cx="269305" cy="7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7" name="直接箭头连接符 7"/>
                        <wps:cNvCnPr>
                          <a:cxnSpLocks noChangeShapeType="1"/>
                        </wps:cNvCnPr>
                        <wps:spPr bwMode="auto">
                          <a:xfrm rot="16200000" flipH="1">
                            <a:off x="6350654" y="1392528"/>
                            <a:ext cx="269205" cy="60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046153D" id="画布 289" o:spid="_x0000_s1027" editas="canvas" style="width:714.4pt;height:281.65pt;mso-position-horizontal-relative:char;mso-position-vertical-relative:line" coordsize="90728,3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">
                <v:shape id="_x0000_s1028" type="#_x0000_t75" style="position:absolute;width:90728;height:35763;visibility:visible;mso-wrap-style:square" filled="t">
                  <v:fill o:detectmouseclick="t"/>
                  <v:path o:connecttype="none"/>
                </v:shape>
                <v:shape id="文本框 2" o:spid="_x0000_s1029" type="#_x0000_t202" style="position:absolute;left:43700;top:9181;width:1122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">
                  <v:textbox style="mso-fit-shape-to-text:t" inset="0,0,0,0">
                    <w:txbxContent>
                      <w:p w14:paraId="5D9C234F" w14:textId="77777777" w:rsidR="00C23047" w:rsidRDefault="00C23047" w:rsidP="00016345">
                        <w:pPr>
                          <w:jc w:val="center"/>
                        </w:pPr>
                        <w:r>
                          <w:t>发酵废水收集池</w:t>
                        </w:r>
                      </w:p>
                    </w:txbxContent>
                  </v:textbox>
                </v:shape>
                <v:shape id="文本框 2" o:spid="_x0000_s1030" type="#_x0000_t202" style="position:absolute;left:50927;top:20947;width:1238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">
                  <v:textbox style="mso-fit-shape-to-text:t" inset="0,0,0,0">
                    <w:txbxContent>
                      <w:p w14:paraId="4A036AC3" w14:textId="77777777" w:rsidR="00C23047" w:rsidRDefault="00C23047" w:rsidP="00016345">
                        <w:pPr>
                          <w:jc w:val="center"/>
                        </w:pPr>
                        <w:r>
                          <w:t>中间调节水池</w:t>
                        </w:r>
                      </w:p>
                    </w:txbxContent>
                  </v:textbox>
                </v:shape>
                <v:shape id="文本框 2" o:spid="_x0000_s1031" type="#_x0000_t202" style="position:absolute;left:35045;top:14293;width:533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023853F" w14:textId="77777777" w:rsidR="00C23047" w:rsidRPr="00016345" w:rsidRDefault="00C23047" w:rsidP="00016345">
                        <w:pPr>
                          <w:jc w:val="center"/>
                          <w:rPr>
                            <w:color w:val="000000"/>
                          </w:rPr>
                        </w:pPr>
                        <w:r w:rsidRPr="00016345">
                          <w:rPr>
                            <w:rFonts w:hint="eastAsia"/>
                            <w:color w:val="000000"/>
                          </w:rPr>
                          <w:t>石灰</w:t>
                        </w:r>
                      </w:p>
                      <w:p w14:paraId="6DBB8385" w14:textId="77777777" w:rsidR="00C23047" w:rsidRPr="00016345" w:rsidRDefault="00C23047" w:rsidP="00016345">
                        <w:pPr>
                          <w:jc w:val="center"/>
                          <w:rPr>
                            <w:color w:val="000000"/>
                          </w:rPr>
                        </w:pPr>
                        <w:r w:rsidRPr="00016345">
                          <w:rPr>
                            <w:rFonts w:hint="eastAsia"/>
                            <w:color w:val="000000"/>
                          </w:rPr>
                          <w:t>絮凝剂</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344" o:spid="_x0000_s1032" type="#_x0000_t34" style="position:absolute;left:39617;top:16344;width:2947;height: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">
                  <v:stroke endarrow="block"/>
                </v:shape>
                <v:shape id="文本框 2" o:spid="_x0000_s1033" type="#_x0000_t202" style="position:absolute;left:50985;top:27152;width:1117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">
                  <v:textbox style="mso-fit-shape-to-text:t" inset="0,0,0,0">
                    <w:txbxContent>
                      <w:p w14:paraId="4DB18A04" w14:textId="77777777" w:rsidR="00C23047" w:rsidRDefault="00C23047" w:rsidP="00016345">
                        <w:pPr>
                          <w:jc w:val="center"/>
                        </w:pPr>
                        <w:r>
                          <w:rPr>
                            <w:rFonts w:hint="eastAsia"/>
                          </w:rPr>
                          <w:t>混凝气浮装置</w:t>
                        </w:r>
                      </w:p>
                    </w:txbxContent>
                  </v:textbox>
                </v:shape>
                <v:shape id="文本框 2" o:spid="_x0000_s1034" type="#_x0000_t202" style="position:absolute;left:21714;top:9010;width:1543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">
                  <v:textbox style="mso-fit-shape-to-text:t" inset="0,0,0,0">
                    <w:txbxContent>
                      <w:p w14:paraId="2F0897B1" w14:textId="77777777" w:rsidR="00C23047" w:rsidRDefault="00C23047" w:rsidP="00016345">
                        <w:pPr>
                          <w:jc w:val="center"/>
                        </w:pPr>
                        <w:r>
                          <w:rPr>
                            <w:rFonts w:hint="eastAsia"/>
                          </w:rPr>
                          <w:t>低浓度生产废水收集池</w:t>
                        </w:r>
                      </w:p>
                    </w:txbxContent>
                  </v:textbox>
                </v:shape>
                <v:shape id="文本框 2" o:spid="_x0000_s1035" type="#_x0000_t202" style="position:absolute;left:19041;top:2354;width:2013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" stroked="f">
                  <v:textbox style="mso-fit-shape-to-text:t" inset="0,0,0,0">
                    <w:txbxContent>
                      <w:p w14:paraId="77B02BC7" w14:textId="77777777" w:rsidR="00C23047" w:rsidRDefault="00C23047" w:rsidP="00016345">
                        <w:pPr>
                          <w:jc w:val="center"/>
                        </w:pPr>
                        <w:r>
                          <w:rPr>
                            <w:rFonts w:hint="eastAsia"/>
                          </w:rPr>
                          <w:t>低浓度生产废水</w:t>
                        </w:r>
                      </w:p>
                      <w:p w14:paraId="3C8C6043" w14:textId="77777777" w:rsidR="00C23047" w:rsidRDefault="00C23047" w:rsidP="00016345">
                        <w:pPr>
                          <w:jc w:val="center"/>
                        </w:pPr>
                        <w:r>
                          <w:rPr>
                            <w:rFonts w:hint="eastAsia"/>
                          </w:rPr>
                          <w:t>（设备</w:t>
                        </w:r>
                        <w:r>
                          <w:t>清洗</w:t>
                        </w:r>
                        <w:r>
                          <w:rPr>
                            <w:rFonts w:hint="eastAsia"/>
                          </w:rPr>
                          <w:t>、实验室</w:t>
                        </w:r>
                        <w:r>
                          <w:t>、</w:t>
                        </w:r>
                        <w:r>
                          <w:rPr>
                            <w:rFonts w:hint="eastAsia"/>
                          </w:rPr>
                          <w:t>洗衣洗手废水）</w:t>
                        </w:r>
                      </w:p>
                    </w:txbxContent>
                  </v:textbox>
                </v:shape>
                <v:shape id="直接箭头连接符 344" o:spid="_x0000_s1036" type="#_x0000_t34" style="position:absolute;left:47980;top:28257;width:2947;height: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">
                  <v:stroke endarrow="block"/>
                </v:shape>
                <v:shape id="文本框 2" o:spid="_x0000_s1037" type="#_x0000_t202" style="position:absolute;left:41791;top:26619;width:642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" filled="f" stroked="f">
                  <v:textbox style="mso-fit-shape-to-text:t" inset="0,0,0,0">
                    <w:txbxContent>
                      <w:p w14:paraId="7055C4A0" w14:textId="77777777" w:rsidR="00C23047" w:rsidRPr="00016345" w:rsidRDefault="00C23047" w:rsidP="00016345">
                        <w:pPr>
                          <w:jc w:val="center"/>
                          <w:rPr>
                            <w:color w:val="000000"/>
                          </w:rPr>
                        </w:pPr>
                        <w:r w:rsidRPr="00016345">
                          <w:rPr>
                            <w:rFonts w:hint="eastAsia"/>
                            <w:color w:val="000000"/>
                          </w:rPr>
                          <w:t>pH</w:t>
                        </w:r>
                        <w:r w:rsidRPr="00016345">
                          <w:rPr>
                            <w:rFonts w:hint="eastAsia"/>
                            <w:color w:val="000000"/>
                          </w:rPr>
                          <w:t>调整剂</w:t>
                        </w:r>
                      </w:p>
                      <w:p w14:paraId="2565299C" w14:textId="77777777" w:rsidR="00C23047" w:rsidRPr="00016345" w:rsidRDefault="00C23047" w:rsidP="00016345">
                        <w:pPr>
                          <w:jc w:val="center"/>
                          <w:rPr>
                            <w:color w:val="000000"/>
                          </w:rPr>
                        </w:pPr>
                        <w:r w:rsidRPr="00016345">
                          <w:rPr>
                            <w:rFonts w:hint="eastAsia"/>
                            <w:color w:val="000000"/>
                          </w:rPr>
                          <w:t>絮凝剂</w:t>
                        </w:r>
                      </w:p>
                    </w:txbxContent>
                  </v:textbox>
                </v:shape>
                <v:shape id="文本框 2" o:spid="_x0000_s1038" type="#_x0000_t202" style="position:absolute;left:42508;top:15259;width:1388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">
                  <v:textbox style="mso-fit-shape-to-text:t" inset="0,0,0,0">
                    <w:txbxContent>
                      <w:p w14:paraId="34FA0656" w14:textId="77777777" w:rsidR="00C23047" w:rsidRDefault="00C23047" w:rsidP="00016345">
                        <w:pPr>
                          <w:jc w:val="center"/>
                        </w:pPr>
                        <w:r>
                          <w:rPr>
                            <w:rFonts w:hint="eastAsia"/>
                          </w:rPr>
                          <w:t>前端除磷反应沉淀池</w:t>
                        </w:r>
                      </w:p>
                    </w:txbxContent>
                  </v:textbox>
                </v:shape>
                <v:shape id="文本框 2" o:spid="_x0000_s1039" type="#_x0000_t202" style="position:absolute;left:45339;top:2462;width:8426;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" stroked="f">
                  <v:textbox style="mso-fit-shape-to-text:t" inset="0,0,0,0">
                    <w:txbxContent>
                      <w:p w14:paraId="76D1E1B6" w14:textId="77777777" w:rsidR="00C23047" w:rsidRDefault="00C23047" w:rsidP="00016345">
                        <w:pPr>
                          <w:jc w:val="center"/>
                        </w:pPr>
                        <w:r>
                          <w:rPr>
                            <w:rFonts w:hint="eastAsia"/>
                          </w:rPr>
                          <w:t>发酵废水</w:t>
                        </w:r>
                      </w:p>
                      <w:p w14:paraId="6CCD0677" w14:textId="77777777" w:rsidR="00C23047" w:rsidRDefault="00C23047" w:rsidP="00016345">
                        <w:pPr>
                          <w:jc w:val="center"/>
                        </w:pPr>
                        <w:r>
                          <w:rPr>
                            <w:rFonts w:hint="eastAsia"/>
                          </w:rPr>
                          <w:t>（工艺</w:t>
                        </w:r>
                        <w:r>
                          <w:t>废水）</w:t>
                        </w:r>
                      </w:p>
                    </w:txbxContent>
                  </v:textbox>
                </v:shape>
                <v:shape id="直接箭头连接符 7" o:spid="_x0000_s1040" type="#_x0000_t34" style="position:absolute;left:48150;top:7779;width:2693;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" strokeweight="2.25pt">
                  <v:stroke endarrow="block"/>
                </v:shape>
                <v:shape id="直接箭头连接符 7" o:spid="_x0000_s1041" type="#_x0000_t34" style="position:absolute;left:27690;top:7563;width:2693;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" strokeweight="2.25pt">
                  <v:stroke endarrow="block"/>
                </v:shape>
                <v:shape id="文本框 2" o:spid="_x0000_s1042" type="#_x0000_t202" style="position:absolute;left:60471;top:602;width:9144;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" stroked="f">
                  <v:textbox style="mso-fit-shape-to-text:t" inset="0,0,0,0">
                    <w:txbxContent>
                      <w:p w14:paraId="49FDF19C" w14:textId="77777777" w:rsidR="00C23047" w:rsidRDefault="00C23047" w:rsidP="00016345">
                        <w:pPr>
                          <w:jc w:val="center"/>
                        </w:pPr>
                        <w:r>
                          <w:rPr>
                            <w:rFonts w:hint="eastAsia"/>
                          </w:rPr>
                          <w:t>乙腈精馏废水</w:t>
                        </w:r>
                      </w:p>
                    </w:txbxContent>
                  </v:textbox>
                </v:shape>
                <v:shape id="直接箭头连接符 7" o:spid="_x0000_s1043" type="#_x0000_t34" style="position:absolute;left:47466;top:13182;width:3886;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" strokeweight="2.25pt">
                  <v:stroke endarrow="block"/>
                </v:shape>
                <v:shape id="文本框 2" o:spid="_x0000_s1044" type="#_x0000_t202" style="position:absolute;left:59697;top:5410;width:1137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">
                  <v:textbox style="mso-fit-shape-to-text:t" inset="0,0,0,0">
                    <w:txbxContent>
                      <w:p w14:paraId="3B40123C" w14:textId="77777777" w:rsidR="00C23047" w:rsidRDefault="00C23047" w:rsidP="00016345">
                        <w:pPr>
                          <w:jc w:val="center"/>
                        </w:pPr>
                        <w:r>
                          <w:rPr>
                            <w:rFonts w:hint="eastAsia"/>
                          </w:rPr>
                          <w:t>乙腈废水收集池</w:t>
                        </w:r>
                      </w:p>
                    </w:txbxContent>
                  </v:textbox>
                </v:shape>
                <v:shape id="直接箭头连接符 7" o:spid="_x0000_s1045" type="#_x0000_t34" style="position:absolute;left:63740;top:3899;width:2693;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" strokeweight="2.25pt">
                  <v:stroke endarrow="block"/>
                </v:shape>
                <v:shapetype id="_x0000_t33" coordsize="21600,21600" o:spt="33" o:oned="t" path="m,l21600,r,21600e" filled="f">
                  <v:stroke joinstyle="miter"/>
                  <v:path arrowok="t" fillok="f" o:connecttype="none"/>
                  <o:lock v:ext="edit" shapetype="t"/>
                </v:shapetype>
                <v:shape id="AutoShape 168" o:spid="_x0000_s1046" type="#_x0000_t33" style="position:absolute;left:47867;top:18921;width:4654;height:14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" strokeweight="2.25pt">
                  <v:stroke endarrow="block"/>
                </v:shape>
                <v:shape id="直接箭头连接符 7" o:spid="_x0000_s1047" type="#_x0000_t34" style="position:absolute;left:54622;top:25203;width:3886;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" strokeweight="2.25pt">
                  <v:stroke endarrow="block"/>
                </v:shape>
                <v:shape id="直接箭头连接符 7" o:spid="_x0000_s1048" type="#_x0000_t34" style="position:absolute;left:54622;top:31343;width:3886;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" strokeweight="2.25pt">
                  <v:stroke endarrow="block"/>
                </v:shape>
                <v:shape id="文本框 2" o:spid="_x0000_s1049" type="#_x0000_t202" style="position:absolute;left:16929;top:15278;width:407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0939C03" w14:textId="77777777" w:rsidR="00C23047" w:rsidRPr="00016345" w:rsidRDefault="00C23047" w:rsidP="00016345">
                        <w:pPr>
                          <w:jc w:val="center"/>
                          <w:rPr>
                            <w:color w:val="000000"/>
                          </w:rPr>
                        </w:pPr>
                        <w:r w:rsidRPr="00016345">
                          <w:rPr>
                            <w:rFonts w:hint="eastAsia"/>
                            <w:color w:val="000000"/>
                          </w:rPr>
                          <w:t>盐酸</w:t>
                        </w:r>
                      </w:p>
                    </w:txbxContent>
                  </v:textbox>
                </v:shape>
                <v:shape id="直接箭头连接符 344" o:spid="_x0000_s1050" type="#_x0000_t34" style="position:absolute;left:20618;top:16344;width:2946;height: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">
                  <v:stroke endarrow="block"/>
                </v:shape>
                <v:shape id="文本框 2" o:spid="_x0000_s1051" type="#_x0000_t202" style="position:absolute;left:23575;top:15259;width:1097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">
                  <v:textbox style="mso-fit-shape-to-text:t" inset="0,0,0,0">
                    <w:txbxContent>
                      <w:p w14:paraId="30AB2B95" w14:textId="77777777" w:rsidR="00C23047" w:rsidRDefault="00C23047" w:rsidP="00016345">
                        <w:pPr>
                          <w:jc w:val="center"/>
                        </w:pPr>
                        <w:r>
                          <w:t>中和反应沉淀池</w:t>
                        </w:r>
                      </w:p>
                    </w:txbxContent>
                  </v:textbox>
                </v:shape>
                <v:shape id="直接箭头连接符 7" o:spid="_x0000_s1052" type="#_x0000_t34" style="position:absolute;left:27229;top:13180;width:3886;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" strokeweight="2.25pt">
                  <v:stroke endarrow="block"/>
                </v:shape>
                <v:shape id="AutoShape 175" o:spid="_x0000_s1053" type="#_x0000_t33" style="position:absolute;left:31432;top:14960;width:17126;height:218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" strokeweight="2.25pt">
                  <v:stroke endarrow="block"/>
                </v:shape>
                <v:shape id="文本框 2" o:spid="_x0000_s1054" type="#_x0000_t202" style="position:absolute;left:81610;top:9321;width:609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">
                  <v:stroke dashstyle="dashDot"/>
                  <v:textbox inset="0,.5mm,0,.5mm">
                    <w:txbxContent>
                      <w:p w14:paraId="5835CA00" w14:textId="77777777" w:rsidR="00C23047" w:rsidRDefault="00C23047" w:rsidP="00016345">
                        <w:pPr>
                          <w:jc w:val="center"/>
                        </w:pPr>
                        <w:r>
                          <w:t>化粪池</w:t>
                        </w:r>
                      </w:p>
                    </w:txbxContent>
                  </v:textbox>
                </v:shape>
                <v:shape id="文本框 2" o:spid="_x0000_s1055" type="#_x0000_t202" style="position:absolute;left:80936;top:4387;width:743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v9xgAAANsAAAAPAAAAZHJzL2Rvd25yZXYueG1sRI9BawIx&#10;FITvQv9DeIVeRLNWsb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pOLb/cYAAADbAAAA&#10;DwAAAAAAAAAAAAAAAAAHAgAAZHJzL2Rvd25yZXYueG1sUEsFBgAAAAADAAMAtwAAAPoCAAAAAA==&#10;" stroked="f">
                  <v:textbox style="mso-fit-shape-to-text:t" inset="0,0,0,0">
                    <w:txbxContent>
                      <w:p w14:paraId="0631CFDC" w14:textId="77777777" w:rsidR="00C23047" w:rsidRDefault="00C23047" w:rsidP="00016345">
                        <w:pPr>
                          <w:jc w:val="center"/>
                        </w:pPr>
                        <w:r>
                          <w:t>生活污水</w:t>
                        </w:r>
                      </w:p>
                    </w:txbxContent>
                  </v:textbox>
                </v:shape>
                <v:shape id="直接箭头连接符 7" o:spid="_x0000_s1056" type="#_x0000_t34" style="position:absolute;left:83254;top:7873;width:2693;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" strokeweight="2.25pt">
                  <v:stroke endarrow="block"/>
                </v:shape>
                <v:shape id="直接箭头连接符 7" o:spid="_x0000_s1057" type="#_x0000_t34" style="position:absolute;left:82518;top:13182;width:3886;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" strokeweight="2.25pt">
                  <v:stroke endarrow="block"/>
                </v:shape>
                <v:shape id="文本框 2" o:spid="_x0000_s1058" type="#_x0000_t202" style="position:absolute;left:78974;top:15087;width:1130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">
                  <v:textbox style="mso-fit-shape-to-text:t" inset="0,0,0,0">
                    <w:txbxContent>
                      <w:p w14:paraId="5393FCCA" w14:textId="77777777" w:rsidR="00C23047" w:rsidRPr="005579E5" w:rsidRDefault="00C23047" w:rsidP="00016345">
                        <w:pPr>
                          <w:jc w:val="center"/>
                        </w:pPr>
                        <w:r>
                          <w:t>生活污水收集池</w:t>
                        </w:r>
                      </w:p>
                    </w:txbxContent>
                  </v:textbox>
                </v:shape>
                <v:shape id="AutoShape 182" o:spid="_x0000_s1059" type="#_x0000_t33" style="position:absolute;left:64712;top:14541;width:17298;height:225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" strokeweight="2.25pt">
                  <v:stroke endarrow="block"/>
                </v:shape>
                <v:shape id="文本框 2" o:spid="_x0000_s1060" type="#_x0000_t202" style="position:absolute;left:59130;top:15278;width:1144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">
                  <v:textbox style="mso-fit-shape-to-text:t" inset="0,0,0,0">
                    <w:txbxContent>
                      <w:p w14:paraId="464E4798" w14:textId="77777777" w:rsidR="00C23047" w:rsidRPr="005579E5" w:rsidRDefault="00C23047" w:rsidP="00016345">
                        <w:pPr>
                          <w:jc w:val="center"/>
                        </w:pPr>
                        <w:r>
                          <w:t>催化氧化反应槽</w:t>
                        </w:r>
                      </w:p>
                    </w:txbxContent>
                  </v:textbox>
                </v:shape>
                <v:shape id="文本框 2" o:spid="_x0000_s1061" type="#_x0000_t202" style="position:absolute;left:73183;top:14484;width:545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3537EA9C" w14:textId="77777777" w:rsidR="00C23047" w:rsidRPr="00016345" w:rsidRDefault="00C23047" w:rsidP="00016345">
                        <w:pPr>
                          <w:jc w:val="center"/>
                          <w:rPr>
                            <w:color w:val="000000"/>
                          </w:rPr>
                        </w:pPr>
                        <w:r w:rsidRPr="00016345">
                          <w:rPr>
                            <w:color w:val="000000"/>
                          </w:rPr>
                          <w:t>氧化剂</w:t>
                        </w:r>
                      </w:p>
                      <w:p w14:paraId="3D302895" w14:textId="77777777" w:rsidR="00C23047" w:rsidRPr="00016345" w:rsidRDefault="00C23047" w:rsidP="00016345">
                        <w:pPr>
                          <w:jc w:val="center"/>
                          <w:rPr>
                            <w:color w:val="000000"/>
                          </w:rPr>
                        </w:pPr>
                        <w:r w:rsidRPr="00016345">
                          <w:rPr>
                            <w:rFonts w:hint="eastAsia"/>
                            <w:color w:val="000000"/>
                          </w:rPr>
                          <w:t>絮凝剂</w:t>
                        </w:r>
                      </w:p>
                    </w:txbxContent>
                  </v:textbox>
                </v:shape>
                <v:shape id="直接箭头连接符 344" o:spid="_x0000_s1062" type="#_x0000_t34" style="position:absolute;left:70612;top:16256;width:2946;height: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">
                  <v:stroke startarrow="block"/>
                </v:shape>
                <v:shape id="文本框 2" o:spid="_x0000_s1063" type="#_x0000_t202" style="position:absolute;left:6838;top:9010;width:91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">
                  <v:textbox style="mso-fit-shape-to-text:t" inset="0,0,0,0">
                    <w:txbxContent>
                      <w:p w14:paraId="1CF3BFD1" w14:textId="77777777" w:rsidR="00C23047" w:rsidRDefault="00C23047" w:rsidP="00016345">
                        <w:pPr>
                          <w:jc w:val="center"/>
                        </w:pPr>
                        <w:r>
                          <w:rPr>
                            <w:rFonts w:hint="eastAsia"/>
                          </w:rPr>
                          <w:t>碱液收集池</w:t>
                        </w:r>
                      </w:p>
                    </w:txbxContent>
                  </v:textbox>
                </v:shape>
                <v:shape id="文本框 2" o:spid="_x0000_s1064" type="#_x0000_t202" style="position:absolute;left:6350;top:2694;width:996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" stroked="f">
                  <v:textbox style="mso-fit-shape-to-text:t" inset="0,0,0,0">
                    <w:txbxContent>
                      <w:p w14:paraId="33D1825E" w14:textId="77777777" w:rsidR="00C23047" w:rsidRDefault="00C23047" w:rsidP="00016345">
                        <w:pPr>
                          <w:jc w:val="center"/>
                        </w:pPr>
                        <w:r>
                          <w:t>碱液</w:t>
                        </w:r>
                      </w:p>
                      <w:p w14:paraId="07831310" w14:textId="77777777" w:rsidR="00C23047" w:rsidRDefault="00C23047" w:rsidP="00016345">
                        <w:pPr>
                          <w:jc w:val="center"/>
                        </w:pPr>
                        <w:r>
                          <w:rPr>
                            <w:rFonts w:hint="eastAsia"/>
                          </w:rPr>
                          <w:t>（设备清洗</w:t>
                        </w:r>
                        <w:r>
                          <w:t>碱液）</w:t>
                        </w:r>
                      </w:p>
                    </w:txbxContent>
                  </v:textbox>
                </v:shape>
                <v:shape id="直接箭头连接符 7" o:spid="_x0000_s1065" type="#_x0000_t34" style="position:absolute;left:10050;top:7563;width:2693;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" strokeweight="2.25pt">
                  <v:stroke endarrow="block"/>
                </v:shape>
                <v:shape id="文本框 2" o:spid="_x0000_s1066" type="#_x0000_t202" style="position:absolute;top:15278;width:335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0668BAFB" w14:textId="77777777" w:rsidR="00C23047" w:rsidRPr="00016345" w:rsidRDefault="00C23047" w:rsidP="00016345">
                        <w:pPr>
                          <w:jc w:val="center"/>
                          <w:rPr>
                            <w:color w:val="000000"/>
                          </w:rPr>
                        </w:pPr>
                        <w:r w:rsidRPr="00016345">
                          <w:rPr>
                            <w:rFonts w:hint="eastAsia"/>
                            <w:color w:val="000000"/>
                          </w:rPr>
                          <w:t>盐酸</w:t>
                        </w:r>
                      </w:p>
                    </w:txbxContent>
                  </v:textbox>
                </v:shape>
                <v:shape id="直接箭头连接符 344" o:spid="_x0000_s1067" type="#_x0000_t34" style="position:absolute;left:2978;top:16344;width:2946;height: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">
                  <v:stroke endarrow="block"/>
                </v:shape>
                <v:shape id="文本框 2" o:spid="_x0000_s1068" type="#_x0000_t202" style="position:absolute;left:5905;top:15259;width:1111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">
                  <v:textbox style="mso-fit-shape-to-text:t" inset="0,0,0,0">
                    <w:txbxContent>
                      <w:p w14:paraId="122CF257" w14:textId="77777777" w:rsidR="00C23047" w:rsidRDefault="00C23047" w:rsidP="00016345">
                        <w:pPr>
                          <w:jc w:val="center"/>
                        </w:pPr>
                        <w:r>
                          <w:t>中和反应沉淀池</w:t>
                        </w:r>
                      </w:p>
                    </w:txbxContent>
                  </v:textbox>
                </v:shape>
                <v:shape id="直接箭头连接符 7" o:spid="_x0000_s1069" type="#_x0000_t34" style="position:absolute;left:9588;top:13182;width:3886;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" strokeweight="2.25pt">
                  <v:stroke endarrow="block"/>
                </v:shape>
                <v:shape id="AutoShape 194" o:spid="_x0000_s1070" type="#_x0000_t33" style="position:absolute;left:22631;top:6159;width:17126;height:394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" strokeweight="2.25pt">
                  <v:stroke endarrow="block"/>
                </v:shape>
                <v:shape id="文本框 2" o:spid="_x0000_s1071" type="#_x0000_t202" style="position:absolute;left:50926;top:33242;width:11170;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">
                  <v:textbox style="mso-fit-shape-to-text:t" inset=",.5mm,,.5mm">
                    <w:txbxContent>
                      <w:p w14:paraId="4765E28F" w14:textId="77777777" w:rsidR="00C23047" w:rsidRDefault="00C23047" w:rsidP="00016345">
                        <w:pPr>
                          <w:jc w:val="center"/>
                        </w:pPr>
                        <w:r>
                          <w:rPr>
                            <w:rFonts w:hint="eastAsia"/>
                          </w:rPr>
                          <w:t>综合调节池</w:t>
                        </w:r>
                      </w:p>
                    </w:txbxContent>
                  </v:textbox>
                </v:shape>
                <v:shape id="AutoShape 197" o:spid="_x0000_s1072" type="#_x0000_t33" style="position:absolute;left:61766;top:18891;width:4635;height:15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" strokeweight="2.25pt">
                  <v:stroke endarrow="block"/>
                </v:shape>
                <v:shape id="文本框 2" o:spid="_x0000_s1073" type="#_x0000_t202" style="position:absolute;left:59702;top:10417;width:1039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">
                  <v:textbox style="mso-fit-shape-to-text:t" inset="0,0,0,0">
                    <w:txbxContent>
                      <w:p w14:paraId="732C469A" w14:textId="77777777" w:rsidR="00C23047" w:rsidRPr="005579E5" w:rsidRDefault="00C23047" w:rsidP="00016345">
                        <w:pPr>
                          <w:jc w:val="center"/>
                        </w:pPr>
                        <w:r>
                          <w:t>多维电解槽</w:t>
                        </w:r>
                      </w:p>
                    </w:txbxContent>
                  </v:textbox>
                </v:shape>
                <v:shape id="直接箭头连接符 7" o:spid="_x0000_s1074" type="#_x0000_t34" style="position:absolute;left:63512;top:9137;width:2693;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" strokeweight="2.25pt">
                  <v:stroke endarrow="block"/>
                </v:shape>
                <v:shape id="直接箭头连接符 7" o:spid="_x0000_s1075" type="#_x0000_t34" style="position:absolute;left:63506;top:13925;width:2692;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" strokeweight="2.25pt">
                  <v:stroke endarrow="block"/>
                </v:shape>
                <w10:anchorlock/>
              </v:group>
            </w:pict>
          </mc:Fallback>
        </mc:AlternateContent>
      </w:r>
    </w:p>
    <w:p w14:paraId="1917C8DC" w14:textId="221304B1" w:rsidR="00016345" w:rsidRPr="00016345" w:rsidRDefault="00016345" w:rsidP="00016345">
      <w:pPr>
        <w:spacing w:line="360" w:lineRule="auto"/>
        <w:jc w:val="center"/>
        <w:rPr>
          <w:rFonts w:ascii="Times New Roman" w:eastAsia="宋体" w:hAnsi="Times New Roman" w:cs="Times New Roman"/>
          <w:b/>
          <w:snapToGrid w:val="0"/>
          <w:kern w:val="0"/>
        </w:rPr>
      </w:pPr>
      <w:r w:rsidRPr="00016345">
        <w:rPr>
          <w:rFonts w:ascii="Times New Roman" w:eastAsia="宋体" w:hAnsi="Times New Roman" w:cs="Times New Roman" w:hint="eastAsia"/>
          <w:b/>
          <w:snapToGrid w:val="0"/>
          <w:kern w:val="0"/>
        </w:rPr>
        <w:t>图</w:t>
      </w:r>
      <w:r w:rsidRPr="00503812">
        <w:rPr>
          <w:rFonts w:ascii="Times New Roman" w:eastAsia="宋体" w:hAnsi="Times New Roman" w:cs="Times New Roman"/>
          <w:b/>
          <w:snapToGrid w:val="0"/>
          <w:kern w:val="0"/>
        </w:rPr>
        <w:t>4.1</w:t>
      </w:r>
      <w:r w:rsidRPr="00016345">
        <w:rPr>
          <w:rFonts w:ascii="Times New Roman" w:eastAsia="宋体" w:hAnsi="Times New Roman" w:cs="Times New Roman" w:hint="eastAsia"/>
          <w:b/>
          <w:snapToGrid w:val="0"/>
          <w:kern w:val="0"/>
        </w:rPr>
        <w:t xml:space="preserve">-1  </w:t>
      </w:r>
      <w:r w:rsidRPr="00016345">
        <w:rPr>
          <w:rFonts w:ascii="Times New Roman" w:eastAsia="宋体" w:hAnsi="Times New Roman" w:cs="Times New Roman" w:hint="eastAsia"/>
          <w:b/>
          <w:snapToGrid w:val="0"/>
          <w:kern w:val="0"/>
        </w:rPr>
        <w:t>废水预处理工艺流程</w:t>
      </w:r>
    </w:p>
    <w:p w14:paraId="40816D2C" w14:textId="77777777" w:rsidR="00016345" w:rsidRPr="00016345" w:rsidRDefault="00016345" w:rsidP="00016345">
      <w:pPr>
        <w:spacing w:line="360" w:lineRule="auto"/>
        <w:rPr>
          <w:rFonts w:ascii="Times New Roman" w:eastAsia="宋体" w:hAnsi="Times New Roman" w:cs="Times New Roman"/>
          <w:snapToGrid w:val="0"/>
          <w:kern w:val="0"/>
        </w:rPr>
      </w:pPr>
    </w:p>
    <w:p w14:paraId="6214115F" w14:textId="77777777"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sectPr w:rsidR="00016345" w:rsidRPr="00503812" w:rsidSect="00016345">
          <w:pgSz w:w="16838" w:h="11906" w:orient="landscape"/>
          <w:pgMar w:top="1797" w:right="1440" w:bottom="1797" w:left="1440" w:header="851" w:footer="510" w:gutter="0"/>
          <w:cols w:space="720"/>
          <w:docGrid w:type="lines" w:linePitch="326"/>
        </w:sectPr>
      </w:pPr>
    </w:p>
    <w:p w14:paraId="3F20A444" w14:textId="77777777"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lastRenderedPageBreak/>
        <w:t>（</w:t>
      </w:r>
      <w:r w:rsidRPr="00503812">
        <w:rPr>
          <w:rFonts w:ascii="Times New Roman" w:eastAsia="宋体" w:hAnsi="Times New Roman" w:cs="Times New Roman" w:hint="eastAsia"/>
          <w:snapToGrid w:val="0"/>
          <w:kern w:val="0"/>
          <w:szCs w:val="18"/>
        </w:rPr>
        <w:t>2</w:t>
      </w:r>
      <w:r w:rsidRPr="00503812">
        <w:rPr>
          <w:rFonts w:ascii="Times New Roman" w:eastAsia="宋体" w:hAnsi="Times New Roman" w:cs="Times New Roman" w:hint="eastAsia"/>
          <w:snapToGrid w:val="0"/>
          <w:kern w:val="0"/>
          <w:szCs w:val="18"/>
        </w:rPr>
        <w:t>）综合废水生化处理</w:t>
      </w:r>
    </w:p>
    <w:p w14:paraId="624AA595" w14:textId="77777777"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预处理后各类废水引入综合调节池，由于某些废水污染物含量较高，在调节各类废水过程中，有利于提高后续生化处理的效率。</w:t>
      </w:r>
    </w:p>
    <w:p w14:paraId="6FE1CD19" w14:textId="4BE560F8" w:rsidR="00016345" w:rsidRPr="00503812" w:rsidRDefault="00016345" w:rsidP="00016345">
      <w:pPr>
        <w:adjustRightInd w:val="0"/>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主体生化处理单元依次为水解酸化池、</w:t>
      </w:r>
      <w:r w:rsidRPr="00503812">
        <w:rPr>
          <w:rFonts w:ascii="Times New Roman" w:eastAsia="宋体" w:hAnsi="Times New Roman" w:cs="Times New Roman" w:hint="eastAsia"/>
          <w:snapToGrid w:val="0"/>
          <w:kern w:val="0"/>
          <w:szCs w:val="18"/>
        </w:rPr>
        <w:t>UASB</w:t>
      </w:r>
      <w:r w:rsidRPr="00503812">
        <w:rPr>
          <w:rFonts w:ascii="Times New Roman" w:eastAsia="宋体" w:hAnsi="Times New Roman" w:cs="Times New Roman" w:hint="eastAsia"/>
          <w:snapToGrid w:val="0"/>
          <w:kern w:val="0"/>
          <w:szCs w:val="18"/>
        </w:rPr>
        <w:t>反应罐、</w:t>
      </w:r>
      <w:r w:rsidRPr="00503812">
        <w:rPr>
          <w:rFonts w:ascii="Times New Roman" w:eastAsia="宋体" w:hAnsi="Times New Roman" w:cs="Times New Roman" w:hint="eastAsia"/>
          <w:snapToGrid w:val="0"/>
          <w:kern w:val="0"/>
          <w:szCs w:val="18"/>
        </w:rPr>
        <w:t xml:space="preserve">A/O </w:t>
      </w:r>
      <w:r w:rsidRPr="00503812">
        <w:rPr>
          <w:rFonts w:ascii="Times New Roman" w:eastAsia="宋体" w:hAnsi="Times New Roman" w:cs="Times New Roman" w:hint="eastAsia"/>
          <w:snapToGrid w:val="0"/>
          <w:kern w:val="0"/>
          <w:szCs w:val="18"/>
        </w:rPr>
        <w:t>反应池、</w:t>
      </w:r>
      <w:r w:rsidRPr="00503812">
        <w:rPr>
          <w:rFonts w:ascii="Times New Roman" w:eastAsia="宋体" w:hAnsi="Times New Roman" w:cs="Times New Roman" w:hint="eastAsia"/>
          <w:snapToGrid w:val="0"/>
          <w:kern w:val="0"/>
          <w:szCs w:val="18"/>
        </w:rPr>
        <w:t>ABFT</w:t>
      </w:r>
      <w:r w:rsidRPr="00503812">
        <w:rPr>
          <w:rFonts w:ascii="Times New Roman" w:eastAsia="宋体" w:hAnsi="Times New Roman" w:cs="Times New Roman" w:hint="eastAsia"/>
          <w:snapToGrid w:val="0"/>
          <w:kern w:val="0"/>
          <w:szCs w:val="18"/>
        </w:rPr>
        <w:t>池、末端除磷池、清水池。综合废水处理工艺流程如下见图</w:t>
      </w:r>
      <w:r w:rsidRPr="00503812">
        <w:rPr>
          <w:rFonts w:ascii="Times New Roman" w:eastAsia="宋体" w:hAnsi="Times New Roman" w:cs="Times New Roman"/>
          <w:snapToGrid w:val="0"/>
          <w:kern w:val="0"/>
          <w:szCs w:val="18"/>
        </w:rPr>
        <w:t>4.1</w:t>
      </w:r>
      <w:r w:rsidRPr="00503812">
        <w:rPr>
          <w:rFonts w:ascii="Times New Roman" w:eastAsia="宋体" w:hAnsi="Times New Roman" w:cs="Times New Roman" w:hint="eastAsia"/>
          <w:snapToGrid w:val="0"/>
          <w:kern w:val="0"/>
          <w:szCs w:val="18"/>
        </w:rPr>
        <w:t>-2</w:t>
      </w:r>
      <w:r w:rsidRPr="00503812">
        <w:rPr>
          <w:rFonts w:ascii="Times New Roman" w:eastAsia="宋体" w:hAnsi="Times New Roman" w:cs="Times New Roman" w:hint="eastAsia"/>
          <w:snapToGrid w:val="0"/>
          <w:kern w:val="0"/>
          <w:szCs w:val="18"/>
        </w:rPr>
        <w:t>。</w:t>
      </w:r>
    </w:p>
    <w:p w14:paraId="698F3845" w14:textId="7AE76A8D" w:rsidR="00016345" w:rsidRPr="00503812" w:rsidRDefault="00016345" w:rsidP="00016345">
      <w:pPr>
        <w:adjustRightInd w:val="0"/>
        <w:spacing w:line="360" w:lineRule="auto"/>
        <w:ind w:firstLineChars="200" w:firstLine="482"/>
        <w:jc w:val="center"/>
        <w:rPr>
          <w:rFonts w:ascii="Times New Roman" w:eastAsia="宋体" w:hAnsi="Times New Roman" w:cs="Times New Roman"/>
          <w:snapToGrid w:val="0"/>
          <w:kern w:val="0"/>
          <w:szCs w:val="18"/>
        </w:rPr>
      </w:pPr>
      <w:r w:rsidRPr="00503812">
        <w:rPr>
          <w:rFonts w:ascii="Times New Roman" w:eastAsia="宋体" w:hAnsi="Times New Roman" w:cs="Times New Roman" w:hint="eastAsia"/>
          <w:b/>
          <w:bCs/>
          <w:snapToGrid w:val="0"/>
          <w:kern w:val="0"/>
          <w:szCs w:val="18"/>
        </w:rPr>
        <w:t>图</w:t>
      </w:r>
      <w:r w:rsidRPr="00503812">
        <w:rPr>
          <w:rFonts w:ascii="Times New Roman" w:eastAsia="宋体" w:hAnsi="Times New Roman" w:cs="Times New Roman"/>
          <w:b/>
          <w:bCs/>
          <w:snapToGrid w:val="0"/>
          <w:kern w:val="0"/>
          <w:szCs w:val="18"/>
        </w:rPr>
        <w:t>4.1</w:t>
      </w:r>
      <w:r w:rsidRPr="00503812">
        <w:rPr>
          <w:rFonts w:ascii="Times New Roman" w:eastAsia="宋体" w:hAnsi="Times New Roman" w:cs="Times New Roman" w:hint="eastAsia"/>
          <w:b/>
          <w:bCs/>
          <w:snapToGrid w:val="0"/>
          <w:kern w:val="0"/>
          <w:szCs w:val="18"/>
        </w:rPr>
        <w:t>-2</w:t>
      </w:r>
      <w:r w:rsidRPr="00503812">
        <w:rPr>
          <w:rFonts w:ascii="Times New Roman" w:eastAsia="宋体" w:hAnsi="Times New Roman" w:cs="Times New Roman"/>
          <w:b/>
          <w:bCs/>
          <w:snapToGrid w:val="0"/>
          <w:kern w:val="0"/>
          <w:szCs w:val="18"/>
        </w:rPr>
        <w:t xml:space="preserve"> </w:t>
      </w:r>
      <w:r w:rsidRPr="00503812">
        <w:rPr>
          <w:rFonts w:ascii="Times New Roman" w:eastAsia="宋体" w:hAnsi="Times New Roman" w:cs="Times New Roman" w:hint="eastAsia"/>
          <w:b/>
          <w:bCs/>
          <w:snapToGrid w:val="0"/>
          <w:kern w:val="0"/>
          <w:szCs w:val="18"/>
        </w:rPr>
        <w:t>综合废水处理工艺流程</w:t>
      </w:r>
      <w:r w:rsidRPr="00503812">
        <w:rPr>
          <w:rFonts w:ascii="Times New Roman" w:eastAsia="宋体" w:hAnsi="Times New Roman" w:cs="Times New Roman"/>
          <w:noProof/>
          <w:sz w:val="28"/>
          <w:szCs w:val="28"/>
        </w:rPr>
        <mc:AlternateContent>
          <mc:Choice Requires="wpc">
            <w:drawing>
              <wp:anchor distT="0" distB="0" distL="114300" distR="114300" simplePos="0" relativeHeight="251655680" behindDoc="0" locked="0" layoutInCell="1" allowOverlap="1" wp14:anchorId="1EDF9CA9" wp14:editId="3BC42E94">
                <wp:simplePos x="0" y="0"/>
                <wp:positionH relativeFrom="column">
                  <wp:posOffset>355196</wp:posOffset>
                </wp:positionH>
                <wp:positionV relativeFrom="paragraph">
                  <wp:posOffset>93518</wp:posOffset>
                </wp:positionV>
                <wp:extent cx="4524375" cy="6925945"/>
                <wp:effectExtent l="0" t="0" r="47625" b="8255"/>
                <wp:wrapTopAndBottom/>
                <wp:docPr id="549" name="画布 54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8" name="文本框 2"/>
                        <wps:cNvSpPr txBox="1">
                          <a:spLocks noChangeArrowheads="1"/>
                        </wps:cNvSpPr>
                        <wps:spPr bwMode="auto">
                          <a:xfrm>
                            <a:off x="3182063" y="2195607"/>
                            <a:ext cx="1096644" cy="207644"/>
                          </a:xfrm>
                          <a:prstGeom prst="rect">
                            <a:avLst/>
                          </a:prstGeom>
                          <a:solidFill>
                            <a:srgbClr val="FFFFFF"/>
                          </a:solidFill>
                          <a:ln w="9525">
                            <a:solidFill>
                              <a:srgbClr val="000000"/>
                            </a:solidFill>
                            <a:miter lim="800000"/>
                            <a:headEnd/>
                            <a:tailEnd/>
                          </a:ln>
                        </wps:spPr>
                        <wps:txbx>
                          <w:txbxContent>
                            <w:p w14:paraId="0A8E73FC" w14:textId="77777777" w:rsidR="00C23047" w:rsidRDefault="00C23047" w:rsidP="00016345">
                              <w:pPr>
                                <w:jc w:val="center"/>
                              </w:pPr>
                              <w:r>
                                <w:rPr>
                                  <w:rFonts w:hint="eastAsia"/>
                                </w:rPr>
                                <w:t>污泥浓缩池</w:t>
                              </w:r>
                            </w:p>
                          </w:txbxContent>
                        </wps:txbx>
                        <wps:bodyPr rot="0" vert="horz" wrap="square" lIns="0" tIns="0" rIns="0" bIns="0" anchor="t" anchorCtr="0" upright="1">
                          <a:spAutoFit/>
                        </wps:bodyPr>
                      </wps:wsp>
                      <wps:wsp>
                        <wps:cNvPr id="9" name="直接连接符 27"/>
                        <wps:cNvCnPr>
                          <a:cxnSpLocks noChangeShapeType="1"/>
                        </wps:cNvCnPr>
                        <wps:spPr bwMode="auto">
                          <a:xfrm flipH="1">
                            <a:off x="2888762" y="2003907"/>
                            <a:ext cx="600" cy="3278500"/>
                          </a:xfrm>
                          <a:prstGeom prst="line">
                            <a:avLst/>
                          </a:prstGeom>
                          <a:noFill/>
                          <a:ln w="25400">
                            <a:solidFill>
                              <a:srgbClr val="003366"/>
                            </a:solidFill>
                            <a:prstDash val="dash"/>
                            <a:round/>
                            <a:headEnd/>
                            <a:tailEnd/>
                          </a:ln>
                          <a:extLst>
                            <a:ext uri="{909E8E84-426E-40DD-AFC4-6F175D3DCCD1}">
                              <a14:hiddenFill xmlns:a14="http://schemas.microsoft.com/office/drawing/2010/main">
                                <a:noFill/>
                              </a14:hiddenFill>
                            </a:ext>
                          </a:extLst>
                        </wps:spPr>
                        <wps:bodyPr/>
                      </wps:wsp>
                      <wps:wsp>
                        <wps:cNvPr id="10" name="文本框 2"/>
                        <wps:cNvSpPr txBox="1">
                          <a:spLocks noChangeArrowheads="1"/>
                        </wps:cNvSpPr>
                        <wps:spPr bwMode="auto">
                          <a:xfrm>
                            <a:off x="3220163" y="2911307"/>
                            <a:ext cx="1038859" cy="243644"/>
                          </a:xfrm>
                          <a:prstGeom prst="rect">
                            <a:avLst/>
                          </a:prstGeom>
                          <a:solidFill>
                            <a:srgbClr val="FFFFFF"/>
                          </a:solidFill>
                          <a:ln w="9525">
                            <a:solidFill>
                              <a:srgbClr val="000000"/>
                            </a:solidFill>
                            <a:miter lim="800000"/>
                            <a:headEnd/>
                            <a:tailEnd/>
                          </a:ln>
                        </wps:spPr>
                        <wps:txbx>
                          <w:txbxContent>
                            <w:p w14:paraId="3EDCFA8C" w14:textId="77777777" w:rsidR="00C23047" w:rsidRDefault="00C23047" w:rsidP="00016345">
                              <w:pPr>
                                <w:jc w:val="center"/>
                              </w:pPr>
                              <w:r>
                                <w:t>叠螺脱水机</w:t>
                              </w:r>
                            </w:p>
                          </w:txbxContent>
                        </wps:txbx>
                        <wps:bodyPr rot="0" vert="horz" wrap="square" lIns="91440" tIns="18000" rIns="91440" bIns="18000" anchor="t" anchorCtr="0" upright="1">
                          <a:spAutoFit/>
                        </wps:bodyPr>
                      </wps:wsp>
                      <wps:wsp>
                        <wps:cNvPr id="11" name="直接连接符 317"/>
                        <wps:cNvCnPr>
                          <a:cxnSpLocks noChangeShapeType="1"/>
                        </wps:cNvCnPr>
                        <wps:spPr bwMode="auto">
                          <a:xfrm flipH="1">
                            <a:off x="3733266" y="2576007"/>
                            <a:ext cx="1300" cy="335300"/>
                          </a:xfrm>
                          <a:prstGeom prst="line">
                            <a:avLst/>
                          </a:prstGeom>
                          <a:noFill/>
                          <a:ln w="25400">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 name="文本框 2"/>
                        <wps:cNvSpPr txBox="1">
                          <a:spLocks noChangeArrowheads="1"/>
                        </wps:cNvSpPr>
                        <wps:spPr bwMode="auto">
                          <a:xfrm>
                            <a:off x="3271664" y="3517107"/>
                            <a:ext cx="870604" cy="2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A914" w14:textId="77777777" w:rsidR="00C23047" w:rsidRDefault="00C23047" w:rsidP="00016345">
                              <w:pPr>
                                <w:jc w:val="center"/>
                              </w:pPr>
                              <w:r>
                                <w:rPr>
                                  <w:rFonts w:hint="eastAsia"/>
                                </w:rPr>
                                <w:t>泥饼外运</w:t>
                              </w:r>
                            </w:p>
                          </w:txbxContent>
                        </wps:txbx>
                        <wps:bodyPr rot="0" vert="horz" wrap="square" lIns="91440" tIns="45720" rIns="91440" bIns="45720" anchor="t" anchorCtr="0" upright="1">
                          <a:noAutofit/>
                        </wps:bodyPr>
                      </wps:wsp>
                      <wps:wsp>
                        <wps:cNvPr id="14" name="文本框 2"/>
                        <wps:cNvSpPr txBox="1">
                          <a:spLocks noChangeArrowheads="1"/>
                        </wps:cNvSpPr>
                        <wps:spPr bwMode="auto">
                          <a:xfrm>
                            <a:off x="312549" y="2729007"/>
                            <a:ext cx="503503" cy="2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2205" w14:textId="77777777" w:rsidR="00C23047" w:rsidRDefault="00C23047" w:rsidP="00016345">
                              <w:pPr>
                                <w:jc w:val="center"/>
                                <w:rPr>
                                  <w:color w:val="0000FF"/>
                                </w:rPr>
                              </w:pPr>
                              <w:r w:rsidRPr="00016345">
                                <w:rPr>
                                  <w:rFonts w:hint="eastAsia"/>
                                  <w:color w:val="000000"/>
                                </w:rPr>
                                <w:t>空气</w:t>
                              </w:r>
                            </w:p>
                          </w:txbxContent>
                        </wps:txbx>
                        <wps:bodyPr rot="0" vert="horz" wrap="square" lIns="91440" tIns="45720" rIns="91440" bIns="45720" anchor="t" anchorCtr="0" upright="1">
                          <a:noAutofit/>
                        </wps:bodyPr>
                      </wps:wsp>
                      <wps:wsp>
                        <wps:cNvPr id="16" name="直接箭头连接符 344"/>
                        <wps:cNvCnPr>
                          <a:cxnSpLocks noChangeShapeType="1"/>
                        </wps:cNvCnPr>
                        <wps:spPr bwMode="auto">
                          <a:xfrm flipV="1">
                            <a:off x="816051" y="2859807"/>
                            <a:ext cx="293401" cy="1300"/>
                          </a:xfrm>
                          <a:prstGeom prst="bentConnector3">
                            <a:avLst>
                              <a:gd name="adj1" fmla="val 49782"/>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0" name="文本框 2"/>
                        <wps:cNvSpPr txBox="1">
                          <a:spLocks noChangeArrowheads="1"/>
                        </wps:cNvSpPr>
                        <wps:spPr bwMode="auto">
                          <a:xfrm>
                            <a:off x="1166653" y="227107"/>
                            <a:ext cx="1117599" cy="243644"/>
                          </a:xfrm>
                          <a:prstGeom prst="rect">
                            <a:avLst/>
                          </a:prstGeom>
                          <a:solidFill>
                            <a:srgbClr val="FFFFFF"/>
                          </a:solidFill>
                          <a:ln w="9525">
                            <a:solidFill>
                              <a:srgbClr val="000000"/>
                            </a:solidFill>
                            <a:miter lim="800000"/>
                            <a:headEnd/>
                            <a:tailEnd/>
                          </a:ln>
                        </wps:spPr>
                        <wps:txbx>
                          <w:txbxContent>
                            <w:p w14:paraId="7E2FAE5D" w14:textId="77777777" w:rsidR="00C23047" w:rsidRDefault="00C23047" w:rsidP="00016345">
                              <w:pPr>
                                <w:jc w:val="center"/>
                              </w:pPr>
                              <w:r>
                                <w:rPr>
                                  <w:rFonts w:hint="eastAsia"/>
                                </w:rPr>
                                <w:t>综合调节池</w:t>
                              </w:r>
                            </w:p>
                          </w:txbxContent>
                        </wps:txbx>
                        <wps:bodyPr rot="0" vert="horz" wrap="square" lIns="91440" tIns="18000" rIns="91440" bIns="18000" anchor="t" anchorCtr="0" upright="1">
                          <a:spAutoFit/>
                        </wps:bodyPr>
                      </wps:wsp>
                      <wps:wsp>
                        <wps:cNvPr id="31" name="文本框 2"/>
                        <wps:cNvSpPr txBox="1">
                          <a:spLocks noChangeArrowheads="1"/>
                        </wps:cNvSpPr>
                        <wps:spPr bwMode="auto">
                          <a:xfrm>
                            <a:off x="1405354" y="6728907"/>
                            <a:ext cx="692150" cy="19812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0D6C4073" w14:textId="77777777" w:rsidR="00C23047" w:rsidRDefault="00C23047" w:rsidP="00016345">
                              <w:pPr>
                                <w:jc w:val="center"/>
                              </w:pPr>
                              <w:r>
                                <w:rPr>
                                  <w:rFonts w:hint="eastAsia"/>
                                </w:rPr>
                                <w:t>达标排放</w:t>
                              </w:r>
                            </w:p>
                          </w:txbxContent>
                        </wps:txbx>
                        <wps:bodyPr rot="0" vert="horz" wrap="square" lIns="0" tIns="0" rIns="0" bIns="0" anchor="t" anchorCtr="0" upright="1">
                          <a:spAutoFit/>
                        </wps:bodyPr>
                      </wps:wsp>
                      <wps:wsp>
                        <wps:cNvPr id="32" name="文本框 2"/>
                        <wps:cNvSpPr txBox="1">
                          <a:spLocks noChangeArrowheads="1"/>
                        </wps:cNvSpPr>
                        <wps:spPr bwMode="auto">
                          <a:xfrm>
                            <a:off x="1157053" y="793535"/>
                            <a:ext cx="1119504" cy="243644"/>
                          </a:xfrm>
                          <a:prstGeom prst="rect">
                            <a:avLst/>
                          </a:prstGeom>
                          <a:solidFill>
                            <a:srgbClr val="FFFFFF"/>
                          </a:solidFill>
                          <a:ln w="9525">
                            <a:solidFill>
                              <a:srgbClr val="000000"/>
                            </a:solidFill>
                            <a:miter lim="800000"/>
                            <a:headEnd/>
                            <a:tailEnd/>
                          </a:ln>
                        </wps:spPr>
                        <wps:txbx>
                          <w:txbxContent>
                            <w:p w14:paraId="1C863897" w14:textId="77777777" w:rsidR="00C23047" w:rsidRDefault="00C23047" w:rsidP="00016345">
                              <w:pPr>
                                <w:jc w:val="center"/>
                              </w:pPr>
                              <w:r>
                                <w:rPr>
                                  <w:rFonts w:hint="eastAsia"/>
                                </w:rPr>
                                <w:t>水解酸化池</w:t>
                              </w:r>
                            </w:p>
                          </w:txbxContent>
                        </wps:txbx>
                        <wps:bodyPr rot="0" vert="horz" wrap="square" lIns="91440" tIns="18000" rIns="91440" bIns="18000" anchor="t" anchorCtr="0" upright="1">
                          <a:spAutoFit/>
                        </wps:bodyPr>
                      </wps:wsp>
                      <wps:wsp>
                        <wps:cNvPr id="33" name="直线 9424"/>
                        <wps:cNvCnPr>
                          <a:cxnSpLocks noChangeShapeType="1"/>
                        </wps:cNvCnPr>
                        <wps:spPr bwMode="auto">
                          <a:xfrm>
                            <a:off x="2290559" y="1899107"/>
                            <a:ext cx="605203" cy="13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 name="直接连接符 317"/>
                        <wps:cNvCnPr>
                          <a:cxnSpLocks noChangeShapeType="1"/>
                        </wps:cNvCnPr>
                        <wps:spPr bwMode="auto">
                          <a:xfrm>
                            <a:off x="3724366" y="3203407"/>
                            <a:ext cx="10800" cy="280000"/>
                          </a:xfrm>
                          <a:prstGeom prst="line">
                            <a:avLst/>
                          </a:prstGeom>
                          <a:noFill/>
                          <a:ln w="25400">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 name="直接连接符 312"/>
                        <wps:cNvCnPr>
                          <a:cxnSpLocks noChangeShapeType="1"/>
                        </wps:cNvCnPr>
                        <wps:spPr bwMode="auto">
                          <a:xfrm>
                            <a:off x="4277469" y="3042107"/>
                            <a:ext cx="247001" cy="1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直接连接符 312"/>
                        <wps:cNvCnPr>
                          <a:cxnSpLocks noChangeShapeType="1"/>
                        </wps:cNvCnPr>
                        <wps:spPr bwMode="auto">
                          <a:xfrm>
                            <a:off x="4277469" y="2313107"/>
                            <a:ext cx="247001"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直线 9468"/>
                        <wps:cNvCnPr>
                          <a:cxnSpLocks noChangeShapeType="1"/>
                        </wps:cNvCnPr>
                        <wps:spPr bwMode="auto">
                          <a:xfrm flipH="1">
                            <a:off x="2281059" y="326807"/>
                            <a:ext cx="2243411" cy="19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 name="直线 9469"/>
                        <wps:cNvCnPr>
                          <a:cxnSpLocks noChangeShapeType="1"/>
                        </wps:cNvCnPr>
                        <wps:spPr bwMode="auto">
                          <a:xfrm flipH="1">
                            <a:off x="4524470" y="326807"/>
                            <a:ext cx="700" cy="2716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文本框 2"/>
                        <wps:cNvSpPr txBox="1">
                          <a:spLocks noChangeArrowheads="1"/>
                        </wps:cNvSpPr>
                        <wps:spPr bwMode="auto">
                          <a:xfrm>
                            <a:off x="3182063" y="36007"/>
                            <a:ext cx="870604" cy="2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6F13" w14:textId="77777777" w:rsidR="00C23047" w:rsidRDefault="00C23047" w:rsidP="00016345">
                              <w:pPr>
                                <w:jc w:val="center"/>
                              </w:pPr>
                              <w:r>
                                <w:rPr>
                                  <w:rFonts w:hint="eastAsia"/>
                                </w:rPr>
                                <w:t>滤水</w:t>
                              </w:r>
                            </w:p>
                          </w:txbxContent>
                        </wps:txbx>
                        <wps:bodyPr rot="0" vert="horz" wrap="square" lIns="91440" tIns="45720" rIns="91440" bIns="45720" anchor="t" anchorCtr="0" upright="1">
                          <a:noAutofit/>
                        </wps:bodyPr>
                      </wps:wsp>
                      <wps:wsp>
                        <wps:cNvPr id="40" name="直接连接符 317"/>
                        <wps:cNvCnPr>
                          <a:cxnSpLocks noChangeShapeType="1"/>
                        </wps:cNvCnPr>
                        <wps:spPr bwMode="auto">
                          <a:xfrm flipH="1">
                            <a:off x="3724366" y="1900407"/>
                            <a:ext cx="1300" cy="335200"/>
                          </a:xfrm>
                          <a:prstGeom prst="line">
                            <a:avLst/>
                          </a:prstGeom>
                          <a:noFill/>
                          <a:ln w="25400">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 name="直线 9493"/>
                        <wps:cNvCnPr>
                          <a:cxnSpLocks noChangeShapeType="1"/>
                        </wps:cNvCnPr>
                        <wps:spPr bwMode="auto">
                          <a:xfrm flipH="1">
                            <a:off x="2895762" y="1900407"/>
                            <a:ext cx="828604" cy="600"/>
                          </a:xfrm>
                          <a:prstGeom prst="line">
                            <a:avLst/>
                          </a:prstGeom>
                          <a:noFill/>
                          <a:ln w="19050">
                            <a:solidFill>
                              <a:srgbClr val="003366"/>
                            </a:solidFill>
                            <a:prstDash val="dash"/>
                            <a:round/>
                            <a:headEnd/>
                            <a:tailEnd/>
                          </a:ln>
                          <a:extLst>
                            <a:ext uri="{909E8E84-426E-40DD-AFC4-6F175D3DCCD1}">
                              <a14:hiddenFill xmlns:a14="http://schemas.microsoft.com/office/drawing/2010/main">
                                <a:noFill/>
                              </a14:hiddenFill>
                            </a:ext>
                          </a:extLst>
                        </wps:spPr>
                        <wps:bodyPr/>
                      </wps:wsp>
                      <wps:wsp>
                        <wps:cNvPr id="42" name="文本框 2"/>
                        <wps:cNvSpPr txBox="1">
                          <a:spLocks noChangeArrowheads="1"/>
                        </wps:cNvSpPr>
                        <wps:spPr bwMode="auto">
                          <a:xfrm>
                            <a:off x="3182063" y="1727456"/>
                            <a:ext cx="3644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0A50" w14:textId="77777777" w:rsidR="00C23047" w:rsidRDefault="00C23047" w:rsidP="00016345">
                              <w:pPr>
                                <w:jc w:val="center"/>
                              </w:pPr>
                              <w:r>
                                <w:rPr>
                                  <w:rFonts w:hint="eastAsia"/>
                                </w:rPr>
                                <w:t>污泥</w:t>
                              </w:r>
                            </w:p>
                          </w:txbxContent>
                        </wps:txbx>
                        <wps:bodyPr rot="0" vert="horz" wrap="square" lIns="0" tIns="0" rIns="0" bIns="0" anchor="t" anchorCtr="0" upright="1">
                          <a:spAutoFit/>
                        </wps:bodyPr>
                      </wps:wsp>
                      <wps:wsp>
                        <wps:cNvPr id="43" name="文本框 2"/>
                        <wps:cNvSpPr txBox="1">
                          <a:spLocks noChangeArrowheads="1"/>
                        </wps:cNvSpPr>
                        <wps:spPr bwMode="auto">
                          <a:xfrm>
                            <a:off x="141748" y="4721007"/>
                            <a:ext cx="615903" cy="2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99C1" w14:textId="77777777" w:rsidR="00C23047" w:rsidRDefault="00C23047" w:rsidP="00016345">
                              <w:pPr>
                                <w:jc w:val="center"/>
                              </w:pPr>
                              <w:r>
                                <w:t>PAC</w:t>
                              </w:r>
                              <w:r>
                                <w:rPr>
                                  <w:rFonts w:hint="eastAsia"/>
                                </w:rPr>
                                <w:t>/PAM</w:t>
                              </w:r>
                            </w:p>
                          </w:txbxContent>
                        </wps:txbx>
                        <wps:bodyPr rot="0" vert="horz" wrap="square" lIns="0" tIns="0" rIns="0" bIns="0" anchor="t" anchorCtr="0" upright="1">
                          <a:noAutofit/>
                        </wps:bodyPr>
                      </wps:wsp>
                      <wps:wsp>
                        <wps:cNvPr id="44" name="直接箭头连接符 344"/>
                        <wps:cNvCnPr>
                          <a:cxnSpLocks noChangeShapeType="1"/>
                        </wps:cNvCnPr>
                        <wps:spPr bwMode="auto">
                          <a:xfrm flipV="1">
                            <a:off x="757651" y="4848707"/>
                            <a:ext cx="294701" cy="600"/>
                          </a:xfrm>
                          <a:prstGeom prst="bentConnector3">
                            <a:avLst>
                              <a:gd name="adj1" fmla="val 50000"/>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5" name="文本框 2"/>
                        <wps:cNvSpPr txBox="1">
                          <a:spLocks noChangeArrowheads="1"/>
                        </wps:cNvSpPr>
                        <wps:spPr bwMode="auto">
                          <a:xfrm>
                            <a:off x="1157053" y="1288793"/>
                            <a:ext cx="1119504" cy="243644"/>
                          </a:xfrm>
                          <a:prstGeom prst="rect">
                            <a:avLst/>
                          </a:prstGeom>
                          <a:solidFill>
                            <a:srgbClr val="FFFFFF"/>
                          </a:solidFill>
                          <a:ln w="9525">
                            <a:solidFill>
                              <a:srgbClr val="000000"/>
                            </a:solidFill>
                            <a:miter lim="800000"/>
                            <a:headEnd/>
                            <a:tailEnd/>
                          </a:ln>
                        </wps:spPr>
                        <wps:txbx>
                          <w:txbxContent>
                            <w:p w14:paraId="342295CF" w14:textId="77777777" w:rsidR="00C23047" w:rsidRDefault="00C23047" w:rsidP="00016345">
                              <w:pPr>
                                <w:jc w:val="center"/>
                              </w:pPr>
                              <w:r>
                                <w:t>中间水池</w:t>
                              </w:r>
                            </w:p>
                          </w:txbxContent>
                        </wps:txbx>
                        <wps:bodyPr rot="0" vert="horz" wrap="square" lIns="91440" tIns="18000" rIns="91440" bIns="18000" anchor="t" anchorCtr="0" upright="1">
                          <a:spAutoFit/>
                        </wps:bodyPr>
                      </wps:wsp>
                      <wps:wsp>
                        <wps:cNvPr id="46" name="文本框 2"/>
                        <wps:cNvSpPr txBox="1">
                          <a:spLocks noChangeArrowheads="1"/>
                        </wps:cNvSpPr>
                        <wps:spPr bwMode="auto">
                          <a:xfrm>
                            <a:off x="1166653" y="1776352"/>
                            <a:ext cx="1119504" cy="243644"/>
                          </a:xfrm>
                          <a:prstGeom prst="rect">
                            <a:avLst/>
                          </a:prstGeom>
                          <a:solidFill>
                            <a:srgbClr val="FFFFFF"/>
                          </a:solidFill>
                          <a:ln w="9525">
                            <a:solidFill>
                              <a:srgbClr val="000000"/>
                            </a:solidFill>
                            <a:miter lim="800000"/>
                            <a:headEnd/>
                            <a:tailEnd/>
                          </a:ln>
                        </wps:spPr>
                        <wps:txbx>
                          <w:txbxContent>
                            <w:p w14:paraId="1E297DDA" w14:textId="77777777" w:rsidR="00C23047" w:rsidRDefault="00C23047" w:rsidP="00016345">
                              <w:pPr>
                                <w:jc w:val="center"/>
                              </w:pPr>
                              <w:r>
                                <w:t>UASB</w:t>
                              </w:r>
                              <w:r>
                                <w:t>反应罐</w:t>
                              </w:r>
                            </w:p>
                          </w:txbxContent>
                        </wps:txbx>
                        <wps:bodyPr rot="0" vert="horz" wrap="square" lIns="91440" tIns="18000" rIns="91440" bIns="18000" anchor="t" anchorCtr="0" upright="1">
                          <a:spAutoFit/>
                        </wps:bodyPr>
                      </wps:wsp>
                      <wps:wsp>
                        <wps:cNvPr id="47" name="文本框 2"/>
                        <wps:cNvSpPr txBox="1">
                          <a:spLocks noChangeArrowheads="1"/>
                        </wps:cNvSpPr>
                        <wps:spPr bwMode="auto">
                          <a:xfrm>
                            <a:off x="1166653" y="2252612"/>
                            <a:ext cx="1119504" cy="243644"/>
                          </a:xfrm>
                          <a:prstGeom prst="rect">
                            <a:avLst/>
                          </a:prstGeom>
                          <a:solidFill>
                            <a:srgbClr val="FFFFFF"/>
                          </a:solidFill>
                          <a:ln w="9525">
                            <a:solidFill>
                              <a:srgbClr val="000000"/>
                            </a:solidFill>
                            <a:miter lim="800000"/>
                            <a:headEnd/>
                            <a:tailEnd/>
                          </a:ln>
                        </wps:spPr>
                        <wps:txbx>
                          <w:txbxContent>
                            <w:p w14:paraId="4BCAA820" w14:textId="77777777" w:rsidR="00C23047" w:rsidRPr="00064179" w:rsidRDefault="00C23047" w:rsidP="00016345">
                              <w:pPr>
                                <w:jc w:val="center"/>
                              </w:pPr>
                              <w:r>
                                <w:rPr>
                                  <w:rFonts w:hint="eastAsia"/>
                                </w:rPr>
                                <w:t>厌氧沉淀池</w:t>
                              </w:r>
                            </w:p>
                          </w:txbxContent>
                        </wps:txbx>
                        <wps:bodyPr rot="0" vert="horz" wrap="square" lIns="91440" tIns="18000" rIns="91440" bIns="18000" anchor="t" anchorCtr="0" upright="1">
                          <a:spAutoFit/>
                        </wps:bodyPr>
                      </wps:wsp>
                      <wps:wsp>
                        <wps:cNvPr id="48" name="文本框 2"/>
                        <wps:cNvSpPr txBox="1">
                          <a:spLocks noChangeArrowheads="1"/>
                        </wps:cNvSpPr>
                        <wps:spPr bwMode="auto">
                          <a:xfrm>
                            <a:off x="1109453" y="2738371"/>
                            <a:ext cx="1248409" cy="243644"/>
                          </a:xfrm>
                          <a:prstGeom prst="rect">
                            <a:avLst/>
                          </a:prstGeom>
                          <a:solidFill>
                            <a:srgbClr val="FFFFFF"/>
                          </a:solidFill>
                          <a:ln w="9525">
                            <a:solidFill>
                              <a:srgbClr val="000000"/>
                            </a:solidFill>
                            <a:miter lim="800000"/>
                            <a:headEnd/>
                            <a:tailEnd/>
                          </a:ln>
                        </wps:spPr>
                        <wps:txbx>
                          <w:txbxContent>
                            <w:p w14:paraId="0A41FC57" w14:textId="77777777" w:rsidR="00C23047" w:rsidRDefault="00C23047" w:rsidP="00016345">
                              <w:pPr>
                                <w:jc w:val="center"/>
                              </w:pPr>
                              <w:r>
                                <w:rPr>
                                  <w:rFonts w:hint="eastAsia"/>
                                </w:rPr>
                                <w:t>A/O</w:t>
                              </w:r>
                              <w:r>
                                <w:rPr>
                                  <w:rFonts w:hint="eastAsia"/>
                                </w:rPr>
                                <w:t>反应池</w:t>
                              </w:r>
                            </w:p>
                          </w:txbxContent>
                        </wps:txbx>
                        <wps:bodyPr rot="0" vert="horz" wrap="square" lIns="91440" tIns="18000" rIns="91440" bIns="18000" anchor="t" anchorCtr="0" upright="1">
                          <a:spAutoFit/>
                        </wps:bodyPr>
                      </wps:wsp>
                      <wps:wsp>
                        <wps:cNvPr id="49" name="文本框 2"/>
                        <wps:cNvSpPr txBox="1">
                          <a:spLocks noChangeArrowheads="1"/>
                        </wps:cNvSpPr>
                        <wps:spPr bwMode="auto">
                          <a:xfrm>
                            <a:off x="1099953" y="3728887"/>
                            <a:ext cx="1248409" cy="243644"/>
                          </a:xfrm>
                          <a:prstGeom prst="rect">
                            <a:avLst/>
                          </a:prstGeom>
                          <a:solidFill>
                            <a:srgbClr val="FFFFFF"/>
                          </a:solidFill>
                          <a:ln w="9525">
                            <a:solidFill>
                              <a:srgbClr val="000000"/>
                            </a:solidFill>
                            <a:miter lim="800000"/>
                            <a:headEnd/>
                            <a:tailEnd/>
                          </a:ln>
                        </wps:spPr>
                        <wps:txbx>
                          <w:txbxContent>
                            <w:p w14:paraId="10E4BEB0" w14:textId="77777777" w:rsidR="00C23047" w:rsidRDefault="00C23047" w:rsidP="00016345">
                              <w:pPr>
                                <w:jc w:val="center"/>
                              </w:pPr>
                              <w:r>
                                <w:rPr>
                                  <w:rFonts w:hint="eastAsia"/>
                                </w:rPr>
                                <w:t>ABFT</w:t>
                              </w:r>
                              <w:r>
                                <w:rPr>
                                  <w:rFonts w:hint="eastAsia"/>
                                </w:rPr>
                                <w:t>池</w:t>
                              </w:r>
                            </w:p>
                          </w:txbxContent>
                        </wps:txbx>
                        <wps:bodyPr rot="0" vert="horz" wrap="square" lIns="91440" tIns="18000" rIns="91440" bIns="18000" anchor="t" anchorCtr="0" upright="1">
                          <a:spAutoFit/>
                        </wps:bodyPr>
                      </wps:wsp>
                      <wps:wsp>
                        <wps:cNvPr id="50" name="文本框 2"/>
                        <wps:cNvSpPr txBox="1">
                          <a:spLocks noChangeArrowheads="1"/>
                        </wps:cNvSpPr>
                        <wps:spPr bwMode="auto">
                          <a:xfrm>
                            <a:off x="260449" y="3719607"/>
                            <a:ext cx="497202" cy="2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CF72" w14:textId="77777777" w:rsidR="00C23047" w:rsidRPr="00016345" w:rsidRDefault="00C23047" w:rsidP="00016345">
                              <w:pPr>
                                <w:jc w:val="center"/>
                                <w:rPr>
                                  <w:color w:val="000000"/>
                                </w:rPr>
                              </w:pPr>
                              <w:r w:rsidRPr="00016345">
                                <w:rPr>
                                  <w:rFonts w:hint="eastAsia"/>
                                  <w:color w:val="000000"/>
                                </w:rPr>
                                <w:t>空气</w:t>
                              </w:r>
                            </w:p>
                          </w:txbxContent>
                        </wps:txbx>
                        <wps:bodyPr rot="0" vert="horz" wrap="square" lIns="91440" tIns="45720" rIns="91440" bIns="45720" anchor="t" anchorCtr="0" upright="1">
                          <a:noAutofit/>
                        </wps:bodyPr>
                      </wps:wsp>
                      <wps:wsp>
                        <wps:cNvPr id="51" name="直接箭头连接符 344"/>
                        <wps:cNvCnPr>
                          <a:cxnSpLocks noChangeShapeType="1"/>
                        </wps:cNvCnPr>
                        <wps:spPr bwMode="auto">
                          <a:xfrm flipV="1">
                            <a:off x="757651" y="3850407"/>
                            <a:ext cx="342302" cy="1300"/>
                          </a:xfrm>
                          <a:prstGeom prst="bentConnector3">
                            <a:avLst>
                              <a:gd name="adj1" fmla="val 49907"/>
                            </a:avLst>
                          </a:prstGeom>
                          <a:noFill/>
                          <a:ln w="952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2" name="文本框 2"/>
                        <wps:cNvSpPr txBox="1">
                          <a:spLocks noChangeArrowheads="1"/>
                        </wps:cNvSpPr>
                        <wps:spPr bwMode="auto">
                          <a:xfrm>
                            <a:off x="1164753" y="4225345"/>
                            <a:ext cx="1119504" cy="243644"/>
                          </a:xfrm>
                          <a:prstGeom prst="rect">
                            <a:avLst/>
                          </a:prstGeom>
                          <a:solidFill>
                            <a:srgbClr val="FFFFFF"/>
                          </a:solidFill>
                          <a:ln w="9525">
                            <a:solidFill>
                              <a:srgbClr val="000000"/>
                            </a:solidFill>
                            <a:miter lim="800000"/>
                            <a:headEnd/>
                            <a:tailEnd/>
                          </a:ln>
                        </wps:spPr>
                        <wps:txbx>
                          <w:txbxContent>
                            <w:p w14:paraId="00FCE306" w14:textId="77777777" w:rsidR="00C23047" w:rsidRPr="00064179" w:rsidRDefault="00C23047" w:rsidP="00016345">
                              <w:pPr>
                                <w:jc w:val="center"/>
                              </w:pPr>
                              <w:r>
                                <w:rPr>
                                  <w:rFonts w:hint="eastAsia"/>
                                </w:rPr>
                                <w:t>终沉池</w:t>
                              </w:r>
                            </w:p>
                          </w:txbxContent>
                        </wps:txbx>
                        <wps:bodyPr rot="0" vert="horz" wrap="square" lIns="91440" tIns="18000" rIns="91440" bIns="18000" anchor="t" anchorCtr="0" upright="1">
                          <a:spAutoFit/>
                        </wps:bodyPr>
                      </wps:wsp>
                      <wps:wsp>
                        <wps:cNvPr id="53" name="文本框 2"/>
                        <wps:cNvSpPr txBox="1">
                          <a:spLocks noChangeArrowheads="1"/>
                        </wps:cNvSpPr>
                        <wps:spPr bwMode="auto">
                          <a:xfrm>
                            <a:off x="1052353" y="4730203"/>
                            <a:ext cx="1336039" cy="243644"/>
                          </a:xfrm>
                          <a:prstGeom prst="rect">
                            <a:avLst/>
                          </a:prstGeom>
                          <a:solidFill>
                            <a:srgbClr val="FFFFFF"/>
                          </a:solidFill>
                          <a:ln w="9525">
                            <a:solidFill>
                              <a:srgbClr val="000000"/>
                            </a:solidFill>
                            <a:miter lim="800000"/>
                            <a:headEnd/>
                            <a:tailEnd/>
                          </a:ln>
                        </wps:spPr>
                        <wps:txbx>
                          <w:txbxContent>
                            <w:p w14:paraId="4D0B5685" w14:textId="77777777" w:rsidR="00C23047" w:rsidRPr="00064179" w:rsidRDefault="00C23047" w:rsidP="00016345">
                              <w:pPr>
                                <w:jc w:val="center"/>
                              </w:pPr>
                              <w:r>
                                <w:rPr>
                                  <w:rFonts w:hint="eastAsia"/>
                                </w:rPr>
                                <w:t>末端除磷反应池</w:t>
                              </w:r>
                            </w:p>
                          </w:txbxContent>
                        </wps:txbx>
                        <wps:bodyPr rot="0" vert="horz" wrap="square" lIns="91440" tIns="18000" rIns="91440" bIns="18000" anchor="t" anchorCtr="0" upright="1">
                          <a:spAutoFit/>
                        </wps:bodyPr>
                      </wps:wsp>
                      <wps:wsp>
                        <wps:cNvPr id="54" name="文本框 2"/>
                        <wps:cNvSpPr txBox="1">
                          <a:spLocks noChangeArrowheads="1"/>
                        </wps:cNvSpPr>
                        <wps:spPr bwMode="auto">
                          <a:xfrm>
                            <a:off x="1052353" y="5234960"/>
                            <a:ext cx="1336039" cy="243644"/>
                          </a:xfrm>
                          <a:prstGeom prst="rect">
                            <a:avLst/>
                          </a:prstGeom>
                          <a:solidFill>
                            <a:srgbClr val="FFFFFF"/>
                          </a:solidFill>
                          <a:ln w="9525">
                            <a:solidFill>
                              <a:srgbClr val="000000"/>
                            </a:solidFill>
                            <a:miter lim="800000"/>
                            <a:headEnd/>
                            <a:tailEnd/>
                          </a:ln>
                        </wps:spPr>
                        <wps:txbx>
                          <w:txbxContent>
                            <w:p w14:paraId="5B3689FB" w14:textId="77777777" w:rsidR="00C23047" w:rsidRPr="00064179" w:rsidRDefault="00C23047" w:rsidP="00016345">
                              <w:pPr>
                                <w:jc w:val="center"/>
                              </w:pPr>
                              <w:r>
                                <w:rPr>
                                  <w:rFonts w:hint="eastAsia"/>
                                </w:rPr>
                                <w:t>末端除磷沉淀池</w:t>
                              </w:r>
                            </w:p>
                          </w:txbxContent>
                        </wps:txbx>
                        <wps:bodyPr rot="0" vert="horz" wrap="square" lIns="91440" tIns="18000" rIns="91440" bIns="18000" anchor="t" anchorCtr="0" upright="1">
                          <a:spAutoFit/>
                        </wps:bodyPr>
                      </wps:wsp>
                      <wps:wsp>
                        <wps:cNvPr id="55" name="文本框 2"/>
                        <wps:cNvSpPr txBox="1">
                          <a:spLocks noChangeArrowheads="1"/>
                        </wps:cNvSpPr>
                        <wps:spPr bwMode="auto">
                          <a:xfrm>
                            <a:off x="1149453" y="6233076"/>
                            <a:ext cx="1119504" cy="243644"/>
                          </a:xfrm>
                          <a:prstGeom prst="rect">
                            <a:avLst/>
                          </a:prstGeom>
                          <a:solidFill>
                            <a:srgbClr val="FFFFFF"/>
                          </a:solidFill>
                          <a:ln w="9525">
                            <a:solidFill>
                              <a:srgbClr val="000000"/>
                            </a:solidFill>
                            <a:miter lim="800000"/>
                            <a:headEnd/>
                            <a:tailEnd/>
                          </a:ln>
                        </wps:spPr>
                        <wps:txbx>
                          <w:txbxContent>
                            <w:p w14:paraId="13C3EFAE" w14:textId="77777777" w:rsidR="00C23047" w:rsidRPr="00064179" w:rsidRDefault="00C23047" w:rsidP="00016345">
                              <w:pPr>
                                <w:jc w:val="center"/>
                              </w:pPr>
                              <w:r>
                                <w:t>巴氏流量槽</w:t>
                              </w:r>
                            </w:p>
                          </w:txbxContent>
                        </wps:txbx>
                        <wps:bodyPr rot="0" vert="horz" wrap="square" lIns="91440" tIns="18000" rIns="91440" bIns="18000" anchor="t" anchorCtr="0" upright="1">
                          <a:spAutoFit/>
                        </wps:bodyPr>
                      </wps:wsp>
                      <wps:wsp>
                        <wps:cNvPr id="56" name="直线 9424"/>
                        <wps:cNvCnPr>
                          <a:cxnSpLocks noChangeShapeType="1"/>
                        </wps:cNvCnPr>
                        <wps:spPr bwMode="auto">
                          <a:xfrm>
                            <a:off x="2283559" y="2375307"/>
                            <a:ext cx="605203" cy="13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 name="直线 9424"/>
                        <wps:cNvCnPr>
                          <a:cxnSpLocks noChangeShapeType="1"/>
                        </wps:cNvCnPr>
                        <wps:spPr bwMode="auto">
                          <a:xfrm>
                            <a:off x="2357259" y="2865607"/>
                            <a:ext cx="531503" cy="31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直线 9424"/>
                        <wps:cNvCnPr>
                          <a:cxnSpLocks noChangeShapeType="1"/>
                        </wps:cNvCnPr>
                        <wps:spPr bwMode="auto">
                          <a:xfrm>
                            <a:off x="2347759" y="3856207"/>
                            <a:ext cx="576503" cy="6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 name="直线 9424"/>
                        <wps:cNvCnPr>
                          <a:cxnSpLocks noChangeShapeType="1"/>
                        </wps:cNvCnPr>
                        <wps:spPr bwMode="auto">
                          <a:xfrm>
                            <a:off x="2290559" y="4345707"/>
                            <a:ext cx="605203" cy="13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61" name="直线 9424"/>
                        <wps:cNvCnPr>
                          <a:cxnSpLocks noChangeShapeType="1"/>
                        </wps:cNvCnPr>
                        <wps:spPr bwMode="auto">
                          <a:xfrm>
                            <a:off x="2387759" y="5377607"/>
                            <a:ext cx="501003" cy="7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 name="直接箭头连接符 7"/>
                        <wps:cNvCnPr>
                          <a:cxnSpLocks noChangeShapeType="1"/>
                        </wps:cNvCnPr>
                        <wps:spPr bwMode="auto">
                          <a:xfrm rot="5400000">
                            <a:off x="1569856" y="644907"/>
                            <a:ext cx="308600" cy="1900"/>
                          </a:xfrm>
                          <a:prstGeom prst="bentConnector3">
                            <a:avLst>
                              <a:gd name="adj1" fmla="val 49796"/>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文本框 2"/>
                        <wps:cNvSpPr txBox="1">
                          <a:spLocks noChangeArrowheads="1"/>
                        </wps:cNvSpPr>
                        <wps:spPr bwMode="auto">
                          <a:xfrm>
                            <a:off x="1164753" y="5739717"/>
                            <a:ext cx="1119504" cy="243644"/>
                          </a:xfrm>
                          <a:prstGeom prst="rect">
                            <a:avLst/>
                          </a:prstGeom>
                          <a:solidFill>
                            <a:srgbClr val="FFFFFF"/>
                          </a:solidFill>
                          <a:ln w="9525">
                            <a:solidFill>
                              <a:srgbClr val="000000"/>
                            </a:solidFill>
                            <a:miter lim="800000"/>
                            <a:headEnd/>
                            <a:tailEnd/>
                          </a:ln>
                        </wps:spPr>
                        <wps:txbx>
                          <w:txbxContent>
                            <w:p w14:paraId="383DF75A" w14:textId="77777777" w:rsidR="00C23047" w:rsidRPr="00064179" w:rsidRDefault="00C23047" w:rsidP="00016345">
                              <w:pPr>
                                <w:jc w:val="center"/>
                              </w:pPr>
                              <w:r>
                                <w:rPr>
                                  <w:rFonts w:hint="eastAsia"/>
                                </w:rPr>
                                <w:t>清水池</w:t>
                              </w:r>
                            </w:p>
                          </w:txbxContent>
                        </wps:txbx>
                        <wps:bodyPr rot="0" vert="horz" wrap="square" lIns="91440" tIns="18000" rIns="91440" bIns="18000" anchor="t" anchorCtr="0" upright="1">
                          <a:spAutoFit/>
                        </wps:bodyPr>
                      </wps:wsp>
                      <wps:wsp>
                        <wps:cNvPr id="512" name="直接箭头连接符 7"/>
                        <wps:cNvCnPr>
                          <a:cxnSpLocks noChangeShapeType="1"/>
                        </wps:cNvCnPr>
                        <wps:spPr bwMode="auto">
                          <a:xfrm rot="5400000">
                            <a:off x="1590756" y="1161907"/>
                            <a:ext cx="2527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直接箭头连接符 7"/>
                        <wps:cNvCnPr>
                          <a:cxnSpLocks noChangeShapeType="1"/>
                        </wps:cNvCnPr>
                        <wps:spPr bwMode="auto">
                          <a:xfrm rot="5400000">
                            <a:off x="1594556" y="1662207"/>
                            <a:ext cx="243300" cy="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直接箭头连接符 7"/>
                        <wps:cNvCnPr>
                          <a:cxnSpLocks noChangeShapeType="1"/>
                        </wps:cNvCnPr>
                        <wps:spPr bwMode="auto">
                          <a:xfrm rot="5400000">
                            <a:off x="1609856" y="2134707"/>
                            <a:ext cx="2432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直接箭头连接符 7"/>
                        <wps:cNvCnPr>
                          <a:cxnSpLocks noChangeShapeType="1"/>
                        </wps:cNvCnPr>
                        <wps:spPr bwMode="auto">
                          <a:xfrm rot="5400000">
                            <a:off x="1610456" y="2617907"/>
                            <a:ext cx="2432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直接箭头连接符 7"/>
                        <wps:cNvCnPr>
                          <a:cxnSpLocks noChangeShapeType="1"/>
                        </wps:cNvCnPr>
                        <wps:spPr bwMode="auto">
                          <a:xfrm rot="5400000">
                            <a:off x="1629556" y="3106207"/>
                            <a:ext cx="2432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直接箭头连接符 7"/>
                        <wps:cNvCnPr>
                          <a:cxnSpLocks noChangeShapeType="1"/>
                        </wps:cNvCnPr>
                        <wps:spPr bwMode="auto">
                          <a:xfrm rot="5400000">
                            <a:off x="1620056" y="4102507"/>
                            <a:ext cx="243200" cy="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直接箭头连接符 7"/>
                        <wps:cNvCnPr>
                          <a:cxnSpLocks noChangeShapeType="1"/>
                        </wps:cNvCnPr>
                        <wps:spPr bwMode="auto">
                          <a:xfrm rot="5400000">
                            <a:off x="1611156" y="4599007"/>
                            <a:ext cx="243200" cy="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直接箭头连接符 7"/>
                        <wps:cNvCnPr>
                          <a:cxnSpLocks noChangeShapeType="1"/>
                        </wps:cNvCnPr>
                        <wps:spPr bwMode="auto">
                          <a:xfrm rot="5400000">
                            <a:off x="1595756" y="5104007"/>
                            <a:ext cx="2433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直接箭头连接符 7"/>
                        <wps:cNvCnPr>
                          <a:cxnSpLocks noChangeShapeType="1"/>
                        </wps:cNvCnPr>
                        <wps:spPr bwMode="auto">
                          <a:xfrm rot="5400000">
                            <a:off x="1600956" y="5608807"/>
                            <a:ext cx="2432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直接箭头连接符 7"/>
                        <wps:cNvCnPr>
                          <a:cxnSpLocks noChangeShapeType="1"/>
                        </wps:cNvCnPr>
                        <wps:spPr bwMode="auto">
                          <a:xfrm rot="5400000">
                            <a:off x="1600356" y="6113507"/>
                            <a:ext cx="243200" cy="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直接箭头连接符 7"/>
                        <wps:cNvCnPr>
                          <a:cxnSpLocks noChangeShapeType="1"/>
                        </wps:cNvCnPr>
                        <wps:spPr bwMode="auto">
                          <a:xfrm rot="5400000">
                            <a:off x="1593956" y="6607007"/>
                            <a:ext cx="243200" cy="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文本框 2"/>
                        <wps:cNvSpPr txBox="1">
                          <a:spLocks noChangeArrowheads="1"/>
                        </wps:cNvSpPr>
                        <wps:spPr bwMode="auto">
                          <a:xfrm>
                            <a:off x="1164753" y="3215830"/>
                            <a:ext cx="1119504" cy="243644"/>
                          </a:xfrm>
                          <a:prstGeom prst="rect">
                            <a:avLst/>
                          </a:prstGeom>
                          <a:solidFill>
                            <a:srgbClr val="FFFFFF"/>
                          </a:solidFill>
                          <a:ln w="9525">
                            <a:solidFill>
                              <a:srgbClr val="000000"/>
                            </a:solidFill>
                            <a:miter lim="800000"/>
                            <a:headEnd/>
                            <a:tailEnd/>
                          </a:ln>
                        </wps:spPr>
                        <wps:txbx>
                          <w:txbxContent>
                            <w:p w14:paraId="0984B3F8" w14:textId="77777777" w:rsidR="00C23047" w:rsidRPr="00064179" w:rsidRDefault="00C23047" w:rsidP="00016345">
                              <w:pPr>
                                <w:jc w:val="center"/>
                              </w:pPr>
                              <w:r>
                                <w:rPr>
                                  <w:rFonts w:hint="eastAsia"/>
                                </w:rPr>
                                <w:t>二沉池</w:t>
                              </w:r>
                            </w:p>
                          </w:txbxContent>
                        </wps:txbx>
                        <wps:bodyPr rot="0" vert="horz" wrap="square" lIns="91440" tIns="18000" rIns="91440" bIns="18000" anchor="t" anchorCtr="0" upright="1">
                          <a:spAutoFit/>
                        </wps:bodyPr>
                      </wps:wsp>
                      <wps:wsp>
                        <wps:cNvPr id="534" name="直线 9424"/>
                        <wps:cNvCnPr>
                          <a:cxnSpLocks noChangeShapeType="1"/>
                        </wps:cNvCnPr>
                        <wps:spPr bwMode="auto">
                          <a:xfrm>
                            <a:off x="2290559" y="3336107"/>
                            <a:ext cx="605203" cy="1300"/>
                          </a:xfrm>
                          <a:prstGeom prst="line">
                            <a:avLst/>
                          </a:prstGeom>
                          <a:noFill/>
                          <a:ln w="28575">
                            <a:solidFill>
                              <a:srgbClr val="003366"/>
                            </a:solidFill>
                            <a:prstDash val="dash"/>
                            <a:round/>
                            <a:headEnd/>
                            <a:tailEnd type="triangle" w="med" len="med"/>
                          </a:ln>
                          <a:extLst>
                            <a:ext uri="{909E8E84-426E-40DD-AFC4-6F175D3DCCD1}">
                              <a14:hiddenFill xmlns:a14="http://schemas.microsoft.com/office/drawing/2010/main">
                                <a:noFill/>
                              </a14:hiddenFill>
                            </a:ext>
                          </a:extLst>
                        </wps:spPr>
                        <wps:bodyPr/>
                      </wps:wsp>
                      <wps:wsp>
                        <wps:cNvPr id="548" name="直接箭头连接符 7"/>
                        <wps:cNvCnPr>
                          <a:cxnSpLocks noChangeShapeType="1"/>
                        </wps:cNvCnPr>
                        <wps:spPr bwMode="auto">
                          <a:xfrm rot="5400000">
                            <a:off x="1611156" y="3589407"/>
                            <a:ext cx="243200" cy="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1EDF9CA9" id="画布 546" o:spid="_x0000_s1076" editas="canvas" style="position:absolute;left:0;text-align:left;margin-left:27.95pt;margin-top:7.35pt;width:356.25pt;height:545.35pt;z-index:251655680;mso-position-horizontal-relative:text;mso-position-vertical-relative:text" coordsize="45243,6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">
                <v:shape id="_x0000_s1077" type="#_x0000_t75" style="position:absolute;width:45243;height:69259;visibility:visible;mso-wrap-style:square" filled="t">
                  <v:fill o:detectmouseclick="t"/>
                  <v:path o:connecttype="none"/>
                </v:shape>
                <v:shape id="文本框 2" o:spid="_x0000_s1078" type="#_x0000_t202" style="position:absolute;left:31820;top:21956;width:1096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">
                  <v:textbox style="mso-fit-shape-to-text:t" inset="0,0,0,0">
                    <w:txbxContent>
                      <w:p w14:paraId="0A8E73FC" w14:textId="77777777" w:rsidR="00C23047" w:rsidRDefault="00C23047" w:rsidP="00016345">
                        <w:pPr>
                          <w:jc w:val="center"/>
                        </w:pPr>
                        <w:r>
                          <w:rPr>
                            <w:rFonts w:hint="eastAsia"/>
                          </w:rPr>
                          <w:t>污泥浓缩池</w:t>
                        </w:r>
                      </w:p>
                    </w:txbxContent>
                  </v:textbox>
                </v:shape>
                <v:line id="直接连接符 27" o:spid="_x0000_s1079" style="position:absolute;flip:x;visibility:visible;mso-wrap-style:square" from="28887,20039" to="28893,5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" strokecolor="#036" strokeweight="2pt">
                  <v:stroke dashstyle="dash"/>
                </v:line>
                <v:shape id="文本框 2" o:spid="_x0000_s1080" type="#_x0000_t202" style="position:absolute;left:32201;top:29113;width:1038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">
                  <v:textbox style="mso-fit-shape-to-text:t" inset=",.5mm,,.5mm">
                    <w:txbxContent>
                      <w:p w14:paraId="3EDCFA8C" w14:textId="77777777" w:rsidR="00C23047" w:rsidRDefault="00C23047" w:rsidP="00016345">
                        <w:pPr>
                          <w:jc w:val="center"/>
                        </w:pPr>
                        <w:r>
                          <w:t>叠螺脱水机</w:t>
                        </w:r>
                      </w:p>
                    </w:txbxContent>
                  </v:textbox>
                </v:shape>
                <v:line id="直接连接符 317" o:spid="_x0000_s1081" style="position:absolute;flip:x;visibility:visible;mso-wrap-style:square" from="37332,25760" to="37345,2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" strokecolor="#036" strokeweight="2pt">
                  <v:stroke dashstyle="dash" endarrow="block"/>
                </v:line>
                <v:shape id="文本框 2" o:spid="_x0000_s1082" type="#_x0000_t202" style="position:absolute;left:32716;top:35171;width:870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00AA914" w14:textId="77777777" w:rsidR="00C23047" w:rsidRDefault="00C23047" w:rsidP="00016345">
                        <w:pPr>
                          <w:jc w:val="center"/>
                        </w:pPr>
                        <w:r>
                          <w:rPr>
                            <w:rFonts w:hint="eastAsia"/>
                          </w:rPr>
                          <w:t>泥饼外运</w:t>
                        </w:r>
                      </w:p>
                    </w:txbxContent>
                  </v:textbox>
                </v:shape>
                <v:shape id="文本框 2" o:spid="_x0000_s1083" type="#_x0000_t202" style="position:absolute;left:3125;top:27290;width:503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FF72205" w14:textId="77777777" w:rsidR="00C23047" w:rsidRDefault="00C23047" w:rsidP="00016345">
                        <w:pPr>
                          <w:jc w:val="center"/>
                          <w:rPr>
                            <w:color w:val="0000FF"/>
                          </w:rPr>
                        </w:pPr>
                        <w:r w:rsidRPr="00016345">
                          <w:rPr>
                            <w:rFonts w:hint="eastAsia"/>
                            <w:color w:val="000000"/>
                          </w:rPr>
                          <w:t>空气</w:t>
                        </w:r>
                      </w:p>
                    </w:txbxContent>
                  </v:textbox>
                </v:shape>
                <v:shape id="直接箭头连接符 344" o:spid="_x0000_s1084" type="#_x0000_t34" style="position:absolute;left:8160;top:28598;width:2934;height: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" adj="10753">
                  <v:stroke endarrow="block"/>
                </v:shape>
                <v:shape id="文本框 2" o:spid="_x0000_s1085" type="#_x0000_t202" style="position:absolute;left:11666;top:2271;width:1117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">
                  <v:textbox style="mso-fit-shape-to-text:t" inset=",.5mm,,.5mm">
                    <w:txbxContent>
                      <w:p w14:paraId="7E2FAE5D" w14:textId="77777777" w:rsidR="00C23047" w:rsidRDefault="00C23047" w:rsidP="00016345">
                        <w:pPr>
                          <w:jc w:val="center"/>
                        </w:pPr>
                        <w:r>
                          <w:rPr>
                            <w:rFonts w:hint="eastAsia"/>
                          </w:rPr>
                          <w:t>综合调节池</w:t>
                        </w:r>
                      </w:p>
                    </w:txbxContent>
                  </v:textbox>
                </v:shape>
                <v:shape id="文本框 2" o:spid="_x0000_s1086" type="#_x0000_t202" style="position:absolute;left:14053;top:67289;width:692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" stroked="f">
                  <v:stroke dashstyle="dash"/>
                  <v:textbox style="mso-fit-shape-to-text:t" inset="0,0,0,0">
                    <w:txbxContent>
                      <w:p w14:paraId="0D6C4073" w14:textId="77777777" w:rsidR="00C23047" w:rsidRDefault="00C23047" w:rsidP="00016345">
                        <w:pPr>
                          <w:jc w:val="center"/>
                        </w:pPr>
                        <w:r>
                          <w:rPr>
                            <w:rFonts w:hint="eastAsia"/>
                          </w:rPr>
                          <w:t>达标排放</w:t>
                        </w:r>
                      </w:p>
                    </w:txbxContent>
                  </v:textbox>
                </v:shape>
                <v:shape id="文本框 2" o:spid="_x0000_s1087" type="#_x0000_t202" style="position:absolute;left:11570;top:7935;width:11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">
                  <v:textbox style="mso-fit-shape-to-text:t" inset=",.5mm,,.5mm">
                    <w:txbxContent>
                      <w:p w14:paraId="1C863897" w14:textId="77777777" w:rsidR="00C23047" w:rsidRDefault="00C23047" w:rsidP="00016345">
                        <w:pPr>
                          <w:jc w:val="center"/>
                        </w:pPr>
                        <w:r>
                          <w:rPr>
                            <w:rFonts w:hint="eastAsia"/>
                          </w:rPr>
                          <w:t>水解酸化池</w:t>
                        </w:r>
                      </w:p>
                    </w:txbxContent>
                  </v:textbox>
                </v:shape>
                <v:line id="直线 9424" o:spid="_x0000_s1088" style="position:absolute;visibility:visible;mso-wrap-style:square" from="22905,18991" to="28957,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" strokecolor="#036" strokeweight="2.25pt">
                  <v:stroke dashstyle="dash" endarrow="block"/>
                </v:line>
                <v:line id="直接连接符 317" o:spid="_x0000_s1089" style="position:absolute;visibility:visible;mso-wrap-style:square" from="37243,32034" to="37351,3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" strokecolor="#036" strokeweight="2pt">
                  <v:stroke dashstyle="dash" endarrow="block"/>
                </v:line>
                <v:line id="直接连接符 312" o:spid="_x0000_s1090" style="position:absolute;visibility:visible;mso-wrap-style:square" from="42774,30421" to="45244,3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shxAAAANsAAAAPAAAAZHJzL2Rvd25yZXYueG1sRI9LawIx&#10;FIX3Qv9DuIXuaqYtih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PxdeyHEAAAA2wAAAA8A&#10;AAAAAAAAAAAAAAAABwIAAGRycy9kb3ducmV2LnhtbFBLBQYAAAAAAwADALcAAAD4AgAAAAA=&#10;">
                  <v:stroke dashstyle="dash"/>
                </v:line>
                <v:line id="直接连接符 312" o:spid="_x0000_s1091" style="position:absolute;visibility:visible;mso-wrap-style:square" from="42774,23131" to="45244,2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WxAAAANsAAAAPAAAAZHJzL2Rvd25yZXYueG1sRI9fa8Iw&#10;FMXfhX2HcAd703QTiq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AyP5VbEAAAA2wAAAA8A&#10;AAAAAAAAAAAAAAAABwIAAGRycy9kb3ducmV2LnhtbFBLBQYAAAAAAwADALcAAAD4AgAAAAA=&#10;">
                  <v:stroke dashstyle="dash"/>
                </v:line>
                <v:line id="直线 9468" o:spid="_x0000_s1092" style="position:absolute;flip:x;visibility:visible;mso-wrap-style:square" from="22810,3268" to="45244,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">
                  <v:stroke dashstyle="dash" endarrow="block"/>
                </v:line>
                <v:line id="直线 9469" o:spid="_x0000_s1093" style="position:absolute;flip:x;visibility:visible;mso-wrap-style:square" from="45244,3268" to="45251,3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">
                  <v:stroke dashstyle="dash"/>
                </v:line>
                <v:shape id="文本框 2" o:spid="_x0000_s1094" type="#_x0000_t202" style="position:absolute;left:31820;top:360;width:870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9BC6F13" w14:textId="77777777" w:rsidR="00C23047" w:rsidRDefault="00C23047" w:rsidP="00016345">
                        <w:pPr>
                          <w:jc w:val="center"/>
                        </w:pPr>
                        <w:r>
                          <w:rPr>
                            <w:rFonts w:hint="eastAsia"/>
                          </w:rPr>
                          <w:t>滤水</w:t>
                        </w:r>
                      </w:p>
                    </w:txbxContent>
                  </v:textbox>
                </v:shape>
                <v:line id="直接连接符 317" o:spid="_x0000_s1095" style="position:absolute;flip:x;visibility:visible;mso-wrap-style:square" from="37243,19004" to="37256,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" strokecolor="#036" strokeweight="2pt">
                  <v:stroke dashstyle="dash" endarrow="block"/>
                </v:line>
                <v:line id="直线 9493" o:spid="_x0000_s1096" style="position:absolute;flip:x;visibility:visible;mso-wrap-style:square" from="28957,19004" to="37243,1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" strokecolor="#036" strokeweight="1.5pt">
                  <v:stroke dashstyle="dash"/>
                </v:line>
                <v:shape id="文本框 2" o:spid="_x0000_s1097" type="#_x0000_t202" style="position:absolute;left:31820;top:17274;width:364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4C7C0A50" w14:textId="77777777" w:rsidR="00C23047" w:rsidRDefault="00C23047" w:rsidP="00016345">
                        <w:pPr>
                          <w:jc w:val="center"/>
                        </w:pPr>
                        <w:r>
                          <w:rPr>
                            <w:rFonts w:hint="eastAsia"/>
                          </w:rPr>
                          <w:t>污泥</w:t>
                        </w:r>
                      </w:p>
                    </w:txbxContent>
                  </v:textbox>
                </v:shape>
                <v:shape id="文本框 2" o:spid="_x0000_s1098" type="#_x0000_t202" style="position:absolute;left:1417;top:47210;width:615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AF299C1" w14:textId="77777777" w:rsidR="00C23047" w:rsidRDefault="00C23047" w:rsidP="00016345">
                        <w:pPr>
                          <w:jc w:val="center"/>
                        </w:pPr>
                        <w:r>
                          <w:t>PAC</w:t>
                        </w:r>
                        <w:r>
                          <w:rPr>
                            <w:rFonts w:hint="eastAsia"/>
                          </w:rPr>
                          <w:t>/PAM</w:t>
                        </w:r>
                      </w:p>
                    </w:txbxContent>
                  </v:textbox>
                </v:shape>
                <v:shape id="直接箭头连接符 344" o:spid="_x0000_s1099" type="#_x0000_t34" style="position:absolute;left:7576;top:48487;width:2947;height: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">
                  <v:stroke endarrow="block"/>
                </v:shape>
                <v:shape id="文本框 2" o:spid="_x0000_s1100" type="#_x0000_t202" style="position:absolute;left:11570;top:12887;width:11195;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">
                  <v:textbox style="mso-fit-shape-to-text:t" inset=",.5mm,,.5mm">
                    <w:txbxContent>
                      <w:p w14:paraId="342295CF" w14:textId="77777777" w:rsidR="00C23047" w:rsidRDefault="00C23047" w:rsidP="00016345">
                        <w:pPr>
                          <w:jc w:val="center"/>
                        </w:pPr>
                        <w:r>
                          <w:t>中间水池</w:t>
                        </w:r>
                      </w:p>
                    </w:txbxContent>
                  </v:textbox>
                </v:shape>
                <v:shape id="文本框 2" o:spid="_x0000_s1101" type="#_x0000_t202" style="position:absolute;left:11666;top:17763;width:11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">
                  <v:textbox style="mso-fit-shape-to-text:t" inset=",.5mm,,.5mm">
                    <w:txbxContent>
                      <w:p w14:paraId="1E297DDA" w14:textId="77777777" w:rsidR="00C23047" w:rsidRDefault="00C23047" w:rsidP="00016345">
                        <w:pPr>
                          <w:jc w:val="center"/>
                        </w:pPr>
                        <w:r>
                          <w:t>UASB</w:t>
                        </w:r>
                        <w:r>
                          <w:t>反应罐</w:t>
                        </w:r>
                      </w:p>
                    </w:txbxContent>
                  </v:textbox>
                </v:shape>
                <v:shape id="文本框 2" o:spid="_x0000_s1102" type="#_x0000_t202" style="position:absolute;left:11666;top:22526;width:11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">
                  <v:textbox style="mso-fit-shape-to-text:t" inset=",.5mm,,.5mm">
                    <w:txbxContent>
                      <w:p w14:paraId="4BCAA820" w14:textId="77777777" w:rsidR="00C23047" w:rsidRPr="00064179" w:rsidRDefault="00C23047" w:rsidP="00016345">
                        <w:pPr>
                          <w:jc w:val="center"/>
                        </w:pPr>
                        <w:r>
                          <w:rPr>
                            <w:rFonts w:hint="eastAsia"/>
                          </w:rPr>
                          <w:t>厌氧沉淀池</w:t>
                        </w:r>
                      </w:p>
                    </w:txbxContent>
                  </v:textbox>
                </v:shape>
                <v:shape id="文本框 2" o:spid="_x0000_s1103" type="#_x0000_t202" style="position:absolute;left:11094;top:27383;width:12484;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">
                  <v:textbox style="mso-fit-shape-to-text:t" inset=",.5mm,,.5mm">
                    <w:txbxContent>
                      <w:p w14:paraId="0A41FC57" w14:textId="77777777" w:rsidR="00C23047" w:rsidRDefault="00C23047" w:rsidP="00016345">
                        <w:pPr>
                          <w:jc w:val="center"/>
                        </w:pPr>
                        <w:r>
                          <w:rPr>
                            <w:rFonts w:hint="eastAsia"/>
                          </w:rPr>
                          <w:t>A/O</w:t>
                        </w:r>
                        <w:r>
                          <w:rPr>
                            <w:rFonts w:hint="eastAsia"/>
                          </w:rPr>
                          <w:t>反应池</w:t>
                        </w:r>
                      </w:p>
                    </w:txbxContent>
                  </v:textbox>
                </v:shape>
                <v:shape id="文本框 2" o:spid="_x0000_s1104" type="#_x0000_t202" style="position:absolute;left:10999;top:37288;width:12484;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">
                  <v:textbox style="mso-fit-shape-to-text:t" inset=",.5mm,,.5mm">
                    <w:txbxContent>
                      <w:p w14:paraId="10E4BEB0" w14:textId="77777777" w:rsidR="00C23047" w:rsidRDefault="00C23047" w:rsidP="00016345">
                        <w:pPr>
                          <w:jc w:val="center"/>
                        </w:pPr>
                        <w:r>
                          <w:rPr>
                            <w:rFonts w:hint="eastAsia"/>
                          </w:rPr>
                          <w:t>ABFT</w:t>
                        </w:r>
                        <w:r>
                          <w:rPr>
                            <w:rFonts w:hint="eastAsia"/>
                          </w:rPr>
                          <w:t>池</w:t>
                        </w:r>
                      </w:p>
                    </w:txbxContent>
                  </v:textbox>
                </v:shape>
                <v:shape id="文本框 2" o:spid="_x0000_s1105" type="#_x0000_t202" style="position:absolute;left:2604;top:37196;width:49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D3BCF72" w14:textId="77777777" w:rsidR="00C23047" w:rsidRPr="00016345" w:rsidRDefault="00C23047" w:rsidP="00016345">
                        <w:pPr>
                          <w:jc w:val="center"/>
                          <w:rPr>
                            <w:color w:val="000000"/>
                          </w:rPr>
                        </w:pPr>
                        <w:r w:rsidRPr="00016345">
                          <w:rPr>
                            <w:rFonts w:hint="eastAsia"/>
                            <w:color w:val="000000"/>
                          </w:rPr>
                          <w:t>空气</w:t>
                        </w:r>
                      </w:p>
                    </w:txbxContent>
                  </v:textbox>
                </v:shape>
                <v:shape id="直接箭头连接符 344" o:spid="_x0000_s1106" type="#_x0000_t34" style="position:absolute;left:7576;top:38504;width:3423;height: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" adj="10780">
                  <v:stroke endarrow="block"/>
                </v:shape>
                <v:shape id="文本框 2" o:spid="_x0000_s1107" type="#_x0000_t202" style="position:absolute;left:11647;top:42253;width:11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">
                  <v:textbox style="mso-fit-shape-to-text:t" inset=",.5mm,,.5mm">
                    <w:txbxContent>
                      <w:p w14:paraId="00FCE306" w14:textId="77777777" w:rsidR="00C23047" w:rsidRPr="00064179" w:rsidRDefault="00C23047" w:rsidP="00016345">
                        <w:pPr>
                          <w:jc w:val="center"/>
                        </w:pPr>
                        <w:r>
                          <w:rPr>
                            <w:rFonts w:hint="eastAsia"/>
                          </w:rPr>
                          <w:t>终沉池</w:t>
                        </w:r>
                      </w:p>
                    </w:txbxContent>
                  </v:textbox>
                </v:shape>
                <v:shape id="文本框 2" o:spid="_x0000_s1108" type="#_x0000_t202" style="position:absolute;left:10523;top:47302;width:1336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">
                  <v:textbox style="mso-fit-shape-to-text:t" inset=",.5mm,,.5mm">
                    <w:txbxContent>
                      <w:p w14:paraId="4D0B5685" w14:textId="77777777" w:rsidR="00C23047" w:rsidRPr="00064179" w:rsidRDefault="00C23047" w:rsidP="00016345">
                        <w:pPr>
                          <w:jc w:val="center"/>
                        </w:pPr>
                        <w:r>
                          <w:rPr>
                            <w:rFonts w:hint="eastAsia"/>
                          </w:rPr>
                          <w:t>末端除磷反应池</w:t>
                        </w:r>
                      </w:p>
                    </w:txbxContent>
                  </v:textbox>
                </v:shape>
                <v:shape id="文本框 2" o:spid="_x0000_s1109" type="#_x0000_t202" style="position:absolute;left:10523;top:52349;width:13360;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">
                  <v:textbox style="mso-fit-shape-to-text:t" inset=",.5mm,,.5mm">
                    <w:txbxContent>
                      <w:p w14:paraId="5B3689FB" w14:textId="77777777" w:rsidR="00C23047" w:rsidRPr="00064179" w:rsidRDefault="00C23047" w:rsidP="00016345">
                        <w:pPr>
                          <w:jc w:val="center"/>
                        </w:pPr>
                        <w:r>
                          <w:rPr>
                            <w:rFonts w:hint="eastAsia"/>
                          </w:rPr>
                          <w:t>末端除磷沉淀池</w:t>
                        </w:r>
                      </w:p>
                    </w:txbxContent>
                  </v:textbox>
                </v:shape>
                <v:shape id="文本框 2" o:spid="_x0000_s1110" type="#_x0000_t202" style="position:absolute;left:11494;top:62330;width:11195;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">
                  <v:textbox style="mso-fit-shape-to-text:t" inset=",.5mm,,.5mm">
                    <w:txbxContent>
                      <w:p w14:paraId="13C3EFAE" w14:textId="77777777" w:rsidR="00C23047" w:rsidRPr="00064179" w:rsidRDefault="00C23047" w:rsidP="00016345">
                        <w:pPr>
                          <w:jc w:val="center"/>
                        </w:pPr>
                        <w:r>
                          <w:t>巴氏流量槽</w:t>
                        </w:r>
                      </w:p>
                    </w:txbxContent>
                  </v:textbox>
                </v:shape>
                <v:line id="直线 9424" o:spid="_x0000_s1111" style="position:absolute;visibility:visible;mso-wrap-style:square" from="22835,23753" to="28887,2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" strokecolor="#036" strokeweight="2.25pt">
                  <v:stroke dashstyle="dash" endarrow="block"/>
                </v:line>
                <v:line id="直线 9424" o:spid="_x0000_s1112" style="position:absolute;visibility:visible;mso-wrap-style:square" from="23572,28656" to="28887,2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" strokecolor="#036" strokeweight="2.25pt">
                  <v:stroke dashstyle="dash" endarrow="block"/>
                </v:line>
                <v:line id="直线 9424" o:spid="_x0000_s1113" style="position:absolute;visibility:visible;mso-wrap-style:square" from="23477,38562" to="29242,3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" strokecolor="#036" strokeweight="2.25pt">
                  <v:stroke dashstyle="dash" endarrow="block"/>
                </v:line>
                <v:line id="直线 9424" o:spid="_x0000_s1114" style="position:absolute;visibility:visible;mso-wrap-style:square" from="22905,43457" to="28957,4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" strokecolor="#036" strokeweight="2.25pt">
                  <v:stroke dashstyle="dash" endarrow="block"/>
                </v:line>
                <v:line id="直线 9424" o:spid="_x0000_s1115" style="position:absolute;visibility:visible;mso-wrap-style:square" from="23877,53776" to="28887,5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" strokecolor="#036" strokeweight="2.25pt">
                  <v:stroke dashstyle="dash" endarrow="block"/>
                </v:line>
                <v:shape id="直接箭头连接符 7" o:spid="_x0000_s1116" type="#_x0000_t34" style="position:absolute;left:15699;top:6448;width:3086;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" adj="10756" strokeweight="2.25pt">
                  <v:stroke endarrow="block"/>
                </v:shape>
                <v:shape id="文本框 2" o:spid="_x0000_s1117" type="#_x0000_t202" style="position:absolute;left:11647;top:57397;width:11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">
                  <v:textbox style="mso-fit-shape-to-text:t" inset=",.5mm,,.5mm">
                    <w:txbxContent>
                      <w:p w14:paraId="383DF75A" w14:textId="77777777" w:rsidR="00C23047" w:rsidRPr="00064179" w:rsidRDefault="00C23047" w:rsidP="00016345">
                        <w:pPr>
                          <w:jc w:val="center"/>
                        </w:pPr>
                        <w:r>
                          <w:rPr>
                            <w:rFonts w:hint="eastAsia"/>
                          </w:rPr>
                          <w:t>清水池</w:t>
                        </w:r>
                      </w:p>
                    </w:txbxContent>
                  </v:textbox>
                </v:shape>
                <v:shapetype id="_x0000_t32" coordsize="21600,21600" o:spt="32" o:oned="t" path="m,l21600,21600e" filled="f">
                  <v:path arrowok="t" fillok="f" o:connecttype="none"/>
                  <o:lock v:ext="edit" shapetype="t"/>
                </v:shapetype>
                <v:shape id="直接箭头连接符 7" o:spid="_x0000_s1118" type="#_x0000_t32" style="position:absolute;left:15907;top:11619;width:2527;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" strokeweight="2.25pt">
                  <v:stroke endarrow="block"/>
                </v:shape>
                <v:shape id="直接箭头连接符 7" o:spid="_x0000_s1119" type="#_x0000_t32" style="position:absolute;left:15945;top:16622;width:2433;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" strokeweight="2.25pt">
                  <v:stroke endarrow="block"/>
                </v:shape>
                <v:shape id="直接箭头连接符 7" o:spid="_x0000_s1120" type="#_x0000_t32" style="position:absolute;left:16098;top:21347;width:243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" strokeweight="2.25pt">
                  <v:stroke endarrow="block"/>
                </v:shape>
                <v:shape id="直接箭头连接符 7" o:spid="_x0000_s1121" type="#_x0000_t32" style="position:absolute;left:16104;top:26179;width:243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" strokeweight="2.25pt">
                  <v:stroke endarrow="block"/>
                </v:shape>
                <v:shape id="直接箭头连接符 7" o:spid="_x0000_s1122" type="#_x0000_t32" style="position:absolute;left:16295;top:31062;width:243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" strokeweight="2.25pt">
                  <v:stroke endarrow="block"/>
                </v:shape>
                <v:shape id="直接箭头连接符 7" o:spid="_x0000_s1123" type="#_x0000_t32" style="position:absolute;left:16201;top:41024;width:2432;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" strokeweight="2.25pt">
                  <v:stroke endarrow="block"/>
                </v:shape>
                <v:shape id="直接箭头连接符 7" o:spid="_x0000_s1124" type="#_x0000_t32" style="position:absolute;left:16112;top:45989;width:2432;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" strokeweight="2.25pt">
                  <v:stroke endarrow="block"/>
                </v:shape>
                <v:shape id="直接箭头连接符 7" o:spid="_x0000_s1125" type="#_x0000_t32" style="position:absolute;left:15957;top:51040;width:2433;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" strokeweight="2.25pt">
                  <v:stroke endarrow="block"/>
                </v:shape>
                <v:shape id="直接箭头连接符 7" o:spid="_x0000_s1126" type="#_x0000_t32" style="position:absolute;left:16009;top:56088;width:243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" strokeweight="2.25pt">
                  <v:stroke endarrow="block"/>
                </v:shape>
                <v:shape id="直接箭头连接符 7" o:spid="_x0000_s1127" type="#_x0000_t32" style="position:absolute;left:16004;top:61134;width:2432;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" strokeweight="2.25pt">
                  <v:stroke endarrow="block"/>
                </v:shape>
                <v:shape id="直接箭头连接符 7" o:spid="_x0000_s1128" type="#_x0000_t32" style="position:absolute;left:15939;top:66070;width:243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" strokeweight="2.25pt">
                  <v:stroke endarrow="block"/>
                </v:shape>
                <v:shape id="文本框 2" o:spid="_x0000_s1129" type="#_x0000_t202" style="position:absolute;left:11647;top:32158;width:11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">
                  <v:textbox style="mso-fit-shape-to-text:t" inset=",.5mm,,.5mm">
                    <w:txbxContent>
                      <w:p w14:paraId="0984B3F8" w14:textId="77777777" w:rsidR="00C23047" w:rsidRPr="00064179" w:rsidRDefault="00C23047" w:rsidP="00016345">
                        <w:pPr>
                          <w:jc w:val="center"/>
                        </w:pPr>
                        <w:r>
                          <w:rPr>
                            <w:rFonts w:hint="eastAsia"/>
                          </w:rPr>
                          <w:t>二沉池</w:t>
                        </w:r>
                      </w:p>
                    </w:txbxContent>
                  </v:textbox>
                </v:shape>
                <v:line id="直线 9424" o:spid="_x0000_s1130" style="position:absolute;visibility:visible;mso-wrap-style:square" from="22905,33361" to="28957,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" strokecolor="#036" strokeweight="2.25pt">
                  <v:stroke dashstyle="dash" endarrow="block"/>
                </v:line>
                <v:shape id="直接箭头连接符 7" o:spid="_x0000_s1131" type="#_x0000_t32" style="position:absolute;left:16112;top:35893;width:2432;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" strokeweight="2.25pt">
                  <v:stroke endarrow="block"/>
                </v:shape>
                <w10:wrap type="topAndBottom"/>
              </v:group>
            </w:pict>
          </mc:Fallback>
        </mc:AlternateContent>
      </w:r>
    </w:p>
    <w:p w14:paraId="0EF94B81" w14:textId="46A9A577" w:rsidR="00C77C16" w:rsidRPr="00503812" w:rsidRDefault="005F5480">
      <w:pPr>
        <w:adjustRightInd w:val="0"/>
        <w:snapToGrid w:val="0"/>
        <w:spacing w:line="360" w:lineRule="auto"/>
        <w:ind w:firstLineChars="200" w:firstLine="482"/>
        <w:rPr>
          <w:rFonts w:ascii="Times New Roman" w:hAnsi="Times New Roman" w:cs="Times New Roman"/>
          <w:b/>
          <w:bCs/>
        </w:rPr>
      </w:pPr>
      <w:r w:rsidRPr="00503812">
        <w:rPr>
          <w:rFonts w:ascii="Times New Roman" w:hAnsi="Times New Roman" w:cs="Times New Roman"/>
          <w:b/>
          <w:bCs/>
        </w:rPr>
        <w:lastRenderedPageBreak/>
        <w:t>2</w:t>
      </w:r>
      <w:r w:rsidRPr="00503812">
        <w:rPr>
          <w:rFonts w:ascii="Times New Roman" w:hAnsi="Times New Roman" w:cs="Times New Roman"/>
          <w:b/>
          <w:bCs/>
        </w:rPr>
        <w:t>、废水处理设施建设情况</w:t>
      </w:r>
    </w:p>
    <w:p w14:paraId="2A0E6FE1" w14:textId="31BD09C3" w:rsidR="00147C5E" w:rsidRPr="00503812" w:rsidRDefault="00016345" w:rsidP="00147C5E">
      <w:pPr>
        <w:adjustRightInd w:val="0"/>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企业</w:t>
      </w:r>
      <w:r w:rsidR="00D36953" w:rsidRPr="00503812">
        <w:rPr>
          <w:rFonts w:ascii="Times New Roman" w:eastAsia="宋体" w:hAnsi="Times New Roman" w:cs="Times New Roman" w:hint="eastAsia"/>
        </w:rPr>
        <w:t>已建成一座处理能力为</w:t>
      </w:r>
      <w:r w:rsidR="00141DF0" w:rsidRPr="00503812">
        <w:rPr>
          <w:rFonts w:ascii="Times New Roman" w:eastAsia="宋体" w:hAnsi="Times New Roman" w:cs="Times New Roman" w:hint="eastAsia"/>
        </w:rPr>
        <w:t>5</w:t>
      </w:r>
      <w:r w:rsidR="00141DF0" w:rsidRPr="00503812">
        <w:rPr>
          <w:rFonts w:ascii="Times New Roman" w:eastAsia="宋体" w:hAnsi="Times New Roman" w:cs="Times New Roman"/>
        </w:rPr>
        <w:t>00</w:t>
      </w:r>
      <w:r w:rsidR="00D36953" w:rsidRPr="00503812">
        <w:rPr>
          <w:rFonts w:ascii="Times New Roman" w:eastAsia="宋体" w:hAnsi="Times New Roman" w:cs="Times New Roman" w:hint="eastAsia"/>
        </w:rPr>
        <w:t>m</w:t>
      </w:r>
      <w:r w:rsidR="00D36953" w:rsidRPr="00503812">
        <w:rPr>
          <w:rFonts w:ascii="Times New Roman" w:eastAsia="宋体" w:hAnsi="Times New Roman" w:cs="Times New Roman"/>
          <w:vertAlign w:val="superscript"/>
        </w:rPr>
        <w:t>3</w:t>
      </w:r>
      <w:r w:rsidR="00D36953" w:rsidRPr="00503812">
        <w:rPr>
          <w:rFonts w:ascii="Times New Roman" w:eastAsia="宋体" w:hAnsi="Times New Roman" w:cs="Times New Roman"/>
        </w:rPr>
        <w:t>/</w:t>
      </w:r>
      <w:r w:rsidR="00D36953" w:rsidRPr="00503812">
        <w:rPr>
          <w:rFonts w:ascii="Times New Roman" w:eastAsia="宋体" w:hAnsi="Times New Roman" w:cs="Times New Roman" w:hint="eastAsia"/>
        </w:rPr>
        <w:t>d</w:t>
      </w:r>
      <w:r w:rsidR="00D36953" w:rsidRPr="00503812">
        <w:rPr>
          <w:rFonts w:ascii="Times New Roman" w:eastAsia="宋体" w:hAnsi="Times New Roman" w:cs="Times New Roman" w:hint="eastAsia"/>
        </w:rPr>
        <w:t>的</w:t>
      </w:r>
      <w:r w:rsidR="00141DF0" w:rsidRPr="00503812">
        <w:rPr>
          <w:rFonts w:ascii="Times New Roman" w:eastAsia="宋体" w:hAnsi="Times New Roman" w:cs="Times New Roman" w:hint="eastAsia"/>
        </w:rPr>
        <w:t>污水处理站</w:t>
      </w:r>
      <w:r w:rsidR="00147C5E" w:rsidRPr="00503812">
        <w:rPr>
          <w:rFonts w:ascii="Times New Roman" w:eastAsia="宋体" w:hAnsi="Times New Roman" w:cs="Times New Roman" w:hint="eastAsia"/>
        </w:rPr>
        <w:t>。</w:t>
      </w:r>
    </w:p>
    <w:p w14:paraId="7276FD50" w14:textId="77777777" w:rsidR="00C77C16" w:rsidRPr="00503812" w:rsidRDefault="005F5480">
      <w:pPr>
        <w:pStyle w:val="4"/>
        <w:rPr>
          <w:rFonts w:cs="Times New Roman"/>
          <w:sz w:val="30"/>
          <w:szCs w:val="30"/>
        </w:rPr>
      </w:pPr>
      <w:r w:rsidRPr="00503812">
        <w:rPr>
          <w:rFonts w:cs="Times New Roman"/>
          <w:sz w:val="30"/>
          <w:szCs w:val="30"/>
        </w:rPr>
        <w:t xml:space="preserve">4.1.2 </w:t>
      </w:r>
      <w:r w:rsidRPr="00503812">
        <w:rPr>
          <w:rFonts w:cs="Times New Roman"/>
          <w:sz w:val="30"/>
          <w:szCs w:val="30"/>
        </w:rPr>
        <w:t>废气</w:t>
      </w:r>
    </w:p>
    <w:p w14:paraId="30708A6A" w14:textId="721B0B8F" w:rsidR="00141DF0" w:rsidRPr="00141DF0" w:rsidRDefault="00141DF0" w:rsidP="00141DF0">
      <w:pPr>
        <w:snapToGrid w:val="0"/>
        <w:spacing w:line="360" w:lineRule="auto"/>
        <w:ind w:firstLineChars="200" w:firstLine="480"/>
        <w:rPr>
          <w:rFonts w:ascii="Times New Roman" w:eastAsia="宋体" w:hAnsi="Times New Roman" w:cs="Times New Roman"/>
          <w:snapToGrid w:val="0"/>
          <w:kern w:val="0"/>
          <w:szCs w:val="18"/>
        </w:rPr>
      </w:pPr>
      <w:r w:rsidRPr="00141DF0">
        <w:rPr>
          <w:rFonts w:ascii="Times New Roman" w:eastAsia="宋体" w:hAnsi="Times New Roman" w:cs="Times New Roman"/>
          <w:snapToGrid w:val="0"/>
          <w:kern w:val="0"/>
          <w:szCs w:val="18"/>
        </w:rPr>
        <w:t>（</w:t>
      </w:r>
      <w:r w:rsidRPr="00141DF0">
        <w:rPr>
          <w:rFonts w:ascii="Times New Roman" w:eastAsia="宋体" w:hAnsi="Times New Roman" w:cs="Times New Roman"/>
          <w:snapToGrid w:val="0"/>
          <w:kern w:val="0"/>
          <w:szCs w:val="18"/>
        </w:rPr>
        <w:t>1</w:t>
      </w:r>
      <w:r w:rsidRPr="00141DF0">
        <w:rPr>
          <w:rFonts w:ascii="Times New Roman" w:eastAsia="宋体" w:hAnsi="Times New Roman" w:cs="Times New Roman"/>
          <w:snapToGrid w:val="0"/>
          <w:kern w:val="0"/>
          <w:szCs w:val="18"/>
        </w:rPr>
        <w:t>）</w:t>
      </w:r>
      <w:r w:rsidRPr="00141DF0">
        <w:rPr>
          <w:rFonts w:ascii="Times New Roman" w:eastAsia="宋体" w:hAnsi="Times New Roman" w:cs="Times New Roman" w:hint="eastAsia"/>
          <w:snapToGrid w:val="0"/>
          <w:kern w:val="0"/>
          <w:szCs w:val="18"/>
        </w:rPr>
        <w:t>CA501</w:t>
      </w:r>
      <w:r w:rsidRPr="00141DF0">
        <w:rPr>
          <w:rFonts w:ascii="Times New Roman" w:eastAsia="宋体" w:hAnsi="Times New Roman" w:cs="Times New Roman" w:hint="eastAsia"/>
          <w:snapToGrid w:val="0"/>
          <w:kern w:val="0"/>
          <w:szCs w:val="18"/>
        </w:rPr>
        <w:t>原药生产</w:t>
      </w:r>
      <w:r w:rsidRPr="00141DF0">
        <w:rPr>
          <w:rFonts w:ascii="Times New Roman" w:eastAsia="宋体" w:hAnsi="Times New Roman" w:cs="Times New Roman"/>
          <w:snapToGrid w:val="0"/>
          <w:kern w:val="0"/>
          <w:szCs w:val="18"/>
        </w:rPr>
        <w:t>菌体在参与发酵过程中，会产生一定量的发酵尾气，发酵尾气主要成分为少量带菌气体、菌种在繁殖代谢中生成的</w:t>
      </w:r>
      <w:r w:rsidRPr="00141DF0">
        <w:rPr>
          <w:rFonts w:ascii="Times New Roman" w:eastAsia="宋体" w:hAnsi="Times New Roman" w:cs="Times New Roman"/>
          <w:snapToGrid w:val="0"/>
          <w:kern w:val="0"/>
          <w:szCs w:val="18"/>
        </w:rPr>
        <w:t>CO</w:t>
      </w:r>
      <w:r w:rsidRPr="00141DF0">
        <w:rPr>
          <w:rFonts w:ascii="Times New Roman" w:eastAsia="宋体" w:hAnsi="Times New Roman" w:cs="Times New Roman"/>
          <w:snapToGrid w:val="0"/>
          <w:kern w:val="0"/>
          <w:szCs w:val="18"/>
          <w:vertAlign w:val="subscript"/>
        </w:rPr>
        <w:t>2</w:t>
      </w:r>
      <w:r w:rsidRPr="00141DF0">
        <w:rPr>
          <w:rFonts w:ascii="Times New Roman" w:eastAsia="宋体" w:hAnsi="Times New Roman" w:cs="Times New Roman"/>
          <w:snapToGrid w:val="0"/>
          <w:kern w:val="0"/>
          <w:szCs w:val="18"/>
        </w:rPr>
        <w:t>、水蒸气及微量</w:t>
      </w:r>
      <w:r w:rsidRPr="00141DF0">
        <w:rPr>
          <w:rFonts w:ascii="Times New Roman" w:eastAsia="宋体" w:hAnsi="Times New Roman" w:cs="Times New Roman" w:hint="eastAsia"/>
          <w:snapToGrid w:val="0"/>
          <w:kern w:val="0"/>
          <w:szCs w:val="18"/>
        </w:rPr>
        <w:t>甲醇</w:t>
      </w:r>
      <w:r w:rsidRPr="00141DF0">
        <w:rPr>
          <w:rFonts w:ascii="Times New Roman" w:eastAsia="宋体" w:hAnsi="Times New Roman" w:cs="Times New Roman"/>
          <w:snapToGrid w:val="0"/>
          <w:kern w:val="0"/>
          <w:szCs w:val="18"/>
        </w:rPr>
        <w:t>和</w:t>
      </w:r>
      <w:r w:rsidRPr="00141DF0">
        <w:rPr>
          <w:rFonts w:ascii="Times New Roman" w:eastAsia="宋体" w:hAnsi="Times New Roman" w:cs="Times New Roman"/>
          <w:snapToGrid w:val="0"/>
          <w:kern w:val="0"/>
          <w:szCs w:val="18"/>
        </w:rPr>
        <w:t>NH</w:t>
      </w:r>
      <w:r w:rsidRPr="00141DF0">
        <w:rPr>
          <w:rFonts w:ascii="Times New Roman" w:eastAsia="宋体" w:hAnsi="Times New Roman" w:cs="Times New Roman"/>
          <w:snapToGrid w:val="0"/>
          <w:kern w:val="0"/>
          <w:szCs w:val="18"/>
          <w:vertAlign w:val="subscript"/>
        </w:rPr>
        <w:t>3</w:t>
      </w:r>
      <w:r w:rsidRPr="00141DF0">
        <w:rPr>
          <w:rFonts w:ascii="Times New Roman" w:eastAsia="宋体" w:hAnsi="Times New Roman" w:cs="Times New Roman"/>
          <w:snapToGrid w:val="0"/>
          <w:kern w:val="0"/>
          <w:szCs w:val="18"/>
        </w:rPr>
        <w:t>。</w:t>
      </w:r>
      <w:r w:rsidRPr="00141DF0">
        <w:rPr>
          <w:rFonts w:ascii="Times New Roman" w:eastAsia="宋体" w:hAnsi="Times New Roman" w:cs="Times New Roman" w:hint="eastAsia"/>
          <w:snapToGrid w:val="0"/>
          <w:kern w:val="0"/>
          <w:szCs w:val="18"/>
        </w:rPr>
        <w:t>项目发酵罐自带的空气除菌过滤器过滤尾气，可</w:t>
      </w:r>
      <w:r w:rsidRPr="00141DF0">
        <w:rPr>
          <w:rFonts w:ascii="Times New Roman" w:eastAsia="宋体" w:hAnsi="Times New Roman" w:cs="Times New Roman"/>
          <w:snapToGrid w:val="0"/>
          <w:kern w:val="0"/>
          <w:szCs w:val="18"/>
        </w:rPr>
        <w:t>防止带菌气体排出，</w:t>
      </w:r>
      <w:r w:rsidRPr="00141DF0">
        <w:rPr>
          <w:rFonts w:ascii="Times New Roman" w:eastAsia="宋体" w:hAnsi="Times New Roman" w:cs="Times New Roman" w:hint="eastAsia"/>
          <w:szCs w:val="18"/>
        </w:rPr>
        <w:t>发酵尾气</w:t>
      </w:r>
      <w:r w:rsidRPr="00141DF0">
        <w:rPr>
          <w:rFonts w:ascii="Times New Roman" w:eastAsia="宋体" w:hAnsi="Times New Roman" w:cs="Times New Roman" w:hint="eastAsia"/>
          <w:snapToGrid w:val="0"/>
          <w:kern w:val="0"/>
          <w:szCs w:val="18"/>
        </w:rPr>
        <w:t>再</w:t>
      </w:r>
      <w:r w:rsidRPr="00141DF0">
        <w:rPr>
          <w:rFonts w:ascii="Times New Roman" w:eastAsia="宋体" w:hAnsi="Times New Roman" w:cs="Times New Roman"/>
          <w:snapToGrid w:val="0"/>
          <w:kern w:val="0"/>
          <w:szCs w:val="18"/>
        </w:rPr>
        <w:t>经</w:t>
      </w:r>
      <w:r w:rsidR="00E9528B" w:rsidRPr="00503812">
        <w:rPr>
          <w:rFonts w:ascii="Times New Roman" w:eastAsia="宋体" w:hAnsi="Times New Roman" w:cs="Times New Roman" w:hint="eastAsia"/>
          <w:snapToGrid w:val="0"/>
          <w:kern w:val="0"/>
          <w:szCs w:val="18"/>
        </w:rPr>
        <w:t>”碱喷淋</w:t>
      </w:r>
      <w:r w:rsidR="00E9528B" w:rsidRPr="00503812">
        <w:rPr>
          <w:rFonts w:ascii="Times New Roman" w:eastAsia="宋体" w:hAnsi="Times New Roman" w:cs="Times New Roman" w:hint="eastAsia"/>
          <w:snapToGrid w:val="0"/>
          <w:kern w:val="0"/>
          <w:szCs w:val="18"/>
        </w:rPr>
        <w:t>+</w:t>
      </w:r>
      <w:r w:rsidR="00E9528B" w:rsidRPr="00503812">
        <w:rPr>
          <w:rFonts w:ascii="Times New Roman" w:eastAsia="宋体" w:hAnsi="Times New Roman" w:cs="Times New Roman" w:hint="eastAsia"/>
          <w:snapToGrid w:val="0"/>
          <w:kern w:val="0"/>
          <w:szCs w:val="18"/>
        </w:rPr>
        <w:t>双氧水喷淋”</w:t>
      </w:r>
      <w:r w:rsidRPr="00503812">
        <w:rPr>
          <w:rFonts w:ascii="Times New Roman" w:eastAsia="宋体" w:hAnsi="Times New Roman" w:cs="Times New Roman" w:hint="eastAsia"/>
          <w:snapToGrid w:val="0"/>
          <w:kern w:val="0"/>
          <w:szCs w:val="18"/>
        </w:rPr>
        <w:t>处理</w:t>
      </w:r>
      <w:r w:rsidRPr="00141DF0">
        <w:rPr>
          <w:rFonts w:ascii="Times New Roman" w:eastAsia="宋体" w:hAnsi="Times New Roman" w:cs="Times New Roman" w:hint="eastAsia"/>
          <w:snapToGrid w:val="0"/>
          <w:kern w:val="0"/>
          <w:szCs w:val="18"/>
        </w:rPr>
        <w:t>，</w:t>
      </w:r>
      <w:r w:rsidRPr="00141DF0">
        <w:rPr>
          <w:rFonts w:ascii="Times New Roman" w:eastAsia="宋体" w:hAnsi="Times New Roman" w:cs="Times New Roman" w:hint="eastAsia"/>
          <w:szCs w:val="18"/>
        </w:rPr>
        <w:t>最终</w:t>
      </w:r>
      <w:r w:rsidRPr="00503812">
        <w:rPr>
          <w:rFonts w:ascii="Times New Roman" w:eastAsia="宋体" w:hAnsi="Times New Roman" w:cs="Times New Roman" w:hint="eastAsia"/>
          <w:szCs w:val="18"/>
        </w:rPr>
        <w:t>通过</w:t>
      </w:r>
      <w:r w:rsidRPr="00503812">
        <w:rPr>
          <w:rFonts w:ascii="Times New Roman" w:eastAsia="宋体" w:hAnsi="Times New Roman" w:cs="Times New Roman" w:hint="eastAsia"/>
          <w:szCs w:val="18"/>
        </w:rPr>
        <w:t>1</w:t>
      </w:r>
      <w:r w:rsidRPr="00503812">
        <w:rPr>
          <w:rFonts w:ascii="Times New Roman" w:eastAsia="宋体" w:hAnsi="Times New Roman" w:cs="Times New Roman" w:hint="eastAsia"/>
          <w:szCs w:val="18"/>
        </w:rPr>
        <w:t>根</w:t>
      </w:r>
      <w:r w:rsidR="005E3552" w:rsidRPr="00503812">
        <w:rPr>
          <w:rFonts w:ascii="Times New Roman" w:eastAsia="宋体" w:hAnsi="Times New Roman" w:cs="Times New Roman"/>
          <w:szCs w:val="18"/>
        </w:rPr>
        <w:t>21</w:t>
      </w:r>
      <w:r w:rsidRPr="00503812">
        <w:rPr>
          <w:rFonts w:ascii="Times New Roman" w:eastAsia="宋体" w:hAnsi="Times New Roman" w:cs="Times New Roman" w:hint="eastAsia"/>
          <w:szCs w:val="18"/>
        </w:rPr>
        <w:t>m</w:t>
      </w:r>
      <w:r w:rsidRPr="00503812">
        <w:rPr>
          <w:rFonts w:ascii="Times New Roman" w:eastAsia="宋体" w:hAnsi="Times New Roman" w:cs="Times New Roman" w:hint="eastAsia"/>
          <w:szCs w:val="18"/>
        </w:rPr>
        <w:t>高排气筒（</w:t>
      </w:r>
      <w:r w:rsidR="0075648F">
        <w:rPr>
          <w:rFonts w:ascii="Times New Roman" w:eastAsia="宋体" w:hAnsi="Times New Roman" w:cs="Times New Roman" w:hint="eastAsia"/>
          <w:szCs w:val="18"/>
        </w:rPr>
        <w:t>DA003</w:t>
      </w:r>
      <w:r w:rsidRPr="00503812">
        <w:rPr>
          <w:rFonts w:ascii="Times New Roman" w:eastAsia="宋体" w:hAnsi="Times New Roman" w:cs="Times New Roman" w:hint="eastAsia"/>
          <w:szCs w:val="18"/>
        </w:rPr>
        <w:t>）排放</w:t>
      </w:r>
      <w:r w:rsidRPr="00141DF0">
        <w:rPr>
          <w:rFonts w:ascii="Times New Roman" w:eastAsia="宋体" w:hAnsi="Times New Roman" w:cs="Times New Roman" w:hint="eastAsia"/>
          <w:szCs w:val="18"/>
        </w:rPr>
        <w:t>。</w:t>
      </w:r>
    </w:p>
    <w:p w14:paraId="687AD833" w14:textId="1868E52B" w:rsidR="00141DF0" w:rsidRPr="00141DF0" w:rsidRDefault="00141DF0" w:rsidP="00141DF0">
      <w:pPr>
        <w:widowControl/>
        <w:snapToGrid w:val="0"/>
        <w:spacing w:line="360" w:lineRule="auto"/>
        <w:ind w:firstLineChars="196" w:firstLine="470"/>
        <w:rPr>
          <w:rFonts w:ascii="Times New Roman" w:eastAsia="宋体" w:hAnsi="Times New Roman" w:cs="Times New Roman"/>
          <w:szCs w:val="18"/>
        </w:rPr>
      </w:pPr>
      <w:r w:rsidRPr="00141DF0">
        <w:rPr>
          <w:rFonts w:ascii="Times New Roman" w:eastAsia="宋体" w:hAnsi="Times New Roman" w:cs="Times New Roman" w:hint="eastAsia"/>
          <w:snapToGrid w:val="0"/>
          <w:kern w:val="0"/>
          <w:szCs w:val="18"/>
        </w:rPr>
        <w:t>（</w:t>
      </w:r>
      <w:r w:rsidRPr="00141DF0">
        <w:rPr>
          <w:rFonts w:ascii="Times New Roman" w:eastAsia="宋体" w:hAnsi="Times New Roman" w:cs="Times New Roman"/>
          <w:snapToGrid w:val="0"/>
          <w:kern w:val="0"/>
          <w:szCs w:val="18"/>
        </w:rPr>
        <w:t>2</w:t>
      </w:r>
      <w:r w:rsidRPr="00141DF0">
        <w:rPr>
          <w:rFonts w:ascii="Times New Roman" w:eastAsia="宋体" w:hAnsi="Times New Roman" w:cs="Times New Roman" w:hint="eastAsia"/>
          <w:snapToGrid w:val="0"/>
          <w:kern w:val="0"/>
          <w:szCs w:val="18"/>
        </w:rPr>
        <w:t>）</w:t>
      </w:r>
      <w:r w:rsidRPr="00141DF0">
        <w:rPr>
          <w:rFonts w:ascii="Times New Roman" w:eastAsia="宋体" w:hAnsi="Times New Roman" w:cs="Times New Roman" w:hint="eastAsia"/>
          <w:szCs w:val="18"/>
        </w:rPr>
        <w:t>项目实验室质检过程将产生少量的有机物挥发性废气，</w:t>
      </w:r>
      <w:r w:rsidRPr="00141DF0">
        <w:rPr>
          <w:rFonts w:ascii="Times New Roman" w:eastAsia="宋体" w:hAnsi="Times New Roman" w:cs="Times New Roman"/>
          <w:szCs w:val="18"/>
        </w:rPr>
        <w:t>质检</w:t>
      </w:r>
      <w:r w:rsidRPr="00141DF0">
        <w:rPr>
          <w:rFonts w:ascii="Times New Roman" w:eastAsia="宋体" w:hAnsi="Times New Roman" w:cs="Times New Roman" w:hint="eastAsia"/>
          <w:szCs w:val="18"/>
        </w:rPr>
        <w:t>过程涉及</w:t>
      </w:r>
      <w:r w:rsidRPr="00141DF0">
        <w:rPr>
          <w:rFonts w:ascii="Times New Roman" w:eastAsia="宋体" w:hAnsi="Times New Roman" w:cs="Times New Roman"/>
          <w:szCs w:val="18"/>
        </w:rPr>
        <w:t>有机挥发性气体的使用均</w:t>
      </w:r>
      <w:r w:rsidRPr="00141DF0">
        <w:rPr>
          <w:rFonts w:ascii="Times New Roman" w:eastAsia="宋体" w:hAnsi="Times New Roman" w:cs="Times New Roman" w:hint="eastAsia"/>
          <w:szCs w:val="18"/>
        </w:rPr>
        <w:t>将在</w:t>
      </w:r>
      <w:r w:rsidRPr="00141DF0">
        <w:rPr>
          <w:rFonts w:ascii="Times New Roman" w:eastAsia="宋体" w:hAnsi="Times New Roman" w:cs="Times New Roman"/>
          <w:szCs w:val="18"/>
        </w:rPr>
        <w:t>通风柜中进行操作，质检挥发性有机</w:t>
      </w:r>
      <w:r w:rsidRPr="00141DF0">
        <w:rPr>
          <w:rFonts w:ascii="Times New Roman" w:eastAsia="宋体" w:hAnsi="Times New Roman" w:cs="Times New Roman" w:hint="eastAsia"/>
          <w:szCs w:val="18"/>
        </w:rPr>
        <w:t>废气</w:t>
      </w:r>
      <w:r w:rsidRPr="00141DF0">
        <w:rPr>
          <w:rFonts w:ascii="Times New Roman" w:eastAsia="宋体" w:hAnsi="Times New Roman" w:cs="Times New Roman"/>
          <w:szCs w:val="18"/>
        </w:rPr>
        <w:t>主要为</w:t>
      </w:r>
      <w:r w:rsidRPr="00141DF0">
        <w:rPr>
          <w:rFonts w:ascii="Times New Roman" w:eastAsia="宋体" w:hAnsi="Times New Roman" w:cs="Times New Roman" w:hint="eastAsia"/>
          <w:szCs w:val="18"/>
        </w:rPr>
        <w:t>乙腈</w:t>
      </w:r>
      <w:r w:rsidRPr="00141DF0">
        <w:rPr>
          <w:rFonts w:ascii="Times New Roman" w:eastAsia="宋体" w:hAnsi="Times New Roman" w:cs="Times New Roman"/>
          <w:szCs w:val="18"/>
        </w:rPr>
        <w:t>、乙醇、甲醇、氨</w:t>
      </w:r>
      <w:r w:rsidRPr="00141DF0">
        <w:rPr>
          <w:rFonts w:ascii="Times New Roman" w:eastAsia="宋体" w:hAnsi="Times New Roman" w:cs="Times New Roman" w:hint="eastAsia"/>
          <w:szCs w:val="18"/>
        </w:rPr>
        <w:t>气</w:t>
      </w:r>
      <w:r w:rsidRPr="00141DF0">
        <w:rPr>
          <w:rFonts w:ascii="Times New Roman" w:eastAsia="宋体" w:hAnsi="Times New Roman" w:cs="Times New Roman"/>
          <w:szCs w:val="18"/>
        </w:rPr>
        <w:t>等，</w:t>
      </w:r>
      <w:r w:rsidRPr="00141DF0">
        <w:rPr>
          <w:rFonts w:ascii="Times New Roman" w:eastAsia="宋体" w:hAnsi="Times New Roman" w:cs="Times New Roman" w:hint="eastAsia"/>
          <w:szCs w:val="18"/>
        </w:rPr>
        <w:t>通过</w:t>
      </w:r>
      <w:r w:rsidRPr="00141DF0">
        <w:rPr>
          <w:rFonts w:ascii="Times New Roman" w:eastAsia="宋体" w:hAnsi="Times New Roman" w:cs="Times New Roman"/>
          <w:szCs w:val="18"/>
        </w:rPr>
        <w:t>通风柜负压收集后经活性炭</w:t>
      </w:r>
      <w:r w:rsidRPr="00141DF0">
        <w:rPr>
          <w:rFonts w:ascii="Times New Roman" w:eastAsia="宋体" w:hAnsi="Times New Roman" w:cs="Times New Roman" w:hint="eastAsia"/>
          <w:szCs w:val="18"/>
        </w:rPr>
        <w:t>吸附，最后由</w:t>
      </w:r>
      <w:r w:rsidR="005E3552" w:rsidRPr="00503812">
        <w:rPr>
          <w:rFonts w:ascii="Times New Roman" w:eastAsia="宋体" w:hAnsi="Times New Roman" w:cs="Times New Roman" w:hint="eastAsia"/>
          <w:szCs w:val="18"/>
        </w:rPr>
        <w:t>一根</w:t>
      </w:r>
      <w:r w:rsidR="005E3552" w:rsidRPr="00503812">
        <w:rPr>
          <w:rFonts w:ascii="Times New Roman" w:eastAsia="宋体" w:hAnsi="Times New Roman" w:cs="Times New Roman" w:hint="eastAsia"/>
          <w:szCs w:val="18"/>
        </w:rPr>
        <w:t>1</w:t>
      </w:r>
      <w:r w:rsidR="005E3552" w:rsidRPr="00503812">
        <w:rPr>
          <w:rFonts w:ascii="Times New Roman" w:eastAsia="宋体" w:hAnsi="Times New Roman" w:cs="Times New Roman"/>
          <w:szCs w:val="18"/>
        </w:rPr>
        <w:t>7</w:t>
      </w:r>
      <w:r w:rsidR="005E3552" w:rsidRPr="00503812">
        <w:rPr>
          <w:rFonts w:ascii="Times New Roman" w:eastAsia="宋体" w:hAnsi="Times New Roman" w:cs="Times New Roman" w:hint="eastAsia"/>
          <w:szCs w:val="18"/>
        </w:rPr>
        <w:t>m</w:t>
      </w:r>
      <w:r w:rsidR="005E3552" w:rsidRPr="00503812">
        <w:rPr>
          <w:rFonts w:ascii="Times New Roman" w:eastAsia="宋体" w:hAnsi="Times New Roman" w:cs="Times New Roman" w:hint="eastAsia"/>
          <w:szCs w:val="18"/>
        </w:rPr>
        <w:t>高</w:t>
      </w:r>
      <w:r w:rsidRPr="00141DF0">
        <w:rPr>
          <w:rFonts w:ascii="Times New Roman" w:eastAsia="宋体" w:hAnsi="Times New Roman" w:cs="Times New Roman" w:hint="eastAsia"/>
          <w:szCs w:val="18"/>
        </w:rPr>
        <w:t>排气筒</w:t>
      </w:r>
      <w:r w:rsidR="005E3552" w:rsidRPr="00503812">
        <w:rPr>
          <w:rFonts w:ascii="Times New Roman" w:eastAsia="宋体" w:hAnsi="Times New Roman" w:cs="Times New Roman" w:hint="eastAsia"/>
          <w:szCs w:val="18"/>
        </w:rPr>
        <w:t>（</w:t>
      </w:r>
      <w:r w:rsidR="005E3552" w:rsidRPr="00503812">
        <w:rPr>
          <w:rFonts w:ascii="Times New Roman" w:eastAsia="宋体" w:hAnsi="Times New Roman" w:cs="Times New Roman" w:hint="eastAsia"/>
          <w:szCs w:val="18"/>
        </w:rPr>
        <w:t>D</w:t>
      </w:r>
      <w:r w:rsidR="005E3552" w:rsidRPr="00503812">
        <w:rPr>
          <w:rFonts w:ascii="Times New Roman" w:eastAsia="宋体" w:hAnsi="Times New Roman" w:cs="Times New Roman"/>
          <w:szCs w:val="18"/>
        </w:rPr>
        <w:t>A001</w:t>
      </w:r>
      <w:r w:rsidR="005E3552" w:rsidRPr="00503812">
        <w:rPr>
          <w:rFonts w:ascii="Times New Roman" w:eastAsia="宋体" w:hAnsi="Times New Roman" w:cs="Times New Roman" w:hint="eastAsia"/>
          <w:szCs w:val="18"/>
        </w:rPr>
        <w:t>）</w:t>
      </w:r>
      <w:r w:rsidRPr="00141DF0">
        <w:rPr>
          <w:rFonts w:ascii="Times New Roman" w:eastAsia="宋体" w:hAnsi="Times New Roman" w:cs="Times New Roman" w:hint="eastAsia"/>
          <w:szCs w:val="18"/>
        </w:rPr>
        <w:t>排放</w:t>
      </w:r>
      <w:r w:rsidRPr="00141DF0">
        <w:rPr>
          <w:rFonts w:ascii="Times New Roman" w:eastAsia="宋体" w:hAnsi="Times New Roman" w:cs="Times New Roman"/>
          <w:szCs w:val="18"/>
        </w:rPr>
        <w:t>。</w:t>
      </w:r>
    </w:p>
    <w:p w14:paraId="634DEAB7" w14:textId="6DE9118B" w:rsidR="00141DF0" w:rsidRPr="00141DF0" w:rsidRDefault="00141DF0" w:rsidP="00141DF0">
      <w:pPr>
        <w:snapToGrid w:val="0"/>
        <w:spacing w:line="360" w:lineRule="auto"/>
        <w:ind w:firstLineChars="200" w:firstLine="480"/>
        <w:rPr>
          <w:rFonts w:ascii="Times New Roman" w:eastAsia="宋体" w:hAnsi="Times New Roman" w:cs="Times New Roman"/>
          <w:szCs w:val="18"/>
        </w:rPr>
      </w:pPr>
      <w:r w:rsidRPr="00141DF0">
        <w:rPr>
          <w:rFonts w:ascii="Times New Roman" w:eastAsia="宋体" w:hAnsi="Times New Roman" w:cs="Times New Roman" w:hint="eastAsia"/>
          <w:snapToGrid w:val="0"/>
          <w:kern w:val="0"/>
          <w:szCs w:val="18"/>
        </w:rPr>
        <w:t>（</w:t>
      </w:r>
      <w:r w:rsidRPr="00141DF0">
        <w:rPr>
          <w:rFonts w:ascii="Times New Roman" w:eastAsia="宋体" w:hAnsi="Times New Roman" w:cs="Times New Roman"/>
          <w:snapToGrid w:val="0"/>
          <w:kern w:val="0"/>
          <w:szCs w:val="18"/>
        </w:rPr>
        <w:t>3</w:t>
      </w:r>
      <w:r w:rsidRPr="00141DF0">
        <w:rPr>
          <w:rFonts w:ascii="Times New Roman" w:eastAsia="宋体" w:hAnsi="Times New Roman" w:cs="Times New Roman" w:hint="eastAsia"/>
          <w:snapToGrid w:val="0"/>
          <w:kern w:val="0"/>
          <w:szCs w:val="18"/>
        </w:rPr>
        <w:t>）</w:t>
      </w:r>
      <w:r w:rsidRPr="00141DF0">
        <w:rPr>
          <w:rFonts w:ascii="Times New Roman" w:eastAsia="宋体" w:hAnsi="Times New Roman" w:cs="Times New Roman" w:hint="eastAsia"/>
          <w:snapToGrid w:val="0"/>
          <w:kern w:val="0"/>
          <w:szCs w:val="18"/>
        </w:rPr>
        <w:t>CA503</w:t>
      </w:r>
      <w:r w:rsidRPr="00141DF0">
        <w:rPr>
          <w:rFonts w:ascii="Times New Roman" w:eastAsia="宋体" w:hAnsi="Times New Roman" w:cs="Times New Roman" w:hint="eastAsia"/>
          <w:snapToGrid w:val="0"/>
          <w:kern w:val="0"/>
          <w:szCs w:val="18"/>
        </w:rPr>
        <w:t>原药生产</w:t>
      </w:r>
      <w:r w:rsidRPr="00141DF0">
        <w:rPr>
          <w:rFonts w:ascii="Times New Roman" w:eastAsia="宋体" w:hAnsi="Times New Roman" w:cs="Times New Roman"/>
          <w:snapToGrid w:val="0"/>
          <w:kern w:val="0"/>
          <w:szCs w:val="18"/>
        </w:rPr>
        <w:t>菌体在参与发酵过程中，会产生一定量的发酵尾气，发酵尾气主要成分为少量带菌气体、菌种在繁殖代谢中生成的</w:t>
      </w:r>
      <w:r w:rsidRPr="00141DF0">
        <w:rPr>
          <w:rFonts w:ascii="Times New Roman" w:eastAsia="宋体" w:hAnsi="Times New Roman" w:cs="Times New Roman"/>
          <w:snapToGrid w:val="0"/>
          <w:kern w:val="0"/>
          <w:szCs w:val="18"/>
        </w:rPr>
        <w:t>CO</w:t>
      </w:r>
      <w:r w:rsidRPr="00141DF0">
        <w:rPr>
          <w:rFonts w:ascii="Times New Roman" w:eastAsia="宋体" w:hAnsi="Times New Roman" w:cs="Times New Roman"/>
          <w:snapToGrid w:val="0"/>
          <w:kern w:val="0"/>
          <w:szCs w:val="18"/>
          <w:vertAlign w:val="subscript"/>
        </w:rPr>
        <w:t>2</w:t>
      </w:r>
      <w:r w:rsidRPr="00141DF0">
        <w:rPr>
          <w:rFonts w:ascii="Times New Roman" w:eastAsia="宋体" w:hAnsi="Times New Roman" w:cs="Times New Roman"/>
          <w:snapToGrid w:val="0"/>
          <w:kern w:val="0"/>
          <w:szCs w:val="18"/>
        </w:rPr>
        <w:t>、水蒸气及微量</w:t>
      </w:r>
      <w:r w:rsidRPr="00141DF0">
        <w:rPr>
          <w:rFonts w:ascii="Times New Roman" w:eastAsia="宋体" w:hAnsi="Times New Roman" w:cs="Times New Roman" w:hint="eastAsia"/>
          <w:snapToGrid w:val="0"/>
          <w:kern w:val="0"/>
          <w:szCs w:val="18"/>
        </w:rPr>
        <w:t>甲醇</w:t>
      </w:r>
      <w:r w:rsidRPr="00141DF0">
        <w:rPr>
          <w:rFonts w:ascii="Times New Roman" w:eastAsia="宋体" w:hAnsi="Times New Roman" w:cs="Times New Roman"/>
          <w:snapToGrid w:val="0"/>
          <w:kern w:val="0"/>
          <w:szCs w:val="18"/>
        </w:rPr>
        <w:t>和</w:t>
      </w:r>
      <w:r w:rsidRPr="00141DF0">
        <w:rPr>
          <w:rFonts w:ascii="Times New Roman" w:eastAsia="宋体" w:hAnsi="Times New Roman" w:cs="Times New Roman"/>
          <w:snapToGrid w:val="0"/>
          <w:kern w:val="0"/>
          <w:szCs w:val="18"/>
        </w:rPr>
        <w:t>NH</w:t>
      </w:r>
      <w:r w:rsidRPr="00141DF0">
        <w:rPr>
          <w:rFonts w:ascii="Times New Roman" w:eastAsia="宋体" w:hAnsi="Times New Roman" w:cs="Times New Roman"/>
          <w:snapToGrid w:val="0"/>
          <w:kern w:val="0"/>
          <w:szCs w:val="18"/>
          <w:vertAlign w:val="subscript"/>
        </w:rPr>
        <w:t>3</w:t>
      </w:r>
      <w:r w:rsidRPr="00141DF0">
        <w:rPr>
          <w:rFonts w:ascii="Times New Roman" w:eastAsia="宋体" w:hAnsi="Times New Roman" w:cs="Times New Roman"/>
          <w:snapToGrid w:val="0"/>
          <w:kern w:val="0"/>
          <w:szCs w:val="18"/>
        </w:rPr>
        <w:t>。</w:t>
      </w:r>
      <w:r w:rsidRPr="00141DF0">
        <w:rPr>
          <w:rFonts w:ascii="Times New Roman" w:eastAsia="宋体" w:hAnsi="Times New Roman" w:cs="Times New Roman" w:hint="eastAsia"/>
          <w:snapToGrid w:val="0"/>
          <w:kern w:val="0"/>
          <w:szCs w:val="18"/>
        </w:rPr>
        <w:t>项目发酵罐自带的空气除菌过滤器过滤尾气，可</w:t>
      </w:r>
      <w:r w:rsidRPr="00141DF0">
        <w:rPr>
          <w:rFonts w:ascii="Times New Roman" w:eastAsia="宋体" w:hAnsi="Times New Roman" w:cs="Times New Roman"/>
          <w:snapToGrid w:val="0"/>
          <w:kern w:val="0"/>
          <w:szCs w:val="18"/>
        </w:rPr>
        <w:t>防止带菌气体排出</w:t>
      </w:r>
      <w:r w:rsidRPr="00503812">
        <w:rPr>
          <w:rFonts w:ascii="Times New Roman" w:eastAsia="宋体" w:hAnsi="Times New Roman" w:cs="Times New Roman" w:hint="eastAsia"/>
          <w:snapToGrid w:val="0"/>
          <w:kern w:val="0"/>
          <w:szCs w:val="18"/>
        </w:rPr>
        <w:t>；</w:t>
      </w:r>
      <w:r w:rsidRPr="00141DF0">
        <w:rPr>
          <w:rFonts w:ascii="Times New Roman" w:eastAsia="宋体" w:hAnsi="Times New Roman" w:cs="Times New Roman" w:hint="eastAsia"/>
          <w:szCs w:val="18"/>
        </w:rPr>
        <w:t>项目乙腈废水精馏过程中产生的不凝气，主要成分为乙腈、乙醇和水，由于</w:t>
      </w:r>
      <w:r w:rsidRPr="00141DF0">
        <w:rPr>
          <w:rFonts w:ascii="Times New Roman" w:eastAsia="宋体" w:hAnsi="Times New Roman" w:cs="Times New Roman"/>
          <w:szCs w:val="18"/>
        </w:rPr>
        <w:t>乙腈和乙醇易溶于水，</w:t>
      </w:r>
      <w:r w:rsidRPr="00503812">
        <w:rPr>
          <w:rFonts w:ascii="Times New Roman" w:eastAsia="宋体" w:hAnsi="Times New Roman" w:cs="Times New Roman" w:hint="eastAsia"/>
          <w:szCs w:val="18"/>
        </w:rPr>
        <w:t>与</w:t>
      </w:r>
      <w:r w:rsidRPr="00503812">
        <w:rPr>
          <w:rFonts w:ascii="Times New Roman" w:eastAsia="宋体" w:hAnsi="Times New Roman" w:cs="Times New Roman" w:hint="eastAsia"/>
          <w:szCs w:val="18"/>
        </w:rPr>
        <w:t>C</w:t>
      </w:r>
      <w:r w:rsidRPr="00503812">
        <w:rPr>
          <w:rFonts w:ascii="Times New Roman" w:eastAsia="宋体" w:hAnsi="Times New Roman" w:cs="Times New Roman"/>
          <w:szCs w:val="18"/>
        </w:rPr>
        <w:t>A503</w:t>
      </w:r>
      <w:r w:rsidRPr="00503812">
        <w:rPr>
          <w:rFonts w:ascii="Times New Roman" w:eastAsia="宋体" w:hAnsi="Times New Roman" w:cs="Times New Roman" w:hint="eastAsia"/>
          <w:szCs w:val="18"/>
        </w:rPr>
        <w:t>原料药发酵废气经</w:t>
      </w:r>
      <w:r w:rsidR="00E9528B" w:rsidRPr="00503812">
        <w:rPr>
          <w:rFonts w:ascii="Times New Roman" w:eastAsia="宋体" w:hAnsi="Times New Roman" w:cs="Times New Roman" w:hint="eastAsia"/>
          <w:szCs w:val="18"/>
        </w:rPr>
        <w:t>”碱喷淋</w:t>
      </w:r>
      <w:r w:rsidR="00E9528B" w:rsidRPr="00503812">
        <w:rPr>
          <w:rFonts w:ascii="Times New Roman" w:eastAsia="宋体" w:hAnsi="Times New Roman" w:cs="Times New Roman" w:hint="eastAsia"/>
          <w:szCs w:val="18"/>
        </w:rPr>
        <w:t>+</w:t>
      </w:r>
      <w:r w:rsidR="00E9528B" w:rsidRPr="00503812">
        <w:rPr>
          <w:rFonts w:ascii="Times New Roman" w:eastAsia="宋体" w:hAnsi="Times New Roman" w:cs="Times New Roman" w:hint="eastAsia"/>
          <w:szCs w:val="18"/>
        </w:rPr>
        <w:t>双氧水喷淋”</w:t>
      </w:r>
      <w:r w:rsidRPr="00141DF0">
        <w:rPr>
          <w:rFonts w:ascii="Times New Roman" w:eastAsia="宋体" w:hAnsi="Times New Roman" w:cs="Times New Roman" w:hint="eastAsia"/>
          <w:szCs w:val="18"/>
        </w:rPr>
        <w:t>处理后</w:t>
      </w:r>
      <w:r w:rsidRPr="00503812">
        <w:rPr>
          <w:rFonts w:ascii="Times New Roman" w:eastAsia="宋体" w:hAnsi="Times New Roman" w:cs="Times New Roman" w:hint="eastAsia"/>
          <w:szCs w:val="18"/>
        </w:rPr>
        <w:t>通过</w:t>
      </w:r>
      <w:r w:rsidRPr="00503812">
        <w:rPr>
          <w:rFonts w:ascii="Times New Roman" w:eastAsia="宋体" w:hAnsi="Times New Roman" w:cs="Times New Roman" w:hint="eastAsia"/>
          <w:szCs w:val="18"/>
        </w:rPr>
        <w:t>1</w:t>
      </w:r>
      <w:r w:rsidRPr="00503812">
        <w:rPr>
          <w:rFonts w:ascii="Times New Roman" w:eastAsia="宋体" w:hAnsi="Times New Roman" w:cs="Times New Roman" w:hint="eastAsia"/>
          <w:szCs w:val="18"/>
        </w:rPr>
        <w:t>根</w:t>
      </w:r>
      <w:r w:rsidR="005E3552" w:rsidRPr="00503812">
        <w:rPr>
          <w:rFonts w:ascii="Times New Roman" w:eastAsia="宋体" w:hAnsi="Times New Roman" w:cs="Times New Roman"/>
          <w:szCs w:val="18"/>
        </w:rPr>
        <w:t>21</w:t>
      </w:r>
      <w:r w:rsidRPr="00503812">
        <w:rPr>
          <w:rFonts w:ascii="Times New Roman" w:eastAsia="宋体" w:hAnsi="Times New Roman" w:cs="Times New Roman" w:hint="eastAsia"/>
          <w:szCs w:val="18"/>
        </w:rPr>
        <w:t>m</w:t>
      </w:r>
      <w:r w:rsidRPr="00503812">
        <w:rPr>
          <w:rFonts w:ascii="Times New Roman" w:eastAsia="宋体" w:hAnsi="Times New Roman" w:cs="Times New Roman" w:hint="eastAsia"/>
          <w:szCs w:val="18"/>
        </w:rPr>
        <w:t>高的排气筒（</w:t>
      </w:r>
      <w:r w:rsidR="0075648F">
        <w:rPr>
          <w:rFonts w:ascii="Times New Roman" w:eastAsia="宋体" w:hAnsi="Times New Roman" w:cs="Times New Roman" w:hint="eastAsia"/>
          <w:szCs w:val="18"/>
        </w:rPr>
        <w:t>DA002</w:t>
      </w:r>
      <w:r w:rsidRPr="00503812">
        <w:rPr>
          <w:rFonts w:ascii="Times New Roman" w:eastAsia="宋体" w:hAnsi="Times New Roman" w:cs="Times New Roman" w:hint="eastAsia"/>
          <w:szCs w:val="18"/>
        </w:rPr>
        <w:t>）排放</w:t>
      </w:r>
      <w:r w:rsidRPr="00141DF0">
        <w:rPr>
          <w:rFonts w:ascii="Times New Roman" w:eastAsia="宋体" w:hAnsi="Times New Roman" w:cs="Times New Roman" w:hint="eastAsia"/>
          <w:szCs w:val="18"/>
        </w:rPr>
        <w:t>。</w:t>
      </w:r>
    </w:p>
    <w:p w14:paraId="663FA300" w14:textId="5E029A35" w:rsidR="00141DF0" w:rsidRPr="00503812" w:rsidRDefault="00141DF0" w:rsidP="00141DF0">
      <w:pPr>
        <w:adjustRightInd w:val="0"/>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废气处理流程图见图</w:t>
      </w:r>
      <w:r w:rsidRPr="00503812">
        <w:rPr>
          <w:rFonts w:ascii="Times New Roman" w:eastAsia="宋体" w:hAnsi="Times New Roman" w:cs="Times New Roman" w:hint="eastAsia"/>
        </w:rPr>
        <w:t>4</w:t>
      </w:r>
      <w:r w:rsidRPr="00503812">
        <w:rPr>
          <w:rFonts w:ascii="Times New Roman" w:eastAsia="宋体" w:hAnsi="Times New Roman" w:cs="Times New Roman"/>
        </w:rPr>
        <w:t>.1-3</w:t>
      </w:r>
      <w:r w:rsidRPr="00503812">
        <w:rPr>
          <w:rFonts w:ascii="Times New Roman" w:eastAsia="宋体" w:hAnsi="Times New Roman" w:cs="Times New Roman" w:hint="eastAsia"/>
        </w:rPr>
        <w:t>。</w:t>
      </w:r>
    </w:p>
    <w:p w14:paraId="734C473D" w14:textId="62F318BF" w:rsidR="00141DF0" w:rsidRPr="00503812" w:rsidRDefault="00E9528B" w:rsidP="00141DF0">
      <w:pPr>
        <w:adjustRightInd w:val="0"/>
        <w:spacing w:line="360" w:lineRule="auto"/>
        <w:ind w:firstLineChars="200" w:firstLine="480"/>
        <w:rPr>
          <w:rFonts w:ascii="Times New Roman" w:eastAsia="宋体" w:hAnsi="Times New Roman" w:cs="Times New Roman"/>
        </w:rPr>
      </w:pPr>
      <w:r w:rsidRPr="00503812">
        <w:rPr>
          <w:noProof/>
        </w:rPr>
        <w:lastRenderedPageBreak/>
        <w:drawing>
          <wp:inline distT="0" distB="0" distL="0" distR="0" wp14:anchorId="230955DE" wp14:editId="7B2719AE">
            <wp:extent cx="5278120" cy="5077460"/>
            <wp:effectExtent l="0" t="0" r="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5077460"/>
                    </a:xfrm>
                    <a:prstGeom prst="rect">
                      <a:avLst/>
                    </a:prstGeom>
                  </pic:spPr>
                </pic:pic>
              </a:graphicData>
            </a:graphic>
          </wp:inline>
        </w:drawing>
      </w:r>
    </w:p>
    <w:p w14:paraId="78A54B12" w14:textId="6AECB35D" w:rsidR="00141DF0" w:rsidRPr="00503812" w:rsidRDefault="00E9528B" w:rsidP="00E9528B">
      <w:pPr>
        <w:adjustRightInd w:val="0"/>
        <w:spacing w:line="360" w:lineRule="auto"/>
        <w:ind w:firstLineChars="200" w:firstLine="482"/>
        <w:jc w:val="center"/>
        <w:rPr>
          <w:rFonts w:ascii="Times New Roman" w:eastAsia="宋体" w:hAnsi="Times New Roman" w:cs="Times New Roman"/>
          <w:b/>
          <w:bCs/>
        </w:rPr>
      </w:pPr>
      <w:r w:rsidRPr="00503812">
        <w:rPr>
          <w:rFonts w:ascii="Times New Roman" w:eastAsia="宋体" w:hAnsi="Times New Roman" w:cs="Times New Roman" w:hint="eastAsia"/>
          <w:b/>
          <w:bCs/>
        </w:rPr>
        <w:t>图</w:t>
      </w:r>
      <w:r w:rsidRPr="00503812">
        <w:rPr>
          <w:rFonts w:ascii="Times New Roman" w:eastAsia="宋体" w:hAnsi="Times New Roman" w:cs="Times New Roman" w:hint="eastAsia"/>
          <w:b/>
          <w:bCs/>
        </w:rPr>
        <w:t>4</w:t>
      </w:r>
      <w:r w:rsidRPr="00503812">
        <w:rPr>
          <w:rFonts w:ascii="Times New Roman" w:eastAsia="宋体" w:hAnsi="Times New Roman" w:cs="Times New Roman"/>
          <w:b/>
          <w:bCs/>
        </w:rPr>
        <w:t xml:space="preserve">.1-3  </w:t>
      </w:r>
      <w:r w:rsidRPr="00503812">
        <w:rPr>
          <w:rFonts w:ascii="Times New Roman" w:eastAsia="宋体" w:hAnsi="Times New Roman" w:cs="Times New Roman" w:hint="eastAsia"/>
          <w:b/>
          <w:bCs/>
        </w:rPr>
        <w:t>废气处理流程图</w:t>
      </w:r>
    </w:p>
    <w:p w14:paraId="1AFD836E" w14:textId="13DB7C63" w:rsidR="00C77C16" w:rsidRPr="00503812" w:rsidRDefault="005F5480" w:rsidP="00141DF0">
      <w:pPr>
        <w:adjustRightInd w:val="0"/>
        <w:snapToGrid w:val="0"/>
        <w:spacing w:line="360" w:lineRule="auto"/>
        <w:ind w:firstLineChars="200" w:firstLine="482"/>
        <w:rPr>
          <w:rFonts w:ascii="Times New Roman" w:hAnsi="Times New Roman" w:cs="Times New Roman"/>
          <w:b/>
          <w:bCs/>
        </w:rPr>
      </w:pPr>
      <w:r w:rsidRPr="00503812">
        <w:rPr>
          <w:rFonts w:ascii="Times New Roman" w:hAnsi="Times New Roman" w:cs="Times New Roman"/>
          <w:b/>
          <w:bCs/>
        </w:rPr>
        <w:t>2</w:t>
      </w:r>
      <w:r w:rsidRPr="00503812">
        <w:rPr>
          <w:rFonts w:ascii="Times New Roman" w:hAnsi="Times New Roman" w:cs="Times New Roman"/>
          <w:b/>
          <w:bCs/>
        </w:rPr>
        <w:t>、废气处理设施建设情况</w:t>
      </w:r>
    </w:p>
    <w:p w14:paraId="0AA7E2B0" w14:textId="0915FA89" w:rsidR="00C77C16" w:rsidRPr="00503812" w:rsidRDefault="00E9528B">
      <w:pPr>
        <w:pStyle w:val="Affc"/>
        <w:adjustRightInd w:val="0"/>
        <w:snapToGrid w:val="0"/>
        <w:spacing w:line="360" w:lineRule="auto"/>
        <w:ind w:firstLineChars="200" w:firstLine="480"/>
        <w:rPr>
          <w:rFonts w:ascii="Times New Roman" w:hAnsi="Times New Roman" w:cs="Times New Roman" w:hint="default"/>
          <w:color w:val="auto"/>
          <w:sz w:val="24"/>
          <w:szCs w:val="24"/>
        </w:rPr>
      </w:pPr>
      <w:r w:rsidRPr="00503812">
        <w:rPr>
          <w:rFonts w:ascii="Times New Roman" w:eastAsia="宋体" w:hAnsi="Times New Roman" w:cs="Times New Roman"/>
          <w:color w:val="auto"/>
          <w:sz w:val="24"/>
          <w:szCs w:val="24"/>
        </w:rPr>
        <w:t>项目</w:t>
      </w:r>
      <w:r w:rsidRPr="00503812">
        <w:rPr>
          <w:rFonts w:ascii="Times New Roman" w:eastAsia="宋体" w:hAnsi="Times New Roman" w:cs="Times New Roman"/>
          <w:color w:val="auto"/>
          <w:sz w:val="24"/>
          <w:szCs w:val="24"/>
        </w:rPr>
        <w:t>CA501</w:t>
      </w:r>
      <w:r w:rsidRPr="00503812">
        <w:rPr>
          <w:rFonts w:ascii="Times New Roman" w:eastAsia="宋体" w:hAnsi="Times New Roman" w:cs="Times New Roman"/>
          <w:color w:val="auto"/>
          <w:sz w:val="24"/>
          <w:szCs w:val="24"/>
        </w:rPr>
        <w:t>原料药发酵废气经发酵罐自带的过滤器处理后，再由”碱喷淋</w:t>
      </w:r>
      <w:r w:rsidRPr="00503812">
        <w:rPr>
          <w:rFonts w:ascii="Times New Roman" w:eastAsia="宋体" w:hAnsi="Times New Roman" w:cs="Times New Roman"/>
          <w:color w:val="auto"/>
          <w:sz w:val="24"/>
          <w:szCs w:val="24"/>
        </w:rPr>
        <w:t>+</w:t>
      </w:r>
      <w:r w:rsidRPr="00503812">
        <w:rPr>
          <w:rFonts w:ascii="Times New Roman" w:eastAsia="宋体" w:hAnsi="Times New Roman" w:cs="Times New Roman"/>
          <w:color w:val="auto"/>
          <w:sz w:val="24"/>
          <w:szCs w:val="24"/>
        </w:rPr>
        <w:t>双氧水喷淋”处理，通过</w:t>
      </w:r>
      <w:r w:rsidRPr="00503812">
        <w:rPr>
          <w:rFonts w:ascii="Times New Roman" w:eastAsia="宋体" w:hAnsi="Times New Roman" w:cs="Times New Roman"/>
          <w:color w:val="auto"/>
          <w:sz w:val="24"/>
          <w:szCs w:val="24"/>
        </w:rPr>
        <w:t>1</w:t>
      </w:r>
      <w:r w:rsidRPr="00503812">
        <w:rPr>
          <w:rFonts w:ascii="Times New Roman" w:eastAsia="宋体" w:hAnsi="Times New Roman" w:cs="Times New Roman"/>
          <w:color w:val="auto"/>
          <w:sz w:val="24"/>
          <w:szCs w:val="24"/>
        </w:rPr>
        <w:t>根</w:t>
      </w:r>
      <w:r w:rsidR="005E3552" w:rsidRPr="00503812">
        <w:rPr>
          <w:rFonts w:ascii="Times New Roman" w:eastAsia="宋体" w:hAnsi="Times New Roman" w:cs="Times New Roman" w:hint="default"/>
          <w:color w:val="auto"/>
          <w:sz w:val="24"/>
          <w:szCs w:val="24"/>
        </w:rPr>
        <w:t>21</w:t>
      </w:r>
      <w:r w:rsidRPr="00503812">
        <w:rPr>
          <w:rFonts w:ascii="Times New Roman" w:eastAsia="宋体" w:hAnsi="Times New Roman" w:cs="Times New Roman"/>
          <w:color w:val="auto"/>
          <w:sz w:val="24"/>
          <w:szCs w:val="24"/>
        </w:rPr>
        <w:t>m</w:t>
      </w:r>
      <w:r w:rsidRPr="00503812">
        <w:rPr>
          <w:rFonts w:ascii="Times New Roman" w:eastAsia="宋体" w:hAnsi="Times New Roman" w:cs="Times New Roman"/>
          <w:color w:val="auto"/>
          <w:sz w:val="24"/>
          <w:szCs w:val="24"/>
        </w:rPr>
        <w:t>高排气筒（</w:t>
      </w:r>
      <w:r w:rsidR="0075648F">
        <w:rPr>
          <w:rFonts w:ascii="Times New Roman" w:eastAsia="宋体" w:hAnsi="Times New Roman" w:cs="Times New Roman"/>
          <w:color w:val="auto"/>
          <w:sz w:val="24"/>
          <w:szCs w:val="24"/>
        </w:rPr>
        <w:t>DA003</w:t>
      </w:r>
      <w:r w:rsidRPr="00503812">
        <w:rPr>
          <w:rFonts w:ascii="Times New Roman" w:eastAsia="宋体" w:hAnsi="Times New Roman" w:cs="Times New Roman"/>
          <w:color w:val="auto"/>
          <w:sz w:val="24"/>
          <w:szCs w:val="24"/>
        </w:rPr>
        <w:t>）排放；</w:t>
      </w:r>
      <w:r w:rsidRPr="00503812">
        <w:rPr>
          <w:rFonts w:ascii="Times New Roman" w:eastAsia="宋体" w:hAnsi="Times New Roman" w:cs="Times New Roman"/>
          <w:color w:val="auto"/>
          <w:sz w:val="24"/>
          <w:szCs w:val="24"/>
        </w:rPr>
        <w:t>CA503</w:t>
      </w:r>
      <w:r w:rsidRPr="00503812">
        <w:rPr>
          <w:rFonts w:ascii="Times New Roman" w:eastAsia="宋体" w:hAnsi="Times New Roman" w:cs="Times New Roman"/>
          <w:color w:val="auto"/>
          <w:sz w:val="24"/>
          <w:szCs w:val="24"/>
        </w:rPr>
        <w:t>原料药生产发酵过程产生的发酵尾气经发酵罐自带的过滤器处理后，与乙腈精馏废气一起进入”碱喷淋</w:t>
      </w:r>
      <w:r w:rsidRPr="00503812">
        <w:rPr>
          <w:rFonts w:ascii="Times New Roman" w:eastAsia="宋体" w:hAnsi="Times New Roman" w:cs="Times New Roman"/>
          <w:color w:val="auto"/>
          <w:sz w:val="24"/>
          <w:szCs w:val="24"/>
        </w:rPr>
        <w:t>+</w:t>
      </w:r>
      <w:r w:rsidRPr="00503812">
        <w:rPr>
          <w:rFonts w:ascii="Times New Roman" w:eastAsia="宋体" w:hAnsi="Times New Roman" w:cs="Times New Roman"/>
          <w:color w:val="auto"/>
          <w:sz w:val="24"/>
          <w:szCs w:val="24"/>
        </w:rPr>
        <w:t>双氧水喷淋”装置处理，通过</w:t>
      </w:r>
      <w:r w:rsidRPr="00503812">
        <w:rPr>
          <w:rFonts w:ascii="Times New Roman" w:eastAsia="宋体" w:hAnsi="Times New Roman" w:cs="Times New Roman"/>
          <w:color w:val="auto"/>
          <w:sz w:val="24"/>
          <w:szCs w:val="24"/>
        </w:rPr>
        <w:t>1</w:t>
      </w:r>
      <w:r w:rsidRPr="00503812">
        <w:rPr>
          <w:rFonts w:ascii="Times New Roman" w:eastAsia="宋体" w:hAnsi="Times New Roman" w:cs="Times New Roman"/>
          <w:color w:val="auto"/>
          <w:sz w:val="24"/>
          <w:szCs w:val="24"/>
        </w:rPr>
        <w:t>根</w:t>
      </w:r>
      <w:r w:rsidR="005E3552" w:rsidRPr="00503812">
        <w:rPr>
          <w:rFonts w:ascii="Times New Roman" w:eastAsia="宋体" w:hAnsi="Times New Roman" w:cs="Times New Roman" w:hint="default"/>
          <w:color w:val="auto"/>
          <w:sz w:val="24"/>
          <w:szCs w:val="24"/>
        </w:rPr>
        <w:t>21</w:t>
      </w:r>
      <w:r w:rsidRPr="00503812">
        <w:rPr>
          <w:rFonts w:ascii="Times New Roman" w:eastAsia="宋体" w:hAnsi="Times New Roman" w:cs="Times New Roman"/>
          <w:color w:val="auto"/>
          <w:sz w:val="24"/>
          <w:szCs w:val="24"/>
        </w:rPr>
        <w:t>m</w:t>
      </w:r>
      <w:r w:rsidRPr="00503812">
        <w:rPr>
          <w:rFonts w:ascii="Times New Roman" w:eastAsia="宋体" w:hAnsi="Times New Roman" w:cs="Times New Roman"/>
          <w:color w:val="auto"/>
          <w:sz w:val="24"/>
          <w:szCs w:val="24"/>
        </w:rPr>
        <w:t>高的排气筒（</w:t>
      </w:r>
      <w:r w:rsidR="0075648F">
        <w:rPr>
          <w:rFonts w:ascii="Times New Roman" w:eastAsia="宋体" w:hAnsi="Times New Roman" w:cs="Times New Roman"/>
          <w:color w:val="auto"/>
          <w:sz w:val="24"/>
          <w:szCs w:val="24"/>
        </w:rPr>
        <w:t>DA002</w:t>
      </w:r>
      <w:r w:rsidRPr="00503812">
        <w:rPr>
          <w:rFonts w:ascii="Times New Roman" w:eastAsia="宋体" w:hAnsi="Times New Roman" w:cs="Times New Roman"/>
          <w:color w:val="auto"/>
          <w:sz w:val="24"/>
          <w:szCs w:val="24"/>
        </w:rPr>
        <w:t>）排放；实验室质检废气经通风柜收集后经活性炭吸附引</w:t>
      </w:r>
      <w:r w:rsidR="005E3552" w:rsidRPr="00503812">
        <w:rPr>
          <w:rFonts w:ascii="Times New Roman" w:eastAsia="宋体" w:hAnsi="Times New Roman" w:cs="Times New Roman"/>
          <w:color w:val="auto"/>
          <w:sz w:val="24"/>
          <w:szCs w:val="24"/>
        </w:rPr>
        <w:t>后通过一根</w:t>
      </w:r>
      <w:r w:rsidR="005E3552" w:rsidRPr="00503812">
        <w:rPr>
          <w:rFonts w:ascii="Times New Roman" w:eastAsia="宋体" w:hAnsi="Times New Roman" w:cs="Times New Roman" w:hint="default"/>
          <w:color w:val="auto"/>
          <w:sz w:val="24"/>
          <w:szCs w:val="24"/>
        </w:rPr>
        <w:t>17</w:t>
      </w:r>
      <w:r w:rsidRPr="00503812">
        <w:rPr>
          <w:rFonts w:ascii="Times New Roman" w:eastAsia="宋体" w:hAnsi="Times New Roman" w:cs="Times New Roman"/>
          <w:color w:val="auto"/>
          <w:sz w:val="24"/>
          <w:szCs w:val="24"/>
        </w:rPr>
        <w:t>m</w:t>
      </w:r>
      <w:r w:rsidR="005E3552" w:rsidRPr="00503812">
        <w:rPr>
          <w:rFonts w:ascii="Times New Roman" w:eastAsia="宋体" w:hAnsi="Times New Roman" w:cs="Times New Roman"/>
          <w:color w:val="auto"/>
          <w:sz w:val="24"/>
          <w:szCs w:val="24"/>
        </w:rPr>
        <w:t>高的</w:t>
      </w:r>
      <w:r w:rsidRPr="00503812">
        <w:rPr>
          <w:rFonts w:ascii="Times New Roman" w:eastAsia="宋体" w:hAnsi="Times New Roman" w:cs="Times New Roman"/>
          <w:color w:val="auto"/>
          <w:sz w:val="24"/>
          <w:szCs w:val="24"/>
        </w:rPr>
        <w:t>排气筒（</w:t>
      </w:r>
      <w:r w:rsidRPr="00503812">
        <w:rPr>
          <w:rFonts w:ascii="Times New Roman" w:eastAsia="宋体" w:hAnsi="Times New Roman" w:cs="Times New Roman"/>
          <w:color w:val="auto"/>
          <w:sz w:val="24"/>
          <w:szCs w:val="24"/>
        </w:rPr>
        <w:t>DA001</w:t>
      </w:r>
      <w:r w:rsidRPr="00503812">
        <w:rPr>
          <w:rFonts w:ascii="Times New Roman" w:eastAsia="宋体" w:hAnsi="Times New Roman" w:cs="Times New Roman"/>
          <w:color w:val="auto"/>
          <w:sz w:val="24"/>
          <w:szCs w:val="24"/>
        </w:rPr>
        <w:t>）排放。</w:t>
      </w:r>
      <w:r w:rsidR="005F5480" w:rsidRPr="00503812">
        <w:rPr>
          <w:rFonts w:ascii="Times New Roman" w:eastAsia="宋体" w:hAnsi="Times New Roman" w:cs="Times New Roman" w:hint="default"/>
          <w:color w:val="auto"/>
          <w:sz w:val="24"/>
          <w:szCs w:val="24"/>
        </w:rPr>
        <w:t>验收项目</w:t>
      </w:r>
      <w:r w:rsidR="005F5480" w:rsidRPr="00503812">
        <w:rPr>
          <w:rFonts w:ascii="宋体" w:eastAsia="宋体" w:hAnsi="宋体" w:cs="宋体"/>
          <w:color w:val="auto"/>
          <w:sz w:val="24"/>
          <w:szCs w:val="24"/>
        </w:rPr>
        <w:t>废气处理设施</w:t>
      </w:r>
      <w:r w:rsidRPr="00503812">
        <w:rPr>
          <w:rFonts w:ascii="Times New Roman" w:eastAsia="宋体" w:hAnsi="Times New Roman" w:cs="Times New Roman"/>
          <w:color w:val="auto"/>
          <w:sz w:val="24"/>
          <w:szCs w:val="24"/>
        </w:rPr>
        <w:t>发生的变动不属于重大变动</w:t>
      </w:r>
      <w:r w:rsidR="005F5480" w:rsidRPr="00503812">
        <w:rPr>
          <w:rFonts w:ascii="宋体" w:eastAsia="宋体" w:hAnsi="宋体" w:cs="宋体"/>
          <w:color w:val="auto"/>
          <w:sz w:val="24"/>
          <w:szCs w:val="24"/>
        </w:rPr>
        <w:t>。</w:t>
      </w:r>
    </w:p>
    <w:p w14:paraId="65B0379A" w14:textId="77777777" w:rsidR="00C77C16" w:rsidRPr="00503812" w:rsidRDefault="005F5480">
      <w:pPr>
        <w:pStyle w:val="4"/>
        <w:rPr>
          <w:rFonts w:cs="Times New Roman"/>
          <w:sz w:val="30"/>
          <w:szCs w:val="30"/>
        </w:rPr>
      </w:pPr>
      <w:r w:rsidRPr="00503812">
        <w:rPr>
          <w:rFonts w:cs="Times New Roman"/>
          <w:sz w:val="30"/>
          <w:szCs w:val="30"/>
        </w:rPr>
        <w:t>4.1.3</w:t>
      </w:r>
      <w:r w:rsidRPr="00503812">
        <w:rPr>
          <w:rFonts w:cs="Times New Roman"/>
          <w:sz w:val="30"/>
          <w:szCs w:val="30"/>
        </w:rPr>
        <w:t>噪声污染物分析及治理排放情况</w:t>
      </w:r>
    </w:p>
    <w:p w14:paraId="3451FB98" w14:textId="77777777" w:rsidR="00C77C16" w:rsidRPr="00503812" w:rsidRDefault="005F5480">
      <w:pPr>
        <w:adjustRightInd w:val="0"/>
        <w:snapToGrid w:val="0"/>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rPr>
        <w:t>本项目噪声源主要为设备噪声，具体噪声治理及排放情况详见表</w:t>
      </w:r>
      <w:r w:rsidRPr="00503812">
        <w:rPr>
          <w:rFonts w:ascii="Times New Roman" w:eastAsia="宋体" w:hAnsi="Times New Roman" w:cs="Times New Roman"/>
        </w:rPr>
        <w:t>4.1-3</w:t>
      </w:r>
      <w:r w:rsidRPr="00503812">
        <w:rPr>
          <w:rFonts w:ascii="Times New Roman" w:eastAsia="宋体" w:hAnsi="Times New Roman" w:cs="Times New Roman"/>
        </w:rPr>
        <w:t>。</w:t>
      </w:r>
    </w:p>
    <w:p w14:paraId="694F4347" w14:textId="77777777" w:rsidR="00E9528B" w:rsidRPr="00503812" w:rsidRDefault="00E9528B">
      <w:pPr>
        <w:ind w:firstLineChars="200" w:firstLine="422"/>
        <w:jc w:val="center"/>
        <w:rPr>
          <w:rFonts w:ascii="Times New Roman" w:hAnsi="Times New Roman" w:cs="Times New Roman"/>
          <w:b/>
          <w:sz w:val="21"/>
          <w:szCs w:val="21"/>
        </w:rPr>
      </w:pPr>
      <w:r w:rsidRPr="00503812">
        <w:rPr>
          <w:rFonts w:ascii="Times New Roman" w:hAnsi="Times New Roman" w:cs="Times New Roman"/>
          <w:b/>
          <w:sz w:val="21"/>
          <w:szCs w:val="21"/>
        </w:rPr>
        <w:br w:type="page"/>
      </w:r>
    </w:p>
    <w:p w14:paraId="482DB83B" w14:textId="5F981AF6" w:rsidR="00C77C16" w:rsidRPr="00503812" w:rsidRDefault="005F5480">
      <w:pPr>
        <w:ind w:firstLineChars="200" w:firstLine="422"/>
        <w:jc w:val="center"/>
        <w:rPr>
          <w:rFonts w:ascii="Times New Roman" w:hAnsi="Times New Roman" w:cs="Times New Roman"/>
        </w:rPr>
      </w:pPr>
      <w:r w:rsidRPr="00503812">
        <w:rPr>
          <w:rFonts w:ascii="Times New Roman" w:hAnsi="Times New Roman" w:cs="Times New Roman"/>
          <w:b/>
          <w:sz w:val="21"/>
          <w:szCs w:val="21"/>
        </w:rPr>
        <w:lastRenderedPageBreak/>
        <w:t>表</w:t>
      </w:r>
      <w:r w:rsidRPr="00503812">
        <w:rPr>
          <w:rFonts w:ascii="Times New Roman" w:hAnsi="Times New Roman" w:cs="Times New Roman"/>
          <w:b/>
          <w:sz w:val="21"/>
          <w:szCs w:val="21"/>
        </w:rPr>
        <w:t xml:space="preserve">4.1-3  </w:t>
      </w:r>
      <w:r w:rsidRPr="00503812">
        <w:rPr>
          <w:rFonts w:ascii="Times New Roman" w:hAnsi="Times New Roman" w:cs="Times New Roman"/>
          <w:b/>
          <w:sz w:val="21"/>
          <w:szCs w:val="21"/>
        </w:rPr>
        <w:t>噪声污染物分析及治理排放情况</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942"/>
        <w:gridCol w:w="5065"/>
        <w:gridCol w:w="2555"/>
      </w:tblGrid>
      <w:tr w:rsidR="00503812" w:rsidRPr="00503812" w14:paraId="195CD899" w14:textId="77777777" w:rsidTr="009612A5">
        <w:trPr>
          <w:trHeight w:val="86"/>
        </w:trPr>
        <w:tc>
          <w:tcPr>
            <w:tcW w:w="622" w:type="dxa"/>
            <w:vAlign w:val="center"/>
          </w:tcPr>
          <w:p w14:paraId="1D018A40" w14:textId="77777777" w:rsidR="00C77C16" w:rsidRPr="00503812" w:rsidRDefault="005F5480">
            <w:pPr>
              <w:jc w:val="center"/>
              <w:rPr>
                <w:rFonts w:ascii="Times New Roman" w:hAnsi="Times New Roman" w:cs="Times New Roman"/>
                <w:b/>
                <w:sz w:val="21"/>
                <w:szCs w:val="21"/>
              </w:rPr>
            </w:pPr>
            <w:r w:rsidRPr="00503812">
              <w:rPr>
                <w:rFonts w:ascii="Times New Roman" w:hAnsi="Times New Roman" w:cs="Times New Roman"/>
                <w:b/>
                <w:sz w:val="21"/>
                <w:szCs w:val="21"/>
              </w:rPr>
              <w:t>序号</w:t>
            </w:r>
          </w:p>
        </w:tc>
        <w:tc>
          <w:tcPr>
            <w:tcW w:w="942" w:type="dxa"/>
            <w:vAlign w:val="center"/>
          </w:tcPr>
          <w:p w14:paraId="5F21726B" w14:textId="77777777" w:rsidR="00C77C16" w:rsidRPr="00503812" w:rsidRDefault="005F5480">
            <w:pPr>
              <w:jc w:val="center"/>
              <w:rPr>
                <w:rFonts w:ascii="Times New Roman" w:hAnsi="Times New Roman" w:cs="Times New Roman"/>
                <w:b/>
                <w:sz w:val="21"/>
                <w:szCs w:val="21"/>
              </w:rPr>
            </w:pPr>
            <w:r w:rsidRPr="00503812">
              <w:rPr>
                <w:rFonts w:ascii="Times New Roman" w:hAnsi="Times New Roman" w:cs="Times New Roman"/>
                <w:b/>
                <w:sz w:val="21"/>
                <w:szCs w:val="21"/>
              </w:rPr>
              <w:t>产污</w:t>
            </w:r>
          </w:p>
          <w:p w14:paraId="212F636A" w14:textId="77777777" w:rsidR="00C77C16" w:rsidRPr="00503812" w:rsidRDefault="005F5480">
            <w:pPr>
              <w:jc w:val="center"/>
              <w:rPr>
                <w:rFonts w:ascii="Times New Roman" w:hAnsi="Times New Roman" w:cs="Times New Roman"/>
                <w:b/>
                <w:sz w:val="21"/>
                <w:szCs w:val="21"/>
              </w:rPr>
            </w:pPr>
            <w:r w:rsidRPr="00503812">
              <w:rPr>
                <w:rFonts w:ascii="Times New Roman" w:hAnsi="Times New Roman" w:cs="Times New Roman"/>
                <w:b/>
                <w:sz w:val="21"/>
                <w:szCs w:val="21"/>
              </w:rPr>
              <w:t>环节</w:t>
            </w:r>
          </w:p>
        </w:tc>
        <w:tc>
          <w:tcPr>
            <w:tcW w:w="5065" w:type="dxa"/>
            <w:vAlign w:val="center"/>
          </w:tcPr>
          <w:p w14:paraId="3205AC9B" w14:textId="77777777" w:rsidR="00C77C16" w:rsidRPr="00503812" w:rsidRDefault="005F5480">
            <w:pPr>
              <w:jc w:val="center"/>
              <w:rPr>
                <w:rFonts w:ascii="Times New Roman" w:hAnsi="Times New Roman" w:cs="Times New Roman"/>
                <w:b/>
                <w:sz w:val="21"/>
                <w:szCs w:val="21"/>
              </w:rPr>
            </w:pPr>
            <w:r w:rsidRPr="00503812">
              <w:rPr>
                <w:rFonts w:ascii="Times New Roman" w:hAnsi="Times New Roman" w:cs="Times New Roman"/>
                <w:b/>
                <w:sz w:val="21"/>
                <w:szCs w:val="21"/>
              </w:rPr>
              <w:t>噪声治理采取措施</w:t>
            </w:r>
          </w:p>
        </w:tc>
        <w:tc>
          <w:tcPr>
            <w:tcW w:w="2555" w:type="dxa"/>
            <w:vAlign w:val="center"/>
          </w:tcPr>
          <w:p w14:paraId="1EBB7AA5" w14:textId="77777777" w:rsidR="00C77C16" w:rsidRPr="00503812" w:rsidRDefault="005F5480">
            <w:pPr>
              <w:jc w:val="center"/>
              <w:rPr>
                <w:rFonts w:ascii="Times New Roman" w:hAnsi="Times New Roman" w:cs="Times New Roman"/>
                <w:b/>
                <w:sz w:val="21"/>
                <w:szCs w:val="21"/>
              </w:rPr>
            </w:pPr>
            <w:r w:rsidRPr="00503812">
              <w:rPr>
                <w:rFonts w:ascii="Times New Roman" w:hAnsi="Times New Roman" w:cs="Times New Roman"/>
                <w:b/>
                <w:sz w:val="21"/>
                <w:szCs w:val="21"/>
              </w:rPr>
              <w:t>备注</w:t>
            </w:r>
          </w:p>
        </w:tc>
      </w:tr>
      <w:tr w:rsidR="00503812" w:rsidRPr="00503812" w14:paraId="433BDD98" w14:textId="77777777" w:rsidTr="009612A5">
        <w:trPr>
          <w:trHeight w:val="90"/>
        </w:trPr>
        <w:tc>
          <w:tcPr>
            <w:tcW w:w="622" w:type="dxa"/>
            <w:vAlign w:val="center"/>
          </w:tcPr>
          <w:p w14:paraId="19EE1218" w14:textId="77777777" w:rsidR="00C77C16" w:rsidRPr="00503812" w:rsidRDefault="005F5480">
            <w:pPr>
              <w:jc w:val="center"/>
              <w:rPr>
                <w:rFonts w:ascii="Times New Roman" w:hAnsi="Times New Roman" w:cs="Times New Roman"/>
                <w:sz w:val="21"/>
                <w:szCs w:val="21"/>
              </w:rPr>
            </w:pPr>
            <w:r w:rsidRPr="00503812">
              <w:rPr>
                <w:rFonts w:ascii="Times New Roman" w:hAnsi="Times New Roman" w:cs="Times New Roman"/>
                <w:sz w:val="21"/>
                <w:szCs w:val="21"/>
              </w:rPr>
              <w:t>1</w:t>
            </w:r>
          </w:p>
        </w:tc>
        <w:tc>
          <w:tcPr>
            <w:tcW w:w="942" w:type="dxa"/>
            <w:vAlign w:val="center"/>
          </w:tcPr>
          <w:p w14:paraId="5D38D226" w14:textId="77777777" w:rsidR="00C77C16" w:rsidRPr="00503812" w:rsidRDefault="005F5480">
            <w:pPr>
              <w:rPr>
                <w:rFonts w:ascii="Times New Roman" w:hAnsi="Times New Roman" w:cs="Times New Roman"/>
                <w:sz w:val="21"/>
                <w:szCs w:val="21"/>
              </w:rPr>
            </w:pPr>
            <w:r w:rsidRPr="00503812">
              <w:rPr>
                <w:rFonts w:ascii="Times New Roman" w:hAnsi="Times New Roman" w:cs="Times New Roman"/>
                <w:sz w:val="21"/>
                <w:szCs w:val="21"/>
              </w:rPr>
              <w:t>生产设</w:t>
            </w:r>
          </w:p>
          <w:p w14:paraId="67E2D4D1" w14:textId="77777777" w:rsidR="00C77C16" w:rsidRPr="00503812" w:rsidRDefault="005F5480">
            <w:pPr>
              <w:rPr>
                <w:rFonts w:ascii="Times New Roman" w:eastAsia="宋体" w:hAnsi="Times New Roman" w:cs="Times New Roman"/>
                <w:sz w:val="21"/>
                <w:szCs w:val="21"/>
              </w:rPr>
            </w:pPr>
            <w:r w:rsidRPr="00503812">
              <w:rPr>
                <w:rFonts w:ascii="Times New Roman" w:hAnsi="Times New Roman" w:cs="Times New Roman"/>
                <w:sz w:val="21"/>
                <w:szCs w:val="21"/>
              </w:rPr>
              <w:t>备噪声</w:t>
            </w:r>
          </w:p>
        </w:tc>
        <w:tc>
          <w:tcPr>
            <w:tcW w:w="5065" w:type="dxa"/>
            <w:vAlign w:val="center"/>
          </w:tcPr>
          <w:p w14:paraId="040B4E0A" w14:textId="77777777" w:rsidR="00C77C16" w:rsidRPr="00503812" w:rsidRDefault="005F5480">
            <w:pPr>
              <w:pStyle w:val="Affc"/>
              <w:jc w:val="center"/>
              <w:rPr>
                <w:rFonts w:ascii="Times New Roman" w:eastAsia="宋体" w:hAnsi="Times New Roman" w:cs="Times New Roman" w:hint="default"/>
                <w:color w:val="auto"/>
              </w:rPr>
            </w:pPr>
            <w:r w:rsidRPr="00503812">
              <w:rPr>
                <w:rFonts w:ascii="宋体" w:eastAsia="宋体" w:hAnsi="宋体" w:cs="宋体"/>
                <w:color w:val="auto"/>
              </w:rPr>
              <w:t>选用低噪声设备、建筑隔声、基础减震</w:t>
            </w:r>
            <w:r w:rsidRPr="00503812">
              <w:rPr>
                <w:rFonts w:ascii="Times New Roman" w:eastAsia="宋体" w:hAnsi="Times New Roman" w:cs="Times New Roman" w:hint="default"/>
                <w:color w:val="auto"/>
              </w:rPr>
              <w:t>、定期维护以保证设备正常运行</w:t>
            </w:r>
          </w:p>
        </w:tc>
        <w:tc>
          <w:tcPr>
            <w:tcW w:w="2555" w:type="dxa"/>
            <w:vAlign w:val="center"/>
          </w:tcPr>
          <w:p w14:paraId="40BD8FA1" w14:textId="77777777" w:rsidR="00C77C16" w:rsidRPr="00503812" w:rsidRDefault="005F5480">
            <w:pPr>
              <w:jc w:val="center"/>
              <w:rPr>
                <w:rFonts w:ascii="Times New Roman" w:hAnsi="Times New Roman" w:cs="Times New Roman"/>
                <w:sz w:val="21"/>
                <w:szCs w:val="21"/>
              </w:rPr>
            </w:pPr>
            <w:r w:rsidRPr="00503812">
              <w:rPr>
                <w:rFonts w:ascii="Times New Roman" w:hAnsi="Times New Roman" w:cs="Times New Roman"/>
                <w:sz w:val="21"/>
                <w:szCs w:val="21"/>
              </w:rPr>
              <w:t>此次验收以测厂界环境噪声来判断项目合格与否</w:t>
            </w:r>
          </w:p>
        </w:tc>
      </w:tr>
    </w:tbl>
    <w:p w14:paraId="6AB0DC58" w14:textId="77777777" w:rsidR="00C77C16" w:rsidRPr="00503812" w:rsidRDefault="005F5480">
      <w:pPr>
        <w:pStyle w:val="4"/>
        <w:rPr>
          <w:rFonts w:cs="Times New Roman"/>
          <w:sz w:val="30"/>
          <w:szCs w:val="30"/>
        </w:rPr>
      </w:pPr>
      <w:r w:rsidRPr="00503812">
        <w:rPr>
          <w:rFonts w:cs="Times New Roman"/>
          <w:sz w:val="30"/>
          <w:szCs w:val="30"/>
        </w:rPr>
        <w:t>4.1.4</w:t>
      </w:r>
      <w:r w:rsidRPr="00503812">
        <w:rPr>
          <w:rFonts w:cs="Times New Roman"/>
          <w:sz w:val="30"/>
          <w:szCs w:val="30"/>
        </w:rPr>
        <w:t>固废</w:t>
      </w:r>
    </w:p>
    <w:p w14:paraId="56924873" w14:textId="22F36D88" w:rsidR="00E9528B" w:rsidRPr="00503812" w:rsidRDefault="00E9528B" w:rsidP="00E9528B">
      <w:pPr>
        <w:adjustRightInd w:val="0"/>
        <w:spacing w:line="360" w:lineRule="auto"/>
        <w:ind w:firstLineChars="200" w:firstLine="482"/>
        <w:rPr>
          <w:rFonts w:ascii="Times New Roman" w:eastAsia="宋体" w:hAnsi="Times New Roman" w:cs="Times New Roman"/>
          <w:b/>
          <w:bCs/>
          <w:szCs w:val="20"/>
          <w:lang w:val="x-none"/>
        </w:rPr>
      </w:pPr>
      <w:r w:rsidRPr="00503812">
        <w:rPr>
          <w:rFonts w:ascii="Times New Roman" w:eastAsia="宋体" w:hAnsi="Times New Roman" w:cs="Times New Roman" w:hint="eastAsia"/>
          <w:b/>
          <w:bCs/>
          <w:szCs w:val="20"/>
          <w:lang w:val="x-none"/>
        </w:rPr>
        <w:t>1</w:t>
      </w:r>
      <w:r w:rsidRPr="00503812">
        <w:rPr>
          <w:rFonts w:ascii="Times New Roman" w:eastAsia="宋体" w:hAnsi="Times New Roman" w:cs="Times New Roman" w:hint="eastAsia"/>
          <w:b/>
          <w:bCs/>
          <w:szCs w:val="20"/>
          <w:lang w:val="x-none"/>
        </w:rPr>
        <w:t>、固废处理处置措施</w:t>
      </w:r>
    </w:p>
    <w:p w14:paraId="1517131A" w14:textId="00329887" w:rsidR="00E9528B" w:rsidRPr="00503812" w:rsidRDefault="00E9528B" w:rsidP="00E9528B">
      <w:pPr>
        <w:adjustRightInd w:val="0"/>
        <w:spacing w:line="360" w:lineRule="auto"/>
        <w:ind w:firstLineChars="200" w:firstLine="480"/>
        <w:rPr>
          <w:rFonts w:ascii="Times New Roman" w:eastAsia="宋体" w:hAnsi="Times New Roman" w:cs="Times New Roman"/>
          <w:szCs w:val="20"/>
          <w:lang w:val="x-none"/>
        </w:rPr>
      </w:pPr>
      <w:r w:rsidRPr="00503812">
        <w:rPr>
          <w:rFonts w:ascii="Times New Roman" w:eastAsia="宋体" w:hAnsi="Times New Roman" w:cs="Times New Roman" w:hint="eastAsia"/>
          <w:szCs w:val="20"/>
          <w:lang w:val="x-none"/>
        </w:rPr>
        <w:t>项目的固废包括生活垃圾、一般工业固废和危险废物。</w:t>
      </w:r>
    </w:p>
    <w:p w14:paraId="36EE15EA" w14:textId="44D51D0C" w:rsidR="00E9528B" w:rsidRPr="00503812" w:rsidRDefault="00E9528B" w:rsidP="00E9528B">
      <w:pPr>
        <w:adjustRightInd w:val="0"/>
        <w:spacing w:line="360" w:lineRule="auto"/>
        <w:ind w:firstLineChars="200" w:firstLine="480"/>
        <w:rPr>
          <w:rFonts w:ascii="Times New Roman" w:eastAsia="宋体" w:hAnsi="Times New Roman" w:cs="Times New Roman"/>
          <w:szCs w:val="20"/>
          <w:lang w:val="x-none"/>
        </w:rPr>
      </w:pPr>
      <w:r w:rsidRPr="00503812">
        <w:rPr>
          <w:rFonts w:ascii="Times New Roman" w:eastAsia="宋体" w:hAnsi="Times New Roman" w:cs="Times New Roman" w:hint="eastAsia"/>
          <w:szCs w:val="20"/>
          <w:lang w:val="x-none"/>
        </w:rPr>
        <w:t>项目产生的固体废物主要有主要包括乙腈废液、菌渣、废溶媒、废滤膜及废树脂、不合格产品、废活性炭、沾有危险化学品原辅材料的外包装物、未沾有危险化学品原辅材料的外包装物、污水处理站污泥、制水系统固废、过期产品、生活垃圾等。乙腈废液、菌渣、废溶媒、废滤膜及废树脂、不合格产品、废活性炭、实验室废液、沾有危险化学品原辅材料的外包装物、过期产品等委托相关资质的公司处置；一般固废中制水系统</w:t>
      </w:r>
      <w:r w:rsidRPr="00503812">
        <w:rPr>
          <w:rFonts w:ascii="Times New Roman" w:eastAsia="宋体" w:hAnsi="Times New Roman" w:cs="Times New Roman" w:hint="eastAsia"/>
          <w:szCs w:val="20"/>
          <w:lang w:val="x-none"/>
        </w:rPr>
        <w:t>2</w:t>
      </w:r>
      <w:r w:rsidRPr="00503812">
        <w:rPr>
          <w:rFonts w:ascii="Times New Roman" w:eastAsia="宋体" w:hAnsi="Times New Roman" w:cs="Times New Roman" w:hint="eastAsia"/>
          <w:szCs w:val="20"/>
          <w:lang w:val="x-none"/>
        </w:rPr>
        <w:t>年更换一次多介质过滤器、活性炭、精密过滤器、反渗透器等，制水系统固废由纯化水设备厂家定期进行更换回收利用或交有资质单位处理；污水处理站污泥定期清掏送工业固体废物填埋场处置；普通包装由外卖回收单位；生活垃圾由环卫部门定期收集处理，避免对环境产生二次污染。</w:t>
      </w:r>
    </w:p>
    <w:p w14:paraId="2B2B0536" w14:textId="404BEB3E" w:rsidR="00E9528B" w:rsidRPr="00503812" w:rsidRDefault="00E9528B" w:rsidP="00E9528B">
      <w:pPr>
        <w:adjustRightInd w:val="0"/>
        <w:spacing w:line="360" w:lineRule="auto"/>
        <w:ind w:firstLineChars="200" w:firstLine="480"/>
        <w:rPr>
          <w:rFonts w:ascii="Times New Roman" w:eastAsia="宋体" w:hAnsi="Times New Roman" w:cs="Times New Roman"/>
          <w:szCs w:val="20"/>
          <w:lang w:val="x-none"/>
        </w:rPr>
      </w:pPr>
      <w:r w:rsidRPr="00503812">
        <w:rPr>
          <w:rFonts w:ascii="Times New Roman" w:eastAsia="宋体" w:hAnsi="Times New Roman" w:cs="Times New Roman" w:hint="eastAsia"/>
          <w:szCs w:val="20"/>
          <w:lang w:val="x-none"/>
        </w:rPr>
        <w:t>2</w:t>
      </w:r>
      <w:r w:rsidRPr="00503812">
        <w:rPr>
          <w:rFonts w:ascii="Times New Roman" w:eastAsia="宋体" w:hAnsi="Times New Roman" w:cs="Times New Roman" w:hint="eastAsia"/>
          <w:szCs w:val="20"/>
          <w:lang w:val="x-none"/>
        </w:rPr>
        <w:t>、固废管理措施</w:t>
      </w:r>
    </w:p>
    <w:p w14:paraId="6CD97D56" w14:textId="314AC8F2"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w:t>
      </w:r>
      <w:r w:rsidRPr="00503812">
        <w:rPr>
          <w:rFonts w:ascii="Times New Roman" w:eastAsia="宋体" w:hAnsi="Times New Roman" w:cs="Times New Roman" w:hint="eastAsia"/>
          <w:snapToGrid w:val="0"/>
          <w:kern w:val="0"/>
          <w:szCs w:val="18"/>
        </w:rPr>
        <w:t>1</w:t>
      </w:r>
      <w:r w:rsidRPr="00503812">
        <w:rPr>
          <w:rFonts w:ascii="Times New Roman" w:eastAsia="宋体" w:hAnsi="Times New Roman" w:cs="Times New Roman" w:hint="eastAsia"/>
          <w:snapToGrid w:val="0"/>
          <w:kern w:val="0"/>
          <w:szCs w:val="18"/>
        </w:rPr>
        <w:t>）</w:t>
      </w:r>
      <w:r w:rsidRPr="00E9528B">
        <w:rPr>
          <w:rFonts w:ascii="Times New Roman" w:eastAsia="宋体" w:hAnsi="Times New Roman" w:cs="Times New Roman"/>
          <w:snapToGrid w:val="0"/>
          <w:kern w:val="0"/>
          <w:szCs w:val="18"/>
        </w:rPr>
        <w:t>一般固废管理措施</w:t>
      </w:r>
    </w:p>
    <w:p w14:paraId="6EAA361D"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①</w:t>
      </w:r>
      <w:r w:rsidRPr="00E9528B">
        <w:rPr>
          <w:rFonts w:ascii="Times New Roman" w:eastAsia="宋体" w:hAnsi="Times New Roman" w:cs="Times New Roman"/>
          <w:snapToGrid w:val="0"/>
          <w:kern w:val="0"/>
          <w:szCs w:val="18"/>
        </w:rPr>
        <w:t>对固体废物实行从产生、收集、运输、贮存直至最终处理实行全过程管理，按照有关法律、法规的要求，对固体废弃物全过程管理应报当地环保行政主管部门等批准；</w:t>
      </w:r>
    </w:p>
    <w:p w14:paraId="12EAE9B4" w14:textId="687573B5"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②</w:t>
      </w:r>
      <w:r w:rsidRPr="00E9528B">
        <w:rPr>
          <w:rFonts w:ascii="Times New Roman" w:eastAsia="宋体" w:hAnsi="Times New Roman" w:cs="Times New Roman"/>
          <w:snapToGrid w:val="0"/>
          <w:kern w:val="0"/>
          <w:szCs w:val="18"/>
        </w:rPr>
        <w:t>加强固体废物规范化管理，固体废物分类定点堆放，堆放场所远离办公区和周围环境敏感点。项目一般固废主要为包装袋</w:t>
      </w:r>
      <w:r w:rsidRPr="00E9528B">
        <w:rPr>
          <w:rFonts w:ascii="Times New Roman" w:eastAsia="宋体" w:hAnsi="Times New Roman" w:cs="Times New Roman" w:hint="eastAsia"/>
          <w:snapToGrid w:val="0"/>
          <w:kern w:val="0"/>
          <w:szCs w:val="18"/>
        </w:rPr>
        <w:t>和制水系统固废，</w:t>
      </w:r>
      <w:r w:rsidRPr="00E9528B">
        <w:rPr>
          <w:rFonts w:ascii="Times New Roman" w:eastAsia="宋体" w:hAnsi="Times New Roman" w:cs="Times New Roman"/>
          <w:snapToGrid w:val="0"/>
          <w:kern w:val="0"/>
          <w:szCs w:val="18"/>
        </w:rPr>
        <w:t>堆放在固废暂存间；</w:t>
      </w:r>
    </w:p>
    <w:p w14:paraId="591458E9"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③</w:t>
      </w:r>
      <w:r w:rsidRPr="00E9528B">
        <w:rPr>
          <w:rFonts w:ascii="Times New Roman" w:eastAsia="宋体" w:hAnsi="Times New Roman" w:cs="Times New Roman"/>
          <w:snapToGrid w:val="0"/>
          <w:kern w:val="0"/>
          <w:szCs w:val="18"/>
        </w:rPr>
        <w:t>固体废物及时清运，避免产生二次污染；</w:t>
      </w:r>
    </w:p>
    <w:p w14:paraId="7CA3B729"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④</w:t>
      </w:r>
      <w:r w:rsidRPr="00E9528B">
        <w:rPr>
          <w:rFonts w:ascii="Times New Roman" w:eastAsia="宋体" w:hAnsi="Times New Roman" w:cs="Times New Roman"/>
          <w:snapToGrid w:val="0"/>
          <w:kern w:val="0"/>
          <w:szCs w:val="18"/>
        </w:rPr>
        <w:t>固体废物运输过程中应做到密闭运输，防治固废的泄露，减少污染。</w:t>
      </w:r>
    </w:p>
    <w:p w14:paraId="2FB69BE7" w14:textId="51D3E26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w:t>
      </w:r>
      <w:r w:rsidRPr="00503812">
        <w:rPr>
          <w:rFonts w:ascii="Times New Roman" w:eastAsia="宋体" w:hAnsi="Times New Roman" w:cs="Times New Roman" w:hint="eastAsia"/>
          <w:snapToGrid w:val="0"/>
          <w:kern w:val="0"/>
          <w:szCs w:val="18"/>
        </w:rPr>
        <w:t>2</w:t>
      </w:r>
      <w:r w:rsidRPr="00503812">
        <w:rPr>
          <w:rFonts w:ascii="Times New Roman" w:eastAsia="宋体" w:hAnsi="Times New Roman" w:cs="Times New Roman" w:hint="eastAsia"/>
          <w:snapToGrid w:val="0"/>
          <w:kern w:val="0"/>
          <w:szCs w:val="18"/>
        </w:rPr>
        <w:t>）</w:t>
      </w:r>
      <w:r w:rsidRPr="00E9528B">
        <w:rPr>
          <w:rFonts w:ascii="Times New Roman" w:eastAsia="宋体" w:hAnsi="Times New Roman" w:cs="Times New Roman"/>
          <w:snapToGrid w:val="0"/>
          <w:kern w:val="0"/>
          <w:szCs w:val="18"/>
        </w:rPr>
        <w:t>危险固废管理措施</w:t>
      </w:r>
    </w:p>
    <w:p w14:paraId="0B87B813"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Times New Roman" w:eastAsia="宋体" w:hAnsi="Times New Roman" w:cs="Times New Roman"/>
          <w:snapToGrid w:val="0"/>
          <w:kern w:val="0"/>
          <w:szCs w:val="18"/>
        </w:rPr>
        <w:t>危险废物的管理严格执行《危险废物贮存污染控制标准》（</w:t>
      </w:r>
      <w:r w:rsidRPr="00E9528B">
        <w:rPr>
          <w:rFonts w:ascii="Times New Roman" w:eastAsia="宋体" w:hAnsi="Times New Roman" w:cs="Times New Roman"/>
          <w:snapToGrid w:val="0"/>
          <w:kern w:val="0"/>
          <w:szCs w:val="18"/>
        </w:rPr>
        <w:t>GB18597-2001</w:t>
      </w:r>
      <w:r w:rsidRPr="00E9528B">
        <w:rPr>
          <w:rFonts w:ascii="Times New Roman" w:eastAsia="宋体" w:hAnsi="Times New Roman" w:cs="Times New Roman"/>
          <w:snapToGrid w:val="0"/>
          <w:kern w:val="0"/>
          <w:szCs w:val="18"/>
        </w:rPr>
        <w:t>）中相关规定。</w:t>
      </w:r>
    </w:p>
    <w:p w14:paraId="70AD6B7E"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lastRenderedPageBreak/>
        <w:t>①</w:t>
      </w:r>
      <w:r w:rsidRPr="00E9528B">
        <w:rPr>
          <w:rFonts w:ascii="Times New Roman" w:eastAsia="宋体" w:hAnsi="Times New Roman" w:cs="Times New Roman"/>
          <w:snapToGrid w:val="0"/>
          <w:kern w:val="0"/>
          <w:szCs w:val="18"/>
        </w:rPr>
        <w:t>采取室内贮存方式，设置环境保护图形标志和警示标志，并清楚地标明废物类别、数量、危险特性等；</w:t>
      </w:r>
    </w:p>
    <w:p w14:paraId="4801C2A0" w14:textId="77777777" w:rsidR="00E9528B" w:rsidRPr="00E9528B" w:rsidRDefault="00E9528B" w:rsidP="00E9528B">
      <w:pPr>
        <w:spacing w:line="360" w:lineRule="auto"/>
        <w:ind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②不同</w:t>
      </w:r>
      <w:r w:rsidRPr="00E9528B">
        <w:rPr>
          <w:rFonts w:ascii="Times New Roman" w:eastAsia="宋体" w:hAnsi="Times New Roman" w:cs="Times New Roman"/>
          <w:snapToGrid w:val="0"/>
          <w:kern w:val="0"/>
          <w:szCs w:val="18"/>
        </w:rPr>
        <w:t>类别放入相应的容器内，不同的危险废物分开存放并设有隔离间隔断；</w:t>
      </w:r>
    </w:p>
    <w:p w14:paraId="069445BA" w14:textId="19C2A6B8"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③</w:t>
      </w:r>
      <w:r w:rsidRPr="00E9528B">
        <w:rPr>
          <w:rFonts w:ascii="Times New Roman" w:eastAsia="宋体" w:hAnsi="Times New Roman" w:cs="Times New Roman"/>
          <w:snapToGrid w:val="0"/>
          <w:kern w:val="0"/>
          <w:szCs w:val="18"/>
        </w:rPr>
        <w:t>危废暂存间为封闭砖混构筑物，室内地面为水泥</w:t>
      </w:r>
      <w:r w:rsidR="00C639B9">
        <w:rPr>
          <w:rFonts w:ascii="Times New Roman" w:eastAsia="宋体" w:hAnsi="Times New Roman" w:cs="Times New Roman" w:hint="eastAsia"/>
          <w:snapToGrid w:val="0"/>
          <w:kern w:val="0"/>
          <w:szCs w:val="18"/>
        </w:rPr>
        <w:t>环氧砂浆</w:t>
      </w:r>
      <w:r w:rsidRPr="00E9528B">
        <w:rPr>
          <w:rFonts w:ascii="Times New Roman" w:eastAsia="宋体" w:hAnsi="Times New Roman" w:cs="Times New Roman"/>
          <w:snapToGrid w:val="0"/>
          <w:kern w:val="0"/>
          <w:szCs w:val="18"/>
        </w:rPr>
        <w:t>地，具有耐腐蚀</w:t>
      </w:r>
      <w:r w:rsidR="00C639B9">
        <w:rPr>
          <w:rFonts w:ascii="Times New Roman" w:eastAsia="宋体" w:hAnsi="Times New Roman" w:cs="Times New Roman" w:hint="eastAsia"/>
          <w:snapToGrid w:val="0"/>
          <w:kern w:val="0"/>
          <w:szCs w:val="18"/>
        </w:rPr>
        <w:t>和防渗特性</w:t>
      </w:r>
      <w:r w:rsidRPr="00E9528B">
        <w:rPr>
          <w:rFonts w:ascii="Times New Roman" w:eastAsia="宋体" w:hAnsi="Times New Roman" w:cs="Times New Roman"/>
          <w:snapToGrid w:val="0"/>
          <w:kern w:val="0"/>
          <w:szCs w:val="18"/>
        </w:rPr>
        <w:t>，室内四周设置围堰，具有防渗、防晒、防雨和防风的效果，车间内暂存时间不得超过</w:t>
      </w:r>
      <w:r w:rsidRPr="00E9528B">
        <w:rPr>
          <w:rFonts w:ascii="Times New Roman" w:eastAsia="宋体" w:hAnsi="Times New Roman" w:cs="Times New Roman"/>
          <w:snapToGrid w:val="0"/>
          <w:kern w:val="0"/>
          <w:szCs w:val="18"/>
        </w:rPr>
        <w:t>1</w:t>
      </w:r>
      <w:r w:rsidRPr="00E9528B">
        <w:rPr>
          <w:rFonts w:ascii="Times New Roman" w:eastAsia="宋体" w:hAnsi="Times New Roman" w:cs="Times New Roman"/>
          <w:snapToGrid w:val="0"/>
          <w:kern w:val="0"/>
          <w:szCs w:val="18"/>
        </w:rPr>
        <w:t>年；</w:t>
      </w:r>
    </w:p>
    <w:p w14:paraId="01439CA2"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④</w:t>
      </w:r>
      <w:r w:rsidRPr="00E9528B">
        <w:rPr>
          <w:rFonts w:ascii="Times New Roman" w:eastAsia="宋体" w:hAnsi="Times New Roman" w:cs="Times New Roman"/>
          <w:snapToGrid w:val="0"/>
          <w:kern w:val="0"/>
          <w:szCs w:val="18"/>
        </w:rPr>
        <w:t>废物运输过程中应做好危废的密闭储存措施，防止运输时危废的泄漏，造成环境污染；</w:t>
      </w:r>
    </w:p>
    <w:p w14:paraId="19DC9ED6"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⑤</w:t>
      </w:r>
      <w:r w:rsidRPr="00E9528B">
        <w:rPr>
          <w:rFonts w:ascii="Times New Roman" w:eastAsia="宋体" w:hAnsi="Times New Roman" w:cs="Times New Roman"/>
          <w:snapToGrid w:val="0"/>
          <w:kern w:val="0"/>
          <w:szCs w:val="18"/>
        </w:rPr>
        <w:t>建立档案制度，对暂存的废物种类、数量、特性、包装容器类别、存放库位、存入日期、运出日期等详细记录在案并长期保存；</w:t>
      </w:r>
    </w:p>
    <w:p w14:paraId="3FC6431F" w14:textId="77777777" w:rsidR="00E9528B" w:rsidRPr="00E9528B" w:rsidRDefault="00E9528B" w:rsidP="00E9528B">
      <w:pPr>
        <w:spacing w:line="360" w:lineRule="auto"/>
        <w:ind w:firstLineChars="200" w:firstLine="480"/>
        <w:rPr>
          <w:rFonts w:ascii="Times New Roman" w:eastAsia="宋体" w:hAnsi="Times New Roman" w:cs="Times New Roman"/>
          <w:snapToGrid w:val="0"/>
          <w:kern w:val="0"/>
          <w:szCs w:val="18"/>
        </w:rPr>
      </w:pPr>
      <w:r w:rsidRPr="00E9528B">
        <w:rPr>
          <w:rFonts w:ascii="宋体" w:eastAsia="宋体" w:hAnsi="宋体" w:cs="宋体" w:hint="eastAsia"/>
          <w:snapToGrid w:val="0"/>
          <w:kern w:val="0"/>
          <w:szCs w:val="18"/>
        </w:rPr>
        <w:t>⑥</w:t>
      </w:r>
      <w:r w:rsidRPr="00E9528B">
        <w:rPr>
          <w:rFonts w:ascii="Times New Roman" w:eastAsia="宋体" w:hAnsi="Times New Roman" w:cs="Times New Roman"/>
          <w:snapToGrid w:val="0"/>
          <w:kern w:val="0"/>
          <w:szCs w:val="18"/>
        </w:rPr>
        <w:t>建立定期巡查、维护制度。</w:t>
      </w:r>
    </w:p>
    <w:p w14:paraId="67E4648D" w14:textId="2F4E0A61" w:rsidR="00C77C16" w:rsidRPr="00503812" w:rsidRDefault="005F5480">
      <w:pPr>
        <w:pStyle w:val="2"/>
        <w:rPr>
          <w:rFonts w:cs="Times New Roman"/>
        </w:rPr>
      </w:pPr>
      <w:bookmarkStart w:id="94" w:name="_Toc127977017"/>
      <w:r w:rsidRPr="00503812">
        <w:rPr>
          <w:rFonts w:cs="Times New Roman"/>
        </w:rPr>
        <w:t>4.2</w:t>
      </w:r>
      <w:r w:rsidRPr="00503812">
        <w:rPr>
          <w:rFonts w:cs="Times New Roman"/>
        </w:rPr>
        <w:t>其他环境保护设施</w:t>
      </w:r>
      <w:bookmarkEnd w:id="94"/>
    </w:p>
    <w:p w14:paraId="55623877" w14:textId="17C255AA" w:rsidR="007C5DDD" w:rsidRPr="00503812" w:rsidRDefault="005F5480">
      <w:pPr>
        <w:pStyle w:val="4"/>
        <w:rPr>
          <w:rFonts w:cs="Times New Roman"/>
          <w:sz w:val="30"/>
          <w:szCs w:val="30"/>
        </w:rPr>
      </w:pPr>
      <w:r w:rsidRPr="00503812">
        <w:rPr>
          <w:rFonts w:cs="Times New Roman"/>
          <w:sz w:val="30"/>
          <w:szCs w:val="30"/>
        </w:rPr>
        <w:t>4.2.</w:t>
      </w:r>
      <w:r w:rsidR="00DA0879" w:rsidRPr="00503812">
        <w:rPr>
          <w:rFonts w:cs="Times New Roman"/>
          <w:sz w:val="30"/>
          <w:szCs w:val="30"/>
        </w:rPr>
        <w:t>1</w:t>
      </w:r>
      <w:r w:rsidR="007C5DDD" w:rsidRPr="00503812">
        <w:rPr>
          <w:rFonts w:cs="Times New Roman"/>
          <w:sz w:val="30"/>
          <w:szCs w:val="30"/>
        </w:rPr>
        <w:t xml:space="preserve"> </w:t>
      </w:r>
      <w:r w:rsidR="007C5DDD" w:rsidRPr="00503812">
        <w:rPr>
          <w:rFonts w:cs="Times New Roman" w:hint="eastAsia"/>
          <w:sz w:val="30"/>
          <w:szCs w:val="30"/>
        </w:rPr>
        <w:t>环境风险防范措施</w:t>
      </w:r>
    </w:p>
    <w:p w14:paraId="70CEA5FF" w14:textId="77777777" w:rsidR="007C5DDD" w:rsidRPr="007C5DDD" w:rsidRDefault="007C5DDD" w:rsidP="007C5DDD">
      <w:pPr>
        <w:widowControl/>
        <w:spacing w:line="360" w:lineRule="auto"/>
        <w:ind w:firstLineChars="200" w:firstLine="480"/>
        <w:jc w:val="left"/>
        <w:rPr>
          <w:rFonts w:ascii="Times New Roman" w:eastAsia="宋体" w:hAnsi="Times New Roman" w:cs="Times New Roman"/>
          <w:kern w:val="0"/>
        </w:rPr>
      </w:pPr>
      <w:r w:rsidRPr="007C5DDD">
        <w:rPr>
          <w:rFonts w:ascii="Times New Roman" w:eastAsia="宋体" w:hAnsi="Times New Roman" w:cs="Times New Roman"/>
          <w:kern w:val="0"/>
        </w:rPr>
        <w:t>（</w:t>
      </w:r>
      <w:r w:rsidRPr="007C5DDD">
        <w:rPr>
          <w:rFonts w:ascii="Times New Roman" w:eastAsia="宋体" w:hAnsi="Times New Roman" w:cs="Times New Roman"/>
          <w:kern w:val="0"/>
        </w:rPr>
        <w:t>1</w:t>
      </w:r>
      <w:r w:rsidRPr="007C5DDD">
        <w:rPr>
          <w:rFonts w:ascii="Times New Roman" w:eastAsia="宋体" w:hAnsi="Times New Roman" w:cs="Times New Roman"/>
          <w:kern w:val="0"/>
        </w:rPr>
        <w:t>）装置区防范措施</w:t>
      </w:r>
    </w:p>
    <w:p w14:paraId="42C312DC" w14:textId="77777777" w:rsidR="007C5DDD" w:rsidRPr="007C5DDD" w:rsidRDefault="007C5DDD" w:rsidP="007C5DDD">
      <w:pPr>
        <w:spacing w:line="360" w:lineRule="auto"/>
        <w:ind w:firstLineChars="200" w:firstLine="480"/>
        <w:rPr>
          <w:rFonts w:ascii="Times New Roman" w:eastAsia="宋体" w:hAnsi="Times New Roman" w:cs="Times New Roman"/>
        </w:rPr>
      </w:pPr>
      <w:r w:rsidRPr="007C5DDD">
        <w:rPr>
          <w:rFonts w:ascii="Times New Roman" w:eastAsia="宋体" w:hAnsi="Times New Roman" w:cs="Times New Roman"/>
          <w:kern w:val="0"/>
          <w:lang w:val="es-ES_tradnl"/>
        </w:rPr>
        <w:t>装置区地面进行防渗处理</w:t>
      </w:r>
      <w:r w:rsidRPr="007C5DDD">
        <w:rPr>
          <w:rFonts w:ascii="Times New Roman" w:eastAsia="宋体" w:hAnsi="Times New Roman" w:cs="Times New Roman" w:hint="eastAsia"/>
          <w:kern w:val="0"/>
          <w:lang w:val="es-ES_tradnl"/>
        </w:rPr>
        <w:t>，</w:t>
      </w:r>
      <w:r w:rsidRPr="007C5DDD">
        <w:rPr>
          <w:rFonts w:ascii="Times New Roman" w:eastAsia="宋体" w:hAnsi="Times New Roman" w:cs="Times New Roman"/>
        </w:rPr>
        <w:t>各生产车间、危险化学品仓库液体原辅料贮存区地面均需采取防渗处理。</w:t>
      </w:r>
    </w:p>
    <w:p w14:paraId="50B75910" w14:textId="77777777" w:rsidR="007C5DDD" w:rsidRPr="007C5DDD" w:rsidRDefault="007C5DDD" w:rsidP="007C5DDD">
      <w:pPr>
        <w:widowControl/>
        <w:spacing w:line="360" w:lineRule="auto"/>
        <w:ind w:firstLineChars="200" w:firstLine="480"/>
        <w:jc w:val="left"/>
        <w:rPr>
          <w:rFonts w:ascii="Times New Roman" w:eastAsia="宋体" w:hAnsi="Times New Roman" w:cs="Times New Roman"/>
          <w:kern w:val="0"/>
        </w:rPr>
      </w:pPr>
      <w:r w:rsidRPr="007C5DDD">
        <w:rPr>
          <w:rFonts w:ascii="Times New Roman" w:eastAsia="宋体" w:hAnsi="Times New Roman" w:cs="Times New Roman"/>
          <w:bCs/>
          <w:kern w:val="0"/>
        </w:rPr>
        <w:t>（</w:t>
      </w:r>
      <w:r w:rsidRPr="007C5DDD">
        <w:rPr>
          <w:rFonts w:ascii="Times New Roman" w:eastAsia="宋体" w:hAnsi="Times New Roman" w:cs="Times New Roman"/>
          <w:bCs/>
          <w:kern w:val="0"/>
        </w:rPr>
        <w:t>2</w:t>
      </w:r>
      <w:r w:rsidRPr="007C5DDD">
        <w:rPr>
          <w:rFonts w:ascii="Times New Roman" w:eastAsia="宋体" w:hAnsi="Times New Roman" w:cs="Times New Roman"/>
          <w:bCs/>
          <w:kern w:val="0"/>
        </w:rPr>
        <w:t>）各类罐（槽）区</w:t>
      </w:r>
      <w:r w:rsidRPr="007C5DDD">
        <w:rPr>
          <w:rFonts w:ascii="Times New Roman" w:eastAsia="宋体" w:hAnsi="Times New Roman" w:cs="Times New Roman"/>
          <w:kern w:val="0"/>
        </w:rPr>
        <w:t>防范措施</w:t>
      </w:r>
    </w:p>
    <w:p w14:paraId="24E09E2B" w14:textId="517D64BB" w:rsidR="007C5DDD" w:rsidRPr="007C5DDD" w:rsidRDefault="007C5DDD" w:rsidP="007C5DDD">
      <w:pPr>
        <w:widowControl/>
        <w:spacing w:line="360" w:lineRule="auto"/>
        <w:ind w:firstLineChars="200" w:firstLine="480"/>
        <w:jc w:val="left"/>
        <w:rPr>
          <w:rFonts w:ascii="Times New Roman" w:eastAsia="宋体" w:hAnsi="Times New Roman" w:cs="Times New Roman"/>
          <w:kern w:val="0"/>
        </w:rPr>
      </w:pPr>
      <w:r w:rsidRPr="007C5DDD">
        <w:rPr>
          <w:rFonts w:ascii="Times New Roman" w:eastAsia="宋体" w:hAnsi="Times New Roman" w:cs="Times New Roman"/>
          <w:kern w:val="0"/>
        </w:rPr>
        <w:t>罐区：</w:t>
      </w:r>
      <w:r w:rsidRPr="007C5DDD">
        <w:rPr>
          <w:rFonts w:ascii="Times New Roman" w:eastAsia="宋体" w:hAnsi="Times New Roman" w:cs="Times New Roman" w:hint="eastAsia"/>
        </w:rPr>
        <w:t>罐区四周及地面均采取防腐防渗处理，罐体及周身覆砂</w:t>
      </w:r>
      <w:r w:rsidR="00E80DDF">
        <w:rPr>
          <w:rFonts w:ascii="Times New Roman" w:eastAsia="宋体" w:hAnsi="Times New Roman" w:cs="Times New Roman" w:hint="eastAsia"/>
        </w:rPr>
        <w:t>，</w:t>
      </w:r>
      <w:r w:rsidRPr="007C5DDD">
        <w:rPr>
          <w:rFonts w:ascii="Times New Roman" w:eastAsia="宋体" w:hAnsi="Times New Roman" w:cs="Times New Roman"/>
          <w:kern w:val="0"/>
        </w:rPr>
        <w:t>各类储罐之间设置隔堤。</w:t>
      </w:r>
    </w:p>
    <w:p w14:paraId="5820ABEA" w14:textId="77777777" w:rsidR="007C5DDD" w:rsidRPr="007C5DDD" w:rsidRDefault="007C5DDD" w:rsidP="007C5DDD">
      <w:pPr>
        <w:widowControl/>
        <w:spacing w:line="360" w:lineRule="auto"/>
        <w:ind w:firstLineChars="200" w:firstLine="480"/>
        <w:jc w:val="left"/>
        <w:rPr>
          <w:rFonts w:ascii="Times New Roman" w:eastAsia="宋体" w:hAnsi="Times New Roman" w:cs="Times New Roman"/>
          <w:bCs/>
        </w:rPr>
      </w:pPr>
      <w:r w:rsidRPr="007C5DDD">
        <w:rPr>
          <w:rFonts w:ascii="Times New Roman" w:eastAsia="宋体" w:hAnsi="Times New Roman" w:cs="Times New Roman"/>
          <w:bCs/>
        </w:rPr>
        <w:t>（</w:t>
      </w:r>
      <w:r w:rsidRPr="007C5DDD">
        <w:rPr>
          <w:rFonts w:ascii="Times New Roman" w:eastAsia="宋体" w:hAnsi="Times New Roman" w:cs="Times New Roman"/>
          <w:bCs/>
        </w:rPr>
        <w:t>3</w:t>
      </w:r>
      <w:r w:rsidRPr="007C5DDD">
        <w:rPr>
          <w:rFonts w:ascii="Times New Roman" w:eastAsia="宋体" w:hAnsi="Times New Roman" w:cs="Times New Roman"/>
          <w:bCs/>
        </w:rPr>
        <w:t>）设置风险事故</w:t>
      </w:r>
      <w:r w:rsidRPr="007C5DDD">
        <w:rPr>
          <w:rFonts w:ascii="Times New Roman" w:eastAsia="宋体" w:hAnsi="Times New Roman" w:cs="Times New Roman"/>
          <w:bCs/>
          <w:lang w:val="es-ES_tradnl"/>
        </w:rPr>
        <w:t>池（废水收集池）</w:t>
      </w:r>
    </w:p>
    <w:p w14:paraId="7870171B" w14:textId="77777777" w:rsidR="007C5DDD" w:rsidRPr="007C5DDD" w:rsidRDefault="007C5DDD" w:rsidP="007C5DDD">
      <w:pPr>
        <w:spacing w:line="360" w:lineRule="auto"/>
        <w:ind w:firstLineChars="200" w:firstLine="480"/>
        <w:rPr>
          <w:rFonts w:ascii="Times New Roman" w:eastAsia="宋体" w:hAnsi="Times New Roman" w:cs="Times New Roman"/>
        </w:rPr>
      </w:pPr>
      <w:r w:rsidRPr="007C5DDD">
        <w:rPr>
          <w:rFonts w:ascii="宋体" w:eastAsia="宋体" w:hAnsi="宋体" w:cs="宋体" w:hint="eastAsia"/>
          <w:kern w:val="0"/>
          <w:lang w:val="es-ES_tradnl"/>
        </w:rPr>
        <w:t>①</w:t>
      </w:r>
      <w:r w:rsidRPr="007C5DDD">
        <w:rPr>
          <w:rFonts w:ascii="Times New Roman" w:eastAsia="宋体" w:hAnsi="Times New Roman" w:cs="Times New Roman"/>
        </w:rPr>
        <w:t>初期雨水池：</w:t>
      </w:r>
      <w:r w:rsidRPr="007C5DDD">
        <w:rPr>
          <w:rFonts w:ascii="Times New Roman" w:eastAsia="宋体" w:hAnsi="Times New Roman" w:cs="Times New Roman" w:hint="eastAsia"/>
        </w:rPr>
        <w:t>设置事故池</w:t>
      </w:r>
      <w:r w:rsidRPr="007C5DDD">
        <w:rPr>
          <w:rFonts w:ascii="Times New Roman" w:eastAsia="宋体" w:hAnsi="Times New Roman" w:cs="Times New Roman"/>
        </w:rPr>
        <w:t>，设置雨污切换阀。</w:t>
      </w:r>
    </w:p>
    <w:p w14:paraId="7F33649C" w14:textId="77777777" w:rsidR="007C5DDD" w:rsidRPr="007C5DDD" w:rsidRDefault="007C5DDD" w:rsidP="007C5DDD">
      <w:pPr>
        <w:widowControl/>
        <w:spacing w:line="360" w:lineRule="auto"/>
        <w:ind w:firstLineChars="200" w:firstLine="480"/>
        <w:rPr>
          <w:rFonts w:ascii="Times New Roman" w:eastAsia="宋体" w:hAnsi="Times New Roman" w:cs="Times New Roman"/>
          <w:kern w:val="0"/>
          <w:lang w:val="es-ES_tradnl"/>
        </w:rPr>
      </w:pPr>
      <w:r w:rsidRPr="007C5DDD">
        <w:rPr>
          <w:rFonts w:ascii="宋体" w:eastAsia="宋体" w:hAnsi="宋体" w:cs="宋体" w:hint="eastAsia"/>
        </w:rPr>
        <w:t>②</w:t>
      </w:r>
      <w:r w:rsidRPr="007C5DDD">
        <w:rPr>
          <w:rFonts w:ascii="Times New Roman" w:eastAsia="宋体" w:hAnsi="Times New Roman" w:cs="Times New Roman"/>
          <w:kern w:val="0"/>
          <w:lang w:val="es-ES_tradnl"/>
        </w:rPr>
        <w:t>事故池</w:t>
      </w:r>
      <w:r w:rsidRPr="007C5DDD">
        <w:rPr>
          <w:rFonts w:ascii="Times New Roman" w:eastAsia="宋体" w:hAnsi="Times New Roman" w:cs="Times New Roman"/>
          <w:kern w:val="0"/>
        </w:rPr>
        <w:t>：设有效容积</w:t>
      </w:r>
      <w:r w:rsidRPr="007C5DDD">
        <w:rPr>
          <w:rFonts w:ascii="Times New Roman" w:eastAsia="宋体" w:hAnsi="Times New Roman" w:cs="Times New Roman" w:hint="eastAsia"/>
          <w:kern w:val="0"/>
        </w:rPr>
        <w:t>不低于</w:t>
      </w:r>
      <w:r w:rsidRPr="007C5DDD">
        <w:rPr>
          <w:rFonts w:ascii="Times New Roman" w:eastAsia="宋体" w:hAnsi="Times New Roman" w:cs="Times New Roman"/>
          <w:kern w:val="0"/>
          <w:lang w:val="es-ES_tradnl"/>
        </w:rPr>
        <w:t>1×</w:t>
      </w:r>
      <w:r w:rsidRPr="007C5DDD">
        <w:rPr>
          <w:rFonts w:ascii="Times New Roman" w:eastAsia="宋体" w:hAnsi="Times New Roman" w:cs="Times New Roman" w:hint="eastAsia"/>
          <w:szCs w:val="22"/>
        </w:rPr>
        <w:t>675</w:t>
      </w:r>
      <w:r w:rsidRPr="007C5DDD">
        <w:rPr>
          <w:rFonts w:ascii="Times New Roman" w:eastAsia="宋体" w:hAnsi="Times New Roman" w:cs="Times New Roman"/>
          <w:kern w:val="0"/>
        </w:rPr>
        <w:t>m</w:t>
      </w:r>
      <w:r w:rsidRPr="007C5DDD">
        <w:rPr>
          <w:rFonts w:ascii="Times New Roman" w:eastAsia="宋体" w:hAnsi="Times New Roman" w:cs="Times New Roman"/>
          <w:kern w:val="0"/>
          <w:vertAlign w:val="superscript"/>
          <w:lang w:val="es-ES_tradnl"/>
        </w:rPr>
        <w:t>3</w:t>
      </w:r>
      <w:r w:rsidRPr="007C5DDD">
        <w:rPr>
          <w:rFonts w:ascii="Times New Roman" w:eastAsia="宋体" w:hAnsi="Times New Roman" w:cs="Times New Roman"/>
          <w:kern w:val="0"/>
          <w:lang w:val="es-ES_tradnl"/>
        </w:rPr>
        <w:t>事故池，</w:t>
      </w:r>
      <w:r w:rsidRPr="007C5DDD">
        <w:rPr>
          <w:rFonts w:ascii="Times New Roman" w:eastAsia="宋体" w:hAnsi="Times New Roman" w:cs="Times New Roman"/>
          <w:kern w:val="0"/>
        </w:rPr>
        <w:t>用以容纳事故状态下排水（包括开停车及检修过程中废水、消防废水、事故状态下</w:t>
      </w:r>
      <w:r w:rsidRPr="007C5DDD">
        <w:rPr>
          <w:rFonts w:ascii="Times New Roman" w:eastAsia="宋体" w:hAnsi="Times New Roman" w:cs="Times New Roman"/>
          <w:kern w:val="0"/>
        </w:rPr>
        <w:t>“</w:t>
      </w:r>
      <w:r w:rsidRPr="007C5DDD">
        <w:rPr>
          <w:rFonts w:ascii="Times New Roman" w:eastAsia="宋体" w:hAnsi="Times New Roman" w:cs="Times New Roman"/>
          <w:kern w:val="0"/>
        </w:rPr>
        <w:t>清净下水</w:t>
      </w:r>
      <w:r w:rsidRPr="007C5DDD">
        <w:rPr>
          <w:rFonts w:ascii="Times New Roman" w:eastAsia="宋体" w:hAnsi="Times New Roman" w:cs="Times New Roman"/>
          <w:kern w:val="0"/>
        </w:rPr>
        <w:t>”</w:t>
      </w:r>
      <w:r w:rsidRPr="007C5DDD">
        <w:rPr>
          <w:rFonts w:ascii="Times New Roman" w:eastAsia="宋体" w:hAnsi="Times New Roman" w:cs="Times New Roman"/>
          <w:kern w:val="0"/>
        </w:rPr>
        <w:t>），通过调节和切换，分批（限流）送厂区污水处理站处理达标后排放。</w:t>
      </w:r>
    </w:p>
    <w:p w14:paraId="71A7B3F9" w14:textId="4FD9CEE0" w:rsidR="007C5DDD" w:rsidRPr="007C5DDD" w:rsidRDefault="007C5DDD" w:rsidP="007C5DDD">
      <w:pPr>
        <w:widowControl/>
        <w:spacing w:line="360" w:lineRule="auto"/>
        <w:ind w:firstLineChars="200" w:firstLine="480"/>
        <w:jc w:val="left"/>
        <w:rPr>
          <w:rFonts w:ascii="Times New Roman" w:eastAsia="宋体" w:hAnsi="Times New Roman" w:cs="Times New Roman"/>
        </w:rPr>
      </w:pPr>
      <w:r w:rsidRPr="007C5DDD">
        <w:rPr>
          <w:rFonts w:ascii="Times New Roman" w:eastAsia="宋体" w:hAnsi="Times New Roman" w:cs="Times New Roman"/>
        </w:rPr>
        <w:t>严格按设计规范设置排水阀和排水管道，确保废水能及时堵住并畅通地进入事故池，以便收集处理</w:t>
      </w:r>
      <w:r w:rsidRPr="00503812">
        <w:rPr>
          <w:rFonts w:ascii="Times New Roman" w:eastAsia="宋体" w:hAnsi="Times New Roman" w:cs="Times New Roman" w:hint="eastAsia"/>
        </w:rPr>
        <w:t>，</w:t>
      </w:r>
      <w:r w:rsidRPr="007C5DDD">
        <w:rPr>
          <w:rFonts w:ascii="Times New Roman" w:eastAsia="宋体" w:hAnsi="Times New Roman" w:cs="Times New Roman" w:hint="eastAsia"/>
        </w:rPr>
        <w:t>厂区</w:t>
      </w:r>
      <w:r w:rsidRPr="007C5DDD">
        <w:rPr>
          <w:rFonts w:ascii="Times New Roman" w:eastAsia="宋体" w:hAnsi="Times New Roman" w:cs="Times New Roman"/>
        </w:rPr>
        <w:t>废水管网可视化。</w:t>
      </w:r>
    </w:p>
    <w:p w14:paraId="49B048AC" w14:textId="77777777" w:rsidR="007C5DDD" w:rsidRPr="007C5DDD" w:rsidRDefault="007C5DDD" w:rsidP="007C5DDD">
      <w:pPr>
        <w:widowControl/>
        <w:spacing w:line="360" w:lineRule="auto"/>
        <w:ind w:firstLineChars="200" w:firstLine="480"/>
        <w:jc w:val="left"/>
        <w:rPr>
          <w:rFonts w:ascii="Times New Roman" w:eastAsia="宋体" w:hAnsi="Times New Roman" w:cs="Times New Roman"/>
          <w:bCs/>
          <w:kern w:val="0"/>
        </w:rPr>
      </w:pPr>
      <w:r w:rsidRPr="007C5DDD">
        <w:rPr>
          <w:rFonts w:ascii="Times New Roman" w:eastAsia="宋体" w:hAnsi="Times New Roman" w:cs="Times New Roman"/>
          <w:bCs/>
          <w:kern w:val="0"/>
        </w:rPr>
        <w:t>（</w:t>
      </w:r>
      <w:r w:rsidRPr="007C5DDD">
        <w:rPr>
          <w:rFonts w:ascii="Times New Roman" w:eastAsia="宋体" w:hAnsi="Times New Roman" w:cs="Times New Roman"/>
          <w:bCs/>
          <w:kern w:val="0"/>
        </w:rPr>
        <w:t>4</w:t>
      </w:r>
      <w:r w:rsidRPr="007C5DDD">
        <w:rPr>
          <w:rFonts w:ascii="Times New Roman" w:eastAsia="宋体" w:hAnsi="Times New Roman" w:cs="Times New Roman"/>
          <w:bCs/>
          <w:kern w:val="0"/>
        </w:rPr>
        <w:t>）污水处理站事故时防范措施</w:t>
      </w:r>
    </w:p>
    <w:p w14:paraId="0AE0DA03" w14:textId="77777777" w:rsidR="007C5DDD" w:rsidRPr="007C5DDD" w:rsidRDefault="007C5DDD" w:rsidP="007C5DDD">
      <w:pPr>
        <w:widowControl/>
        <w:spacing w:line="360" w:lineRule="auto"/>
        <w:ind w:firstLineChars="200" w:firstLine="480"/>
        <w:jc w:val="left"/>
        <w:rPr>
          <w:rFonts w:ascii="Times New Roman" w:eastAsia="宋体" w:hAnsi="Times New Roman" w:cs="Times New Roman"/>
          <w:kern w:val="0"/>
        </w:rPr>
      </w:pPr>
      <w:r w:rsidRPr="007C5DDD">
        <w:rPr>
          <w:rFonts w:ascii="Times New Roman" w:eastAsia="宋体" w:hAnsi="Times New Roman" w:cs="Times New Roman"/>
          <w:kern w:val="0"/>
        </w:rPr>
        <w:lastRenderedPageBreak/>
        <w:t>废水处理站设有调节池、沉淀池等，若调节池、沉淀池维护检修，可将废水送事故池暂存，待恢复正常后，再重新处理。</w:t>
      </w:r>
    </w:p>
    <w:p w14:paraId="33D4ED26" w14:textId="6922260A" w:rsidR="007C5DDD" w:rsidRPr="007C5DDD" w:rsidRDefault="007C5DDD" w:rsidP="007C5DDD">
      <w:pPr>
        <w:spacing w:line="360" w:lineRule="auto"/>
        <w:ind w:firstLineChars="200" w:firstLine="480"/>
        <w:jc w:val="left"/>
        <w:rPr>
          <w:rFonts w:ascii="Times New Roman" w:eastAsia="宋体" w:hAnsi="Times New Roman" w:cs="Times New Roman"/>
        </w:rPr>
      </w:pPr>
      <w:r w:rsidRPr="00503812">
        <w:rPr>
          <w:rFonts w:ascii="Times New Roman" w:eastAsia="宋体" w:hAnsi="Times New Roman" w:cs="Times New Roman" w:hint="eastAsia"/>
        </w:rPr>
        <w:t>（</w:t>
      </w:r>
      <w:r w:rsidRPr="00503812">
        <w:rPr>
          <w:rFonts w:ascii="Times New Roman" w:eastAsia="宋体" w:hAnsi="Times New Roman" w:cs="Times New Roman" w:hint="eastAsia"/>
        </w:rPr>
        <w:t>5</w:t>
      </w:r>
      <w:r w:rsidRPr="00503812">
        <w:rPr>
          <w:rFonts w:ascii="Times New Roman" w:eastAsia="宋体" w:hAnsi="Times New Roman" w:cs="Times New Roman" w:hint="eastAsia"/>
        </w:rPr>
        <w:t>）罐区四周及地面均采取防腐防渗处理，罐体周身覆砂，罐区设置数显液位装置，实时监测罐内液体使用情况，防治储罐满溢或抽空。储罐池进行防腐防渗，储罐池内储罐采用单层储罐</w:t>
      </w:r>
      <w:r w:rsidRPr="00503812">
        <w:rPr>
          <w:rFonts w:ascii="Times New Roman" w:eastAsia="宋体" w:hAnsi="Times New Roman" w:cs="Times New Roman" w:hint="eastAsia"/>
        </w:rPr>
        <w:t>+</w:t>
      </w:r>
      <w:r w:rsidRPr="00503812">
        <w:rPr>
          <w:rFonts w:ascii="Times New Roman" w:eastAsia="宋体" w:hAnsi="Times New Roman" w:cs="Times New Roman" w:hint="eastAsia"/>
        </w:rPr>
        <w:t>隔堤方案，增强泄漏风险防范措施；储罐池进行防腐防渗，储罐池内储罐采用单层储罐</w:t>
      </w:r>
      <w:r w:rsidRPr="00503812">
        <w:rPr>
          <w:rFonts w:ascii="Times New Roman" w:eastAsia="宋体" w:hAnsi="Times New Roman" w:cs="Times New Roman" w:hint="eastAsia"/>
        </w:rPr>
        <w:t>+</w:t>
      </w:r>
      <w:r w:rsidRPr="00503812">
        <w:rPr>
          <w:rFonts w:ascii="Times New Roman" w:eastAsia="宋体" w:hAnsi="Times New Roman" w:cs="Times New Roman" w:hint="eastAsia"/>
        </w:rPr>
        <w:t>隔堤方案，增强泄漏风险防范措施。</w:t>
      </w:r>
    </w:p>
    <w:p w14:paraId="39D06A13" w14:textId="211040C3" w:rsidR="007C5DDD" w:rsidRPr="00503812" w:rsidRDefault="007C5DDD" w:rsidP="007C5DDD">
      <w:pPr>
        <w:spacing w:line="360" w:lineRule="auto"/>
        <w:ind w:firstLineChars="200" w:firstLine="480"/>
        <w:rPr>
          <w:rFonts w:ascii="Times New Roman" w:eastAsia="宋体" w:hAnsi="Times New Roman" w:cs="Times New Roman"/>
          <w:snapToGrid w:val="0"/>
          <w:kern w:val="0"/>
          <w:szCs w:val="18"/>
        </w:rPr>
      </w:pPr>
      <w:r w:rsidRPr="00503812">
        <w:rPr>
          <w:rFonts w:ascii="Times New Roman" w:eastAsia="宋体" w:hAnsi="Times New Roman" w:cs="Times New Roman" w:hint="eastAsia"/>
          <w:snapToGrid w:val="0"/>
          <w:kern w:val="0"/>
          <w:szCs w:val="18"/>
        </w:rPr>
        <w:t>（</w:t>
      </w:r>
      <w:r w:rsidRPr="00503812">
        <w:rPr>
          <w:rFonts w:ascii="Times New Roman" w:eastAsia="宋体" w:hAnsi="Times New Roman" w:cs="Times New Roman" w:hint="eastAsia"/>
          <w:snapToGrid w:val="0"/>
          <w:kern w:val="0"/>
          <w:szCs w:val="18"/>
        </w:rPr>
        <w:t>6</w:t>
      </w:r>
      <w:r w:rsidRPr="00503812">
        <w:rPr>
          <w:rFonts w:ascii="Times New Roman" w:eastAsia="宋体" w:hAnsi="Times New Roman" w:cs="Times New Roman" w:hint="eastAsia"/>
          <w:snapToGrid w:val="0"/>
          <w:kern w:val="0"/>
          <w:szCs w:val="18"/>
        </w:rPr>
        <w:t>）在生产装置区，根据工艺要求，设置多个可燃</w:t>
      </w:r>
      <w:r w:rsidRPr="00503812">
        <w:rPr>
          <w:rFonts w:ascii="Times New Roman" w:eastAsia="宋体" w:hAnsi="Times New Roman" w:cs="Times New Roman" w:hint="eastAsia"/>
          <w:snapToGrid w:val="0"/>
          <w:kern w:val="0"/>
          <w:szCs w:val="18"/>
        </w:rPr>
        <w:t>/</w:t>
      </w:r>
      <w:r w:rsidRPr="00503812">
        <w:rPr>
          <w:rFonts w:ascii="Times New Roman" w:eastAsia="宋体" w:hAnsi="Times New Roman" w:cs="Times New Roman" w:hint="eastAsia"/>
          <w:snapToGrid w:val="0"/>
          <w:kern w:val="0"/>
          <w:szCs w:val="18"/>
        </w:rPr>
        <w:t>有毒气体检测报警器（乙腈等），以便及时发现和处理可燃、有毒气体泄漏事故，确保装置安全；厂区内最高处设立风向标；生产装置管线发生泄漏，立即切断泄漏管线的截止阀；定期进行控制系统联锁的调校，确保灵敏、可靠；厂区内应按照规范的要求配置手提式干粉灭火器、二氧化碳灭火器等。按规范要求配备足够的正压式防毒面具；管道或有机储罐泄漏火灾首先采用抗溶性泡沫、二氧化碳灭火，控制喷淋水量。</w:t>
      </w:r>
    </w:p>
    <w:p w14:paraId="17914F1F" w14:textId="60AEF3D3" w:rsidR="007C5DDD" w:rsidRPr="00503812" w:rsidRDefault="007C5DDD">
      <w:pPr>
        <w:pStyle w:val="4"/>
        <w:rPr>
          <w:rFonts w:cs="Times New Roman"/>
          <w:sz w:val="30"/>
          <w:szCs w:val="30"/>
        </w:rPr>
      </w:pPr>
      <w:r w:rsidRPr="00503812">
        <w:rPr>
          <w:rFonts w:cs="Times New Roman"/>
          <w:sz w:val="30"/>
          <w:szCs w:val="30"/>
        </w:rPr>
        <w:t>4.2.2</w:t>
      </w:r>
      <w:r w:rsidRPr="00503812">
        <w:rPr>
          <w:rFonts w:cs="Times New Roman" w:hint="eastAsia"/>
          <w:sz w:val="30"/>
          <w:szCs w:val="30"/>
        </w:rPr>
        <w:t>地下水污染防治措施</w:t>
      </w:r>
    </w:p>
    <w:p w14:paraId="4B0A7CAD" w14:textId="09DA2830" w:rsidR="007C5DDD" w:rsidRPr="007C5DDD" w:rsidRDefault="007C5DDD" w:rsidP="007C5DDD">
      <w:pPr>
        <w:autoSpaceDE w:val="0"/>
        <w:autoSpaceDN w:val="0"/>
        <w:adjustRightInd w:val="0"/>
        <w:spacing w:line="360" w:lineRule="auto"/>
        <w:ind w:firstLineChars="200" w:firstLine="480"/>
        <w:rPr>
          <w:rFonts w:ascii="Times New Roman" w:eastAsia="宋体" w:hAnsi="Times New Roman" w:cs="Times New Roman"/>
          <w:snapToGrid w:val="0"/>
          <w:kern w:val="0"/>
        </w:rPr>
      </w:pPr>
      <w:r w:rsidRPr="007C5DDD">
        <w:rPr>
          <w:rFonts w:ascii="Times New Roman" w:eastAsia="宋体" w:hAnsi="Times New Roman" w:cs="Times New Roman"/>
          <w:snapToGrid w:val="0"/>
          <w:kern w:val="0"/>
        </w:rPr>
        <w:t>根据项目工艺特点和所处区域级部位，对照《石油化工工程防渗技术规范》（</w:t>
      </w:r>
      <w:r w:rsidRPr="007C5DDD">
        <w:rPr>
          <w:rFonts w:ascii="Times New Roman" w:eastAsia="宋体" w:hAnsi="Times New Roman" w:cs="Times New Roman"/>
          <w:snapToGrid w:val="0"/>
          <w:kern w:val="0"/>
        </w:rPr>
        <w:t>GB/T50934-2013</w:t>
      </w:r>
      <w:r w:rsidRPr="007C5DDD">
        <w:rPr>
          <w:rFonts w:ascii="Times New Roman" w:eastAsia="宋体" w:hAnsi="Times New Roman" w:cs="Times New Roman"/>
          <w:snapToGrid w:val="0"/>
          <w:kern w:val="0"/>
        </w:rPr>
        <w:t>）中污染分区标准，将</w:t>
      </w:r>
      <w:r w:rsidRPr="007C5DDD">
        <w:rPr>
          <w:rFonts w:ascii="Times New Roman" w:eastAsia="宋体" w:hAnsi="Times New Roman" w:cs="Times New Roman" w:hint="eastAsia"/>
          <w:snapToGrid w:val="0"/>
          <w:kern w:val="0"/>
        </w:rPr>
        <w:t>厂区</w:t>
      </w:r>
      <w:r w:rsidRPr="007C5DDD">
        <w:rPr>
          <w:rFonts w:ascii="Times New Roman" w:eastAsia="宋体" w:hAnsi="Times New Roman" w:cs="Times New Roman"/>
          <w:snapToGrid w:val="0"/>
          <w:kern w:val="0"/>
        </w:rPr>
        <w:t>划分为重点污染防治区、一般污染防治区和非污染防治区</w:t>
      </w:r>
      <w:r w:rsidRPr="007C5DDD">
        <w:rPr>
          <w:rFonts w:ascii="Times New Roman" w:eastAsia="宋体" w:hAnsi="Times New Roman" w:cs="Times New Roman" w:hint="eastAsia"/>
          <w:snapToGrid w:val="0"/>
          <w:kern w:val="0"/>
        </w:rPr>
        <w:t>，各</w:t>
      </w:r>
      <w:r w:rsidRPr="007C5DDD">
        <w:rPr>
          <w:rFonts w:ascii="Times New Roman" w:eastAsia="宋体" w:hAnsi="Times New Roman" w:cs="Times New Roman"/>
          <w:snapToGrid w:val="0"/>
          <w:kern w:val="0"/>
        </w:rPr>
        <w:t>防治区划分</w:t>
      </w:r>
      <w:r w:rsidRPr="007C5DDD">
        <w:rPr>
          <w:rFonts w:ascii="Times New Roman" w:eastAsia="宋体" w:hAnsi="Times New Roman" w:cs="Times New Roman" w:hint="eastAsia"/>
          <w:snapToGrid w:val="0"/>
          <w:kern w:val="0"/>
        </w:rPr>
        <w:t>详见附图</w:t>
      </w:r>
      <w:r w:rsidRPr="007C5DDD">
        <w:rPr>
          <w:rFonts w:ascii="Times New Roman" w:eastAsia="宋体" w:hAnsi="Times New Roman" w:cs="Times New Roman"/>
          <w:snapToGrid w:val="0"/>
          <w:kern w:val="0"/>
        </w:rPr>
        <w:t>。</w:t>
      </w:r>
    </w:p>
    <w:p w14:paraId="6C5DD9F4" w14:textId="7CE4E5B7" w:rsidR="007C5DDD" w:rsidRPr="007C5DDD" w:rsidRDefault="007C5DDD" w:rsidP="007C5DDD">
      <w:pPr>
        <w:autoSpaceDE w:val="0"/>
        <w:autoSpaceDN w:val="0"/>
        <w:adjustRightInd w:val="0"/>
        <w:spacing w:line="360" w:lineRule="auto"/>
        <w:ind w:firstLineChars="200" w:firstLine="482"/>
        <w:jc w:val="left"/>
        <w:rPr>
          <w:rFonts w:ascii="Times New Roman" w:eastAsia="宋体" w:hAnsi="Times New Roman" w:cs="Times New Roman"/>
          <w:snapToGrid w:val="0"/>
          <w:kern w:val="0"/>
        </w:rPr>
      </w:pPr>
      <w:r w:rsidRPr="007C5DDD">
        <w:rPr>
          <w:rFonts w:ascii="Times New Roman" w:eastAsia="宋体" w:hAnsi="Times New Roman" w:cs="Times New Roman"/>
          <w:b/>
          <w:snapToGrid w:val="0"/>
          <w:kern w:val="0"/>
        </w:rPr>
        <w:t>重点污染防治区：</w:t>
      </w:r>
      <w:r w:rsidRPr="007C5DDD">
        <w:rPr>
          <w:rFonts w:ascii="Times New Roman" w:eastAsia="宋体" w:hAnsi="Times New Roman" w:cs="Times New Roman"/>
          <w:snapToGrid w:val="0"/>
          <w:kern w:val="0"/>
        </w:rPr>
        <w:t>指对地下水环境有污染的物料或污染物泄漏后，不能及时发现和处理的区域或部位。主要指地下管道、地下容器、储罐及设备，（半）地下污水池等区域或部位。项目</w:t>
      </w:r>
      <w:r w:rsidRPr="007C5DDD">
        <w:rPr>
          <w:rFonts w:ascii="Times New Roman" w:eastAsia="宋体" w:hAnsi="Times New Roman" w:cs="Times New Roman" w:hint="eastAsia"/>
          <w:snapToGrid w:val="0"/>
          <w:kern w:val="0"/>
        </w:rPr>
        <w:t>重点防治区</w:t>
      </w:r>
      <w:r w:rsidRPr="007C5DDD">
        <w:rPr>
          <w:rFonts w:ascii="Times New Roman" w:eastAsia="宋体" w:hAnsi="Times New Roman" w:cs="Times New Roman"/>
          <w:snapToGrid w:val="0"/>
          <w:kern w:val="0"/>
        </w:rPr>
        <w:t>包括</w:t>
      </w:r>
      <w:r w:rsidRPr="007C5DDD">
        <w:rPr>
          <w:rFonts w:ascii="Times New Roman" w:eastAsia="宋体" w:hAnsi="Times New Roman" w:cs="Times New Roman" w:hint="eastAsia"/>
          <w:snapToGrid w:val="0"/>
          <w:kern w:val="0"/>
        </w:rPr>
        <w:t>原料药生产装置区、乙腈废水处理装置区</w:t>
      </w:r>
      <w:r w:rsidRPr="007C5DDD">
        <w:rPr>
          <w:rFonts w:ascii="Times New Roman" w:eastAsia="宋体" w:hAnsi="Times New Roman" w:cs="Times New Roman"/>
          <w:snapToGrid w:val="0"/>
          <w:kern w:val="0"/>
        </w:rPr>
        <w:t>、危险</w:t>
      </w:r>
      <w:r w:rsidRPr="007C5DDD">
        <w:rPr>
          <w:rFonts w:ascii="Times New Roman" w:eastAsia="宋体" w:hAnsi="Times New Roman" w:cs="Times New Roman" w:hint="eastAsia"/>
          <w:snapToGrid w:val="0"/>
          <w:kern w:val="0"/>
        </w:rPr>
        <w:t>品库、储罐区</w:t>
      </w:r>
      <w:r w:rsidRPr="007C5DDD">
        <w:rPr>
          <w:rFonts w:ascii="Times New Roman" w:eastAsia="宋体" w:hAnsi="Times New Roman" w:cs="Times New Roman"/>
          <w:snapToGrid w:val="0"/>
          <w:kern w:val="0"/>
        </w:rPr>
        <w:t>、以及污水处理站各污水处理池等区域。</w:t>
      </w:r>
    </w:p>
    <w:p w14:paraId="677F4F10" w14:textId="77777777" w:rsidR="007C5DDD" w:rsidRPr="007C5DDD" w:rsidRDefault="007C5DDD" w:rsidP="007C5DDD">
      <w:pPr>
        <w:autoSpaceDE w:val="0"/>
        <w:autoSpaceDN w:val="0"/>
        <w:adjustRightInd w:val="0"/>
        <w:spacing w:line="360" w:lineRule="auto"/>
        <w:ind w:firstLineChars="200" w:firstLine="482"/>
        <w:rPr>
          <w:rFonts w:ascii="Times New Roman" w:eastAsia="宋体" w:hAnsi="Times New Roman" w:cs="Times New Roman"/>
          <w:snapToGrid w:val="0"/>
          <w:kern w:val="0"/>
        </w:rPr>
      </w:pPr>
      <w:r w:rsidRPr="007C5DDD">
        <w:rPr>
          <w:rFonts w:ascii="Times New Roman" w:eastAsia="宋体" w:hAnsi="Times New Roman" w:cs="Times New Roman"/>
          <w:b/>
          <w:snapToGrid w:val="0"/>
          <w:kern w:val="0"/>
        </w:rPr>
        <w:t>一般污染防治区：</w:t>
      </w:r>
      <w:r w:rsidRPr="007C5DDD">
        <w:rPr>
          <w:rFonts w:ascii="Times New Roman" w:eastAsia="宋体" w:hAnsi="Times New Roman" w:cs="Times New Roman"/>
          <w:snapToGrid w:val="0"/>
          <w:kern w:val="0"/>
        </w:rPr>
        <w:t>对地下水环境有污染的物料或污染物泄漏后，可及时发现和处理的区域或部位。主要指地面、</w:t>
      </w:r>
      <w:r w:rsidRPr="007C5DDD">
        <w:rPr>
          <w:rFonts w:ascii="Times New Roman" w:eastAsia="宋体" w:hAnsi="Times New Roman" w:cs="Times New Roman" w:hint="eastAsia"/>
          <w:snapToGrid w:val="0"/>
          <w:kern w:val="0"/>
        </w:rPr>
        <w:t>可视化沟渠</w:t>
      </w:r>
      <w:r w:rsidRPr="007C5DDD">
        <w:rPr>
          <w:rFonts w:ascii="Times New Roman" w:eastAsia="宋体" w:hAnsi="Times New Roman" w:cs="Times New Roman"/>
          <w:snapToGrid w:val="0"/>
          <w:kern w:val="0"/>
        </w:rPr>
        <w:t>、雨水监控池等区域或部位。包括装置区地面</w:t>
      </w:r>
      <w:r w:rsidRPr="007C5DDD">
        <w:rPr>
          <w:rFonts w:ascii="Times New Roman" w:eastAsia="宋体" w:hAnsi="Times New Roman" w:cs="Times New Roman" w:hint="eastAsia"/>
          <w:snapToGrid w:val="0"/>
          <w:kern w:val="0"/>
        </w:rPr>
        <w:t>（制剂</w:t>
      </w:r>
      <w:r w:rsidRPr="007C5DDD">
        <w:rPr>
          <w:rFonts w:ascii="Times New Roman" w:eastAsia="宋体" w:hAnsi="Times New Roman" w:cs="Times New Roman"/>
          <w:snapToGrid w:val="0"/>
          <w:kern w:val="0"/>
        </w:rPr>
        <w:t>车间</w:t>
      </w:r>
      <w:r w:rsidRPr="007C5DDD">
        <w:rPr>
          <w:rFonts w:ascii="Times New Roman" w:eastAsia="宋体" w:hAnsi="Times New Roman" w:cs="Times New Roman" w:hint="eastAsia"/>
          <w:snapToGrid w:val="0"/>
          <w:kern w:val="0"/>
        </w:rPr>
        <w:t>、</w:t>
      </w:r>
      <w:r w:rsidRPr="007C5DDD">
        <w:rPr>
          <w:rFonts w:ascii="Times New Roman" w:eastAsia="宋体" w:hAnsi="Times New Roman" w:cs="Times New Roman"/>
          <w:snapToGrid w:val="0"/>
          <w:kern w:val="0"/>
        </w:rPr>
        <w:t>质量车间</w:t>
      </w:r>
      <w:r w:rsidRPr="007C5DDD">
        <w:rPr>
          <w:rFonts w:ascii="Times New Roman" w:eastAsia="宋体" w:hAnsi="Times New Roman" w:cs="Times New Roman" w:hint="eastAsia"/>
          <w:snapToGrid w:val="0"/>
          <w:kern w:val="0"/>
        </w:rPr>
        <w:t>）</w:t>
      </w:r>
      <w:r w:rsidRPr="007C5DDD">
        <w:rPr>
          <w:rFonts w:ascii="Times New Roman" w:eastAsia="宋体" w:hAnsi="Times New Roman" w:cs="Times New Roman"/>
          <w:snapToGrid w:val="0"/>
          <w:kern w:val="0"/>
        </w:rPr>
        <w:t>、贮存间地面</w:t>
      </w:r>
      <w:r w:rsidRPr="007C5DDD">
        <w:rPr>
          <w:rFonts w:ascii="Times New Roman" w:eastAsia="宋体" w:hAnsi="Times New Roman" w:cs="Times New Roman" w:hint="eastAsia"/>
          <w:snapToGrid w:val="0"/>
          <w:kern w:val="0"/>
        </w:rPr>
        <w:t>（综合</w:t>
      </w:r>
      <w:r w:rsidRPr="007C5DDD">
        <w:rPr>
          <w:rFonts w:ascii="Times New Roman" w:eastAsia="宋体" w:hAnsi="Times New Roman" w:cs="Times New Roman"/>
          <w:snapToGrid w:val="0"/>
          <w:kern w:val="0"/>
        </w:rPr>
        <w:t>库房</w:t>
      </w:r>
      <w:r w:rsidRPr="007C5DDD">
        <w:rPr>
          <w:rFonts w:ascii="Times New Roman" w:eastAsia="宋体" w:hAnsi="Times New Roman" w:cs="Times New Roman" w:hint="eastAsia"/>
          <w:snapToGrid w:val="0"/>
          <w:kern w:val="0"/>
        </w:rPr>
        <w:t>）</w:t>
      </w:r>
      <w:r w:rsidRPr="007C5DDD">
        <w:rPr>
          <w:rFonts w:ascii="Times New Roman" w:eastAsia="宋体" w:hAnsi="Times New Roman" w:cs="Times New Roman"/>
          <w:snapToGrid w:val="0"/>
          <w:kern w:val="0"/>
        </w:rPr>
        <w:t>、污水处理站地面、设备用房等。</w:t>
      </w:r>
    </w:p>
    <w:p w14:paraId="1A090889" w14:textId="77777777" w:rsidR="007C5DDD" w:rsidRPr="007C5DDD" w:rsidRDefault="007C5DDD" w:rsidP="007C5DDD">
      <w:pPr>
        <w:autoSpaceDE w:val="0"/>
        <w:autoSpaceDN w:val="0"/>
        <w:adjustRightInd w:val="0"/>
        <w:spacing w:line="360" w:lineRule="auto"/>
        <w:ind w:firstLineChars="200" w:firstLine="482"/>
        <w:rPr>
          <w:rFonts w:ascii="Times New Roman" w:eastAsia="宋体" w:hAnsi="Times New Roman" w:cs="Times New Roman"/>
          <w:snapToGrid w:val="0"/>
          <w:kern w:val="0"/>
        </w:rPr>
      </w:pPr>
      <w:r w:rsidRPr="007C5DDD">
        <w:rPr>
          <w:rFonts w:ascii="Times New Roman" w:eastAsia="宋体" w:hAnsi="Times New Roman" w:cs="Times New Roman"/>
          <w:b/>
          <w:snapToGrid w:val="0"/>
          <w:kern w:val="0"/>
        </w:rPr>
        <w:t>非污染防治区：</w:t>
      </w:r>
      <w:r w:rsidRPr="007C5DDD">
        <w:rPr>
          <w:rFonts w:ascii="Times New Roman" w:eastAsia="宋体" w:hAnsi="Times New Roman" w:cs="Times New Roman"/>
          <w:snapToGrid w:val="0"/>
          <w:kern w:val="0"/>
        </w:rPr>
        <w:t>主要指没有污染物泄漏的区域或部位，不会对地下水环境造成污染，如厂区道路、消防水池、循环水站等，划为非污染防控区。</w:t>
      </w:r>
    </w:p>
    <w:p w14:paraId="32CCE123" w14:textId="3F9D1FCF" w:rsidR="007C5DDD" w:rsidRPr="00503812" w:rsidRDefault="007C5DDD" w:rsidP="007C5DDD">
      <w:pPr>
        <w:spacing w:line="360" w:lineRule="auto"/>
        <w:ind w:firstLineChars="200" w:firstLine="480"/>
      </w:pPr>
      <w:r w:rsidRPr="007C5DDD">
        <w:rPr>
          <w:rFonts w:ascii="Times New Roman" w:eastAsia="宋体" w:hAnsi="Times New Roman" w:cs="Times New Roman"/>
          <w:snapToGrid w:val="0"/>
          <w:kern w:val="0"/>
        </w:rPr>
        <w:lastRenderedPageBreak/>
        <w:t>此外，装置区涉及酸、碱使用区域、事故池等按《工业建筑防腐蚀设计规范》（</w:t>
      </w:r>
      <w:r w:rsidRPr="007C5DDD">
        <w:rPr>
          <w:rFonts w:ascii="Times New Roman" w:eastAsia="宋体" w:hAnsi="Times New Roman" w:cs="Times New Roman"/>
          <w:snapToGrid w:val="0"/>
          <w:kern w:val="0"/>
        </w:rPr>
        <w:t>GB 50046-2008</w:t>
      </w:r>
      <w:r w:rsidRPr="007C5DDD">
        <w:rPr>
          <w:rFonts w:ascii="Times New Roman" w:eastAsia="宋体" w:hAnsi="Times New Roman" w:cs="Times New Roman"/>
          <w:snapToGrid w:val="0"/>
          <w:kern w:val="0"/>
        </w:rPr>
        <w:t>）要求进行防腐蚀处理；</w:t>
      </w:r>
      <w:r w:rsidRPr="007C5DDD">
        <w:rPr>
          <w:rFonts w:ascii="Times New Roman" w:eastAsia="宋体" w:hAnsi="Times New Roman" w:cs="Times New Roman" w:hint="eastAsia"/>
          <w:snapToGrid w:val="0"/>
          <w:kern w:val="0"/>
        </w:rPr>
        <w:t>危险品库</w:t>
      </w:r>
      <w:r w:rsidRPr="007C5DDD">
        <w:rPr>
          <w:rFonts w:ascii="Times New Roman" w:eastAsia="宋体" w:hAnsi="Times New Roman" w:cs="Times New Roman"/>
          <w:snapToGrid w:val="0"/>
          <w:kern w:val="0"/>
        </w:rPr>
        <w:t>、污水处理站污泥临时贮存点按《危险废物贮存污染控制标准》（</w:t>
      </w:r>
      <w:r w:rsidRPr="007C5DDD">
        <w:rPr>
          <w:rFonts w:ascii="Times New Roman" w:eastAsia="宋体" w:hAnsi="Times New Roman" w:cs="Times New Roman"/>
          <w:snapToGrid w:val="0"/>
          <w:kern w:val="0"/>
        </w:rPr>
        <w:t>GB18597-2001</w:t>
      </w:r>
      <w:r w:rsidRPr="007C5DDD">
        <w:rPr>
          <w:rFonts w:ascii="Times New Roman" w:eastAsia="宋体" w:hAnsi="Times New Roman" w:cs="Times New Roman"/>
          <w:snapToGrid w:val="0"/>
          <w:kern w:val="0"/>
        </w:rPr>
        <w:t>）要求进行设计、管理、运行。</w:t>
      </w:r>
    </w:p>
    <w:p w14:paraId="596B1FF6" w14:textId="70128C32" w:rsidR="00C77C16" w:rsidRPr="00503812" w:rsidRDefault="007C5DDD">
      <w:pPr>
        <w:pStyle w:val="4"/>
        <w:rPr>
          <w:rFonts w:cs="Times New Roman"/>
          <w:sz w:val="30"/>
          <w:szCs w:val="30"/>
        </w:rPr>
      </w:pPr>
      <w:r w:rsidRPr="00503812">
        <w:rPr>
          <w:rFonts w:cs="Times New Roman" w:hint="eastAsia"/>
          <w:sz w:val="30"/>
          <w:szCs w:val="30"/>
        </w:rPr>
        <w:t>4</w:t>
      </w:r>
      <w:r w:rsidRPr="00503812">
        <w:rPr>
          <w:rFonts w:cs="Times New Roman"/>
          <w:sz w:val="30"/>
          <w:szCs w:val="30"/>
        </w:rPr>
        <w:t>.2.3</w:t>
      </w:r>
      <w:r w:rsidR="005F5480" w:rsidRPr="00503812">
        <w:rPr>
          <w:rFonts w:cs="Times New Roman"/>
          <w:sz w:val="30"/>
          <w:szCs w:val="30"/>
        </w:rPr>
        <w:t>规范化排污口、监测设施及在线监测装置</w:t>
      </w:r>
    </w:p>
    <w:p w14:paraId="4D998365" w14:textId="2DD70784" w:rsidR="00C77C16" w:rsidRPr="00503812" w:rsidRDefault="005F5480">
      <w:pPr>
        <w:spacing w:line="360" w:lineRule="auto"/>
        <w:ind w:firstLineChars="200" w:firstLine="480"/>
        <w:jc w:val="left"/>
        <w:rPr>
          <w:rFonts w:ascii="Times New Roman" w:hAnsi="Times New Roman" w:cs="Times New Roman"/>
        </w:rPr>
      </w:pPr>
      <w:r w:rsidRPr="00503812">
        <w:rPr>
          <w:rFonts w:ascii="Times New Roman" w:hAnsi="Times New Roman" w:cs="Times New Roman"/>
        </w:rPr>
        <w:t>废水、废气排放口张贴排放口标识牌及排污许可证附页，按要求设置了采样平台及采样孔</w:t>
      </w:r>
      <w:r w:rsidR="00225B0B" w:rsidRPr="00503812">
        <w:rPr>
          <w:rFonts w:ascii="Times New Roman" w:hAnsi="Times New Roman" w:cs="Times New Roman" w:hint="eastAsia"/>
        </w:rPr>
        <w:t>。</w:t>
      </w:r>
    </w:p>
    <w:p w14:paraId="2B99872F" w14:textId="7D09864F" w:rsidR="00C77C16" w:rsidRPr="00503812" w:rsidRDefault="005F5480">
      <w:pPr>
        <w:pStyle w:val="4"/>
        <w:rPr>
          <w:rFonts w:cs="Times New Roman"/>
          <w:sz w:val="30"/>
          <w:szCs w:val="30"/>
        </w:rPr>
      </w:pPr>
      <w:r w:rsidRPr="00503812">
        <w:rPr>
          <w:rFonts w:cs="Times New Roman"/>
          <w:sz w:val="30"/>
          <w:szCs w:val="30"/>
        </w:rPr>
        <w:t>4.2.</w:t>
      </w:r>
      <w:r w:rsidR="00AE6A86" w:rsidRPr="00503812">
        <w:rPr>
          <w:rFonts w:cs="Times New Roman"/>
          <w:sz w:val="30"/>
          <w:szCs w:val="30"/>
        </w:rPr>
        <w:t>4</w:t>
      </w:r>
      <w:r w:rsidRPr="00503812">
        <w:rPr>
          <w:rFonts w:cs="Times New Roman"/>
          <w:sz w:val="30"/>
          <w:szCs w:val="30"/>
        </w:rPr>
        <w:t xml:space="preserve"> </w:t>
      </w:r>
      <w:r w:rsidRPr="00503812">
        <w:rPr>
          <w:rFonts w:cs="Times New Roman"/>
          <w:sz w:val="30"/>
          <w:szCs w:val="30"/>
        </w:rPr>
        <w:t>环境管理</w:t>
      </w:r>
    </w:p>
    <w:p w14:paraId="3BE3ED71" w14:textId="534FCD6B" w:rsidR="00C77C16" w:rsidRPr="00503812" w:rsidRDefault="005F5480">
      <w:pPr>
        <w:spacing w:line="360" w:lineRule="auto"/>
        <w:ind w:firstLineChars="200" w:firstLine="480"/>
        <w:jc w:val="left"/>
        <w:rPr>
          <w:rFonts w:ascii="Times New Roman" w:hAnsi="Times New Roman" w:cs="Times New Roman"/>
        </w:rPr>
      </w:pPr>
      <w:r w:rsidRPr="00503812">
        <w:rPr>
          <w:rFonts w:ascii="Times New Roman" w:hAnsi="Times New Roman" w:cs="Times New Roman"/>
        </w:rPr>
        <w:t>设置了</w:t>
      </w:r>
      <w:r w:rsidRPr="00503812">
        <w:rPr>
          <w:rFonts w:ascii="Times New Roman" w:hAnsi="Times New Roman" w:cs="Times New Roman"/>
        </w:rPr>
        <w:t>EHS</w:t>
      </w:r>
      <w:r w:rsidRPr="00503812">
        <w:rPr>
          <w:rFonts w:ascii="Times New Roman" w:hAnsi="Times New Roman" w:cs="Times New Roman"/>
        </w:rPr>
        <w:t>部门进行日常环保管理，配备</w:t>
      </w:r>
      <w:r w:rsidR="00AE6A86" w:rsidRPr="00503812">
        <w:rPr>
          <w:rFonts w:ascii="Times New Roman" w:hAnsi="Times New Roman" w:cs="Times New Roman" w:hint="eastAsia"/>
        </w:rPr>
        <w:t>专职</w:t>
      </w:r>
      <w:r w:rsidRPr="00503812">
        <w:rPr>
          <w:rFonts w:ascii="Times New Roman" w:hAnsi="Times New Roman" w:cs="Times New Roman"/>
        </w:rPr>
        <w:t>环保人员，编制了《废水处理技术规程》、《废气处理工艺规程》、《危险废弃物处置与贮存规范》等环保管理制度，厂区设置了环境信息公示栏。</w:t>
      </w:r>
    </w:p>
    <w:p w14:paraId="3218D9F3" w14:textId="77777777" w:rsidR="00C77C16" w:rsidRPr="00503812" w:rsidRDefault="005F5480">
      <w:pPr>
        <w:pStyle w:val="2"/>
        <w:rPr>
          <w:rFonts w:cs="Times New Roman"/>
          <w:szCs w:val="28"/>
        </w:rPr>
      </w:pPr>
      <w:bookmarkStart w:id="95" w:name="_Toc497988058"/>
      <w:bookmarkStart w:id="96" w:name="_Toc31887"/>
      <w:bookmarkStart w:id="97" w:name="_Toc497926007"/>
      <w:bookmarkStart w:id="98" w:name="_Toc1780"/>
      <w:bookmarkStart w:id="99" w:name="_Toc497987615"/>
      <w:bookmarkStart w:id="100" w:name="_Toc497987777"/>
      <w:bookmarkStart w:id="101" w:name="_Toc127977018"/>
      <w:r w:rsidRPr="00503812">
        <w:rPr>
          <w:rFonts w:cs="Times New Roman"/>
          <w:szCs w:val="28"/>
        </w:rPr>
        <w:t>4.3</w:t>
      </w:r>
      <w:r w:rsidRPr="00503812">
        <w:rPr>
          <w:rFonts w:cs="Times New Roman"/>
          <w:szCs w:val="28"/>
        </w:rPr>
        <w:t>环保设施投资及</w:t>
      </w:r>
      <w:r w:rsidRPr="00503812">
        <w:rPr>
          <w:rFonts w:cs="Times New Roman"/>
          <w:szCs w:val="28"/>
        </w:rPr>
        <w:t>“</w:t>
      </w:r>
      <w:r w:rsidRPr="00503812">
        <w:rPr>
          <w:rFonts w:cs="Times New Roman"/>
          <w:szCs w:val="28"/>
        </w:rPr>
        <w:t>三同时</w:t>
      </w:r>
      <w:r w:rsidRPr="00503812">
        <w:rPr>
          <w:rFonts w:cs="Times New Roman"/>
          <w:szCs w:val="28"/>
        </w:rPr>
        <w:t>”</w:t>
      </w:r>
      <w:r w:rsidRPr="00503812">
        <w:rPr>
          <w:rFonts w:cs="Times New Roman"/>
          <w:szCs w:val="28"/>
        </w:rPr>
        <w:t>落实情况</w:t>
      </w:r>
      <w:bookmarkEnd w:id="95"/>
      <w:bookmarkEnd w:id="96"/>
      <w:bookmarkEnd w:id="97"/>
      <w:bookmarkEnd w:id="98"/>
      <w:bookmarkEnd w:id="99"/>
      <w:bookmarkEnd w:id="100"/>
      <w:bookmarkEnd w:id="101"/>
    </w:p>
    <w:p w14:paraId="6B24E391" w14:textId="0F63E209" w:rsidR="004F0B4B" w:rsidRPr="00503812" w:rsidRDefault="005F5480" w:rsidP="00AE6A86">
      <w:pPr>
        <w:pStyle w:val="4"/>
        <w:rPr>
          <w:rFonts w:cs="Times New Roman"/>
          <w:sz w:val="30"/>
          <w:szCs w:val="30"/>
        </w:rPr>
      </w:pPr>
      <w:r w:rsidRPr="00503812">
        <w:rPr>
          <w:rFonts w:cs="Times New Roman"/>
          <w:sz w:val="30"/>
          <w:szCs w:val="30"/>
        </w:rPr>
        <w:t>4.3.1</w:t>
      </w:r>
      <w:r w:rsidRPr="00503812">
        <w:rPr>
          <w:rFonts w:cs="Times New Roman"/>
          <w:sz w:val="30"/>
          <w:szCs w:val="30"/>
        </w:rPr>
        <w:t>环保设施投资</w:t>
      </w:r>
    </w:p>
    <w:p w14:paraId="05E3306A" w14:textId="24718CCE" w:rsidR="00AE6A86" w:rsidRPr="00503812" w:rsidRDefault="00AE6A86" w:rsidP="00AE6A86">
      <w:pPr>
        <w:spacing w:line="360" w:lineRule="auto"/>
        <w:ind w:firstLineChars="200" w:firstLine="480"/>
        <w:jc w:val="left"/>
      </w:pPr>
      <w:r w:rsidRPr="00503812">
        <w:rPr>
          <w:rFonts w:hint="eastAsia"/>
        </w:rPr>
        <w:t>验收项目环保投资情况见下表。</w:t>
      </w:r>
    </w:p>
    <w:p w14:paraId="23C10F13" w14:textId="77777777" w:rsidR="00AE6A86" w:rsidRPr="00503812" w:rsidRDefault="00AE6A86" w:rsidP="00AE6A86">
      <w:pPr>
        <w:spacing w:line="360" w:lineRule="auto"/>
        <w:ind w:firstLineChars="200" w:firstLine="482"/>
        <w:jc w:val="left"/>
        <w:rPr>
          <w:rFonts w:ascii="Times New Roman" w:hAnsi="Times New Roman" w:cs="Times New Roman"/>
          <w:b/>
        </w:rPr>
        <w:sectPr w:rsidR="00AE6A86" w:rsidRPr="00503812">
          <w:pgSz w:w="11906" w:h="16838"/>
          <w:pgMar w:top="1440" w:right="1797" w:bottom="1440" w:left="1797" w:header="851" w:footer="510" w:gutter="0"/>
          <w:cols w:space="720"/>
          <w:docGrid w:type="lines" w:linePitch="312"/>
        </w:sectPr>
      </w:pPr>
    </w:p>
    <w:p w14:paraId="00CDE44B" w14:textId="3FD20A37" w:rsidR="00AE6A86" w:rsidRPr="00503812" w:rsidRDefault="00AE6A86" w:rsidP="00AE6A86">
      <w:pPr>
        <w:spacing w:line="360" w:lineRule="auto"/>
        <w:ind w:firstLine="420"/>
        <w:jc w:val="center"/>
        <w:rPr>
          <w:rFonts w:ascii="Times New Roman" w:eastAsia="宋体" w:hAnsi="Times New Roman" w:cs="Times New Roman"/>
          <w:b/>
          <w:snapToGrid w:val="0"/>
          <w:kern w:val="0"/>
        </w:rPr>
      </w:pPr>
      <w:r w:rsidRPr="00AE6A86">
        <w:rPr>
          <w:rFonts w:ascii="Times New Roman" w:eastAsia="宋体" w:hAnsi="Times New Roman" w:cs="Times New Roman"/>
          <w:b/>
          <w:snapToGrid w:val="0"/>
          <w:kern w:val="0"/>
        </w:rPr>
        <w:lastRenderedPageBreak/>
        <w:t>表</w:t>
      </w:r>
      <w:r w:rsidRPr="00503812">
        <w:rPr>
          <w:rFonts w:ascii="Times New Roman" w:eastAsia="宋体" w:hAnsi="Times New Roman" w:cs="Times New Roman"/>
          <w:b/>
          <w:snapToGrid w:val="0"/>
          <w:kern w:val="0"/>
        </w:rPr>
        <w:t>4.3-1</w:t>
      </w:r>
      <w:r w:rsidRPr="00AE6A86">
        <w:rPr>
          <w:rFonts w:ascii="Times New Roman" w:eastAsia="宋体" w:hAnsi="Times New Roman" w:cs="Times New Roman"/>
          <w:b/>
          <w:snapToGrid w:val="0"/>
          <w:kern w:val="0"/>
        </w:rPr>
        <w:t xml:space="preserve"> </w:t>
      </w:r>
      <w:r w:rsidRPr="00AE6A86">
        <w:rPr>
          <w:rFonts w:ascii="Times New Roman" w:eastAsia="宋体" w:hAnsi="Times New Roman" w:cs="Times New Roman"/>
          <w:b/>
          <w:snapToGrid w:val="0"/>
          <w:kern w:val="0"/>
        </w:rPr>
        <w:t>环保投资</w:t>
      </w:r>
      <w:r w:rsidRPr="00503812">
        <w:rPr>
          <w:rFonts w:ascii="Times New Roman" w:eastAsia="宋体" w:hAnsi="Times New Roman" w:cs="Times New Roman" w:hint="eastAsia"/>
          <w:b/>
          <w:snapToGrid w:val="0"/>
          <w:kern w:val="0"/>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757"/>
        <w:gridCol w:w="1152"/>
        <w:gridCol w:w="2790"/>
        <w:gridCol w:w="4212"/>
        <w:gridCol w:w="3544"/>
        <w:gridCol w:w="915"/>
      </w:tblGrid>
      <w:tr w:rsidR="00503812" w:rsidRPr="00503812" w14:paraId="71614B99" w14:textId="77777777" w:rsidTr="00E80DDF">
        <w:trPr>
          <w:cantSplit/>
          <w:trHeight w:val="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ABC8F" w14:textId="77777777" w:rsidR="00AE6A86" w:rsidRPr="00AE6A86" w:rsidRDefault="00AE6A86" w:rsidP="00AE6A86">
            <w:pPr>
              <w:widowControl/>
              <w:jc w:val="center"/>
              <w:rPr>
                <w:rFonts w:ascii="Times New Roman" w:eastAsia="宋体" w:hAnsi="Times New Roman" w:cs="Times New Roman"/>
                <w:snapToGrid w:val="0"/>
                <w:kern w:val="0"/>
                <w:sz w:val="18"/>
                <w:szCs w:val="18"/>
              </w:rPr>
            </w:pPr>
            <w:bookmarkStart w:id="102" w:name="_Hlk127892518"/>
            <w:r w:rsidRPr="00AE6A86">
              <w:rPr>
                <w:rFonts w:ascii="Times New Roman" w:eastAsia="宋体" w:hAnsi="Times New Roman" w:cs="Times New Roman"/>
                <w:snapToGrid w:val="0"/>
                <w:kern w:val="0"/>
                <w:sz w:val="18"/>
                <w:szCs w:val="18"/>
              </w:rPr>
              <w:t>序号</w:t>
            </w:r>
          </w:p>
        </w:tc>
        <w:tc>
          <w:tcPr>
            <w:tcW w:w="19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5078E4"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项目名称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A8C7B" w14:textId="50FEEA94" w:rsidR="00AE6A86" w:rsidRPr="00AE6A86" w:rsidRDefault="00AE6A86" w:rsidP="00AE6A86">
            <w:pPr>
              <w:widowControl/>
              <w:jc w:val="center"/>
              <w:rPr>
                <w:rFonts w:ascii="Times New Roman" w:eastAsia="宋体" w:hAnsi="Times New Roman" w:cs="Times New Roman"/>
                <w:snapToGrid w:val="0"/>
                <w:kern w:val="0"/>
                <w:sz w:val="18"/>
                <w:szCs w:val="18"/>
              </w:rPr>
            </w:pPr>
            <w:r w:rsidRPr="00503812">
              <w:rPr>
                <w:rFonts w:ascii="Times New Roman" w:eastAsia="宋体" w:hAnsi="Times New Roman" w:cs="Times New Roman" w:hint="eastAsia"/>
                <w:snapToGrid w:val="0"/>
                <w:kern w:val="0"/>
                <w:sz w:val="18"/>
                <w:szCs w:val="18"/>
              </w:rPr>
              <w:t>环评阶段</w:t>
            </w:r>
            <w:r w:rsidRPr="00AE6A86">
              <w:rPr>
                <w:rFonts w:ascii="Times New Roman" w:eastAsia="宋体" w:hAnsi="Times New Roman" w:cs="Times New Roman"/>
                <w:snapToGrid w:val="0"/>
                <w:kern w:val="0"/>
                <w:sz w:val="18"/>
                <w:szCs w:val="18"/>
              </w:rPr>
              <w:t>治理措施</w:t>
            </w:r>
          </w:p>
        </w:tc>
        <w:tc>
          <w:tcPr>
            <w:tcW w:w="4297" w:type="dxa"/>
            <w:tcBorders>
              <w:top w:val="single" w:sz="4" w:space="0" w:color="auto"/>
              <w:left w:val="single" w:sz="4" w:space="0" w:color="auto"/>
              <w:bottom w:val="single" w:sz="4" w:space="0" w:color="auto"/>
              <w:right w:val="single" w:sz="4" w:space="0" w:color="auto"/>
            </w:tcBorders>
            <w:vAlign w:val="center"/>
          </w:tcPr>
          <w:p w14:paraId="27E17F67" w14:textId="1A22CD4A" w:rsidR="00AE6A86" w:rsidRPr="00503812" w:rsidRDefault="00AE6A86" w:rsidP="00AE6A86">
            <w:pPr>
              <w:widowControl/>
              <w:jc w:val="center"/>
              <w:rPr>
                <w:rFonts w:ascii="Times New Roman" w:eastAsia="宋体" w:hAnsi="Times New Roman" w:cs="Times New Roman"/>
                <w:snapToGrid w:val="0"/>
                <w:kern w:val="0"/>
                <w:sz w:val="18"/>
                <w:szCs w:val="18"/>
              </w:rPr>
            </w:pPr>
            <w:r w:rsidRPr="00503812">
              <w:rPr>
                <w:rFonts w:ascii="Times New Roman" w:eastAsia="宋体" w:hAnsi="Times New Roman" w:cs="Times New Roman" w:hint="eastAsia"/>
                <w:snapToGrid w:val="0"/>
                <w:kern w:val="0"/>
                <w:sz w:val="18"/>
                <w:szCs w:val="18"/>
              </w:rPr>
              <w:t xml:space="preserve"> </w:t>
            </w:r>
            <w:r w:rsidRPr="00503812">
              <w:rPr>
                <w:rFonts w:ascii="Times New Roman" w:eastAsia="宋体" w:hAnsi="Times New Roman" w:cs="Times New Roman" w:hint="eastAsia"/>
                <w:snapToGrid w:val="0"/>
                <w:kern w:val="0"/>
                <w:sz w:val="18"/>
                <w:szCs w:val="18"/>
              </w:rPr>
              <w:t>实际治理措施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C39BB" w14:textId="06F2B39F"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治理效果</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75C1"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环保投资</w:t>
            </w:r>
          </w:p>
          <w:p w14:paraId="63453724"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（万元）</w:t>
            </w:r>
          </w:p>
        </w:tc>
      </w:tr>
      <w:tr w:rsidR="00503812" w:rsidRPr="00503812" w14:paraId="4C00EE23" w14:textId="77777777" w:rsidTr="00E80DDF">
        <w:trPr>
          <w:cantSplit/>
          <w:trHeight w:val="1969"/>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E1F86"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1</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C23BC"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废气</w:t>
            </w:r>
          </w:p>
          <w:p w14:paraId="4D63A4C9"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治理</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5836C"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废气</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F75E4"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生产过程产生的发酵</w:t>
            </w:r>
            <w:r w:rsidRPr="00AE6A86">
              <w:rPr>
                <w:rFonts w:ascii="Times New Roman" w:eastAsia="宋体" w:hAnsi="Times New Roman" w:cs="Times New Roman"/>
                <w:snapToGrid w:val="0"/>
                <w:kern w:val="0"/>
                <w:sz w:val="18"/>
                <w:szCs w:val="18"/>
              </w:rPr>
              <w:t>废气经发</w:t>
            </w:r>
            <w:r w:rsidRPr="00AE6A86">
              <w:rPr>
                <w:rFonts w:ascii="Times New Roman" w:eastAsia="宋体" w:hAnsi="Times New Roman" w:cs="Times New Roman" w:hint="eastAsia"/>
                <w:snapToGrid w:val="0"/>
                <w:kern w:val="0"/>
                <w:sz w:val="18"/>
                <w:szCs w:val="18"/>
              </w:rPr>
              <w:t>活性炭</w:t>
            </w:r>
            <w:r w:rsidRPr="00AE6A86">
              <w:rPr>
                <w:rFonts w:ascii="Times New Roman" w:eastAsia="宋体" w:hAnsi="Times New Roman" w:cs="Times New Roman"/>
                <w:snapToGrid w:val="0"/>
                <w:kern w:val="0"/>
                <w:sz w:val="18"/>
                <w:szCs w:val="18"/>
              </w:rPr>
              <w:t>吸附处理后</w:t>
            </w:r>
            <w:r w:rsidRPr="00AE6A86">
              <w:rPr>
                <w:rFonts w:ascii="Times New Roman" w:eastAsia="宋体" w:hAnsi="Times New Roman" w:cs="Times New Roman" w:hint="eastAsia"/>
                <w:snapToGrid w:val="0"/>
                <w:kern w:val="0"/>
                <w:sz w:val="18"/>
                <w:szCs w:val="18"/>
              </w:rPr>
              <w:t>排放</w:t>
            </w:r>
            <w:r w:rsidRPr="00AE6A86">
              <w:rPr>
                <w:rFonts w:ascii="Times New Roman" w:eastAsia="宋体" w:hAnsi="Times New Roman" w:cs="Times New Roman"/>
                <w:snapToGrid w:val="0"/>
                <w:kern w:val="0"/>
                <w:sz w:val="18"/>
                <w:szCs w:val="18"/>
              </w:rPr>
              <w:t>；</w:t>
            </w:r>
            <w:r w:rsidRPr="00AE6A86">
              <w:rPr>
                <w:rFonts w:ascii="Times New Roman" w:eastAsia="宋体" w:hAnsi="Times New Roman" w:cs="Times New Roman" w:hint="eastAsia"/>
                <w:snapToGrid w:val="0"/>
                <w:kern w:val="0"/>
                <w:sz w:val="18"/>
                <w:szCs w:val="18"/>
              </w:rPr>
              <w:t>乙腈精馏不凝废气通过两级水喷淋处理达标排放；质检车间废气通过活性炭吸附排放；污水</w:t>
            </w:r>
            <w:r w:rsidRPr="00AE6A86">
              <w:rPr>
                <w:rFonts w:ascii="Times New Roman" w:eastAsia="宋体" w:hAnsi="Times New Roman" w:cs="Times New Roman"/>
                <w:snapToGrid w:val="0"/>
                <w:kern w:val="0"/>
                <w:sz w:val="18"/>
                <w:szCs w:val="18"/>
              </w:rPr>
              <w:t>处理站臭气经光催化、活性炭吸附排放；</w:t>
            </w:r>
            <w:r w:rsidRPr="00AE6A86">
              <w:rPr>
                <w:rFonts w:ascii="Times New Roman" w:eastAsia="宋体" w:hAnsi="Times New Roman" w:cs="Times New Roman" w:hint="eastAsia"/>
                <w:snapToGrid w:val="0"/>
                <w:kern w:val="0"/>
                <w:sz w:val="18"/>
                <w:szCs w:val="18"/>
              </w:rPr>
              <w:t>储罐呼吸废气经污水处理站处理系统的活性炭吸附排放；生产车间无组织废气通过空气净化系统排入室外。</w:t>
            </w:r>
          </w:p>
        </w:tc>
        <w:tc>
          <w:tcPr>
            <w:tcW w:w="4297" w:type="dxa"/>
            <w:tcBorders>
              <w:top w:val="single" w:sz="4" w:space="0" w:color="auto"/>
              <w:left w:val="single" w:sz="4" w:space="0" w:color="auto"/>
              <w:bottom w:val="single" w:sz="4" w:space="0" w:color="auto"/>
              <w:right w:val="single" w:sz="4" w:space="0" w:color="auto"/>
            </w:tcBorders>
            <w:vAlign w:val="center"/>
          </w:tcPr>
          <w:p w14:paraId="31FD5D6B" w14:textId="47A11157" w:rsidR="00AE6A86" w:rsidRPr="00503812" w:rsidRDefault="00AE6A86" w:rsidP="00AE6A86">
            <w:pPr>
              <w:widowControl/>
              <w:jc w:val="center"/>
              <w:rPr>
                <w:rFonts w:ascii="Times New Roman" w:eastAsia="宋体" w:hAnsi="Times New Roman" w:cs="Times New Roman"/>
                <w:snapToGrid w:val="0"/>
                <w:kern w:val="0"/>
                <w:sz w:val="18"/>
                <w:szCs w:val="18"/>
              </w:rPr>
            </w:pPr>
            <w:r w:rsidRPr="00503812">
              <w:rPr>
                <w:rFonts w:ascii="Times New Roman" w:eastAsia="宋体" w:hAnsi="Times New Roman" w:cs="Times New Roman" w:hint="eastAsia"/>
                <w:snapToGrid w:val="0"/>
                <w:kern w:val="0"/>
                <w:sz w:val="18"/>
                <w:szCs w:val="18"/>
              </w:rPr>
              <w:t>项目</w:t>
            </w:r>
            <w:r w:rsidRPr="00503812">
              <w:rPr>
                <w:rFonts w:ascii="Times New Roman" w:eastAsia="宋体" w:hAnsi="Times New Roman" w:cs="Times New Roman" w:hint="eastAsia"/>
                <w:snapToGrid w:val="0"/>
                <w:kern w:val="0"/>
                <w:sz w:val="18"/>
                <w:szCs w:val="18"/>
              </w:rPr>
              <w:t>CA501</w:t>
            </w:r>
            <w:r w:rsidRPr="00503812">
              <w:rPr>
                <w:rFonts w:ascii="Times New Roman" w:eastAsia="宋体" w:hAnsi="Times New Roman" w:cs="Times New Roman" w:hint="eastAsia"/>
                <w:snapToGrid w:val="0"/>
                <w:kern w:val="0"/>
                <w:sz w:val="18"/>
                <w:szCs w:val="18"/>
              </w:rPr>
              <w:t>原料药发酵废气经发酵罐自带的过滤器处理后，再由”碱喷淋</w:t>
            </w:r>
            <w:r w:rsidRPr="00503812">
              <w:rPr>
                <w:rFonts w:ascii="Times New Roman" w:eastAsia="宋体" w:hAnsi="Times New Roman" w:cs="Times New Roman" w:hint="eastAsia"/>
                <w:snapToGrid w:val="0"/>
                <w:kern w:val="0"/>
                <w:sz w:val="18"/>
                <w:szCs w:val="18"/>
              </w:rPr>
              <w:t>+</w:t>
            </w:r>
            <w:r w:rsidRPr="00503812">
              <w:rPr>
                <w:rFonts w:ascii="Times New Roman" w:eastAsia="宋体" w:hAnsi="Times New Roman" w:cs="Times New Roman" w:hint="eastAsia"/>
                <w:snapToGrid w:val="0"/>
                <w:kern w:val="0"/>
                <w:sz w:val="18"/>
                <w:szCs w:val="18"/>
              </w:rPr>
              <w:t>双氧水喷淋”处理，通过</w:t>
            </w:r>
            <w:r w:rsidRPr="00503812">
              <w:rPr>
                <w:rFonts w:ascii="Times New Roman" w:eastAsia="宋体" w:hAnsi="Times New Roman" w:cs="Times New Roman" w:hint="eastAsia"/>
                <w:snapToGrid w:val="0"/>
                <w:kern w:val="0"/>
                <w:sz w:val="18"/>
                <w:szCs w:val="18"/>
              </w:rPr>
              <w:t>1</w:t>
            </w:r>
            <w:r w:rsidRPr="00503812">
              <w:rPr>
                <w:rFonts w:ascii="Times New Roman" w:eastAsia="宋体" w:hAnsi="Times New Roman" w:cs="Times New Roman" w:hint="eastAsia"/>
                <w:snapToGrid w:val="0"/>
                <w:kern w:val="0"/>
                <w:sz w:val="18"/>
                <w:szCs w:val="18"/>
              </w:rPr>
              <w:t>根</w:t>
            </w:r>
            <w:r w:rsidR="005E3552" w:rsidRPr="00503812">
              <w:rPr>
                <w:rFonts w:ascii="Times New Roman" w:eastAsia="宋体" w:hAnsi="Times New Roman" w:cs="Times New Roman"/>
                <w:snapToGrid w:val="0"/>
                <w:kern w:val="0"/>
                <w:sz w:val="18"/>
                <w:szCs w:val="18"/>
              </w:rPr>
              <w:t>21</w:t>
            </w:r>
            <w:r w:rsidRPr="00503812">
              <w:rPr>
                <w:rFonts w:ascii="Times New Roman" w:eastAsia="宋体" w:hAnsi="Times New Roman" w:cs="Times New Roman" w:hint="eastAsia"/>
                <w:snapToGrid w:val="0"/>
                <w:kern w:val="0"/>
                <w:sz w:val="18"/>
                <w:szCs w:val="18"/>
              </w:rPr>
              <w:t>m</w:t>
            </w:r>
            <w:r w:rsidRPr="00503812">
              <w:rPr>
                <w:rFonts w:ascii="Times New Roman" w:eastAsia="宋体" w:hAnsi="Times New Roman" w:cs="Times New Roman" w:hint="eastAsia"/>
                <w:snapToGrid w:val="0"/>
                <w:kern w:val="0"/>
                <w:sz w:val="18"/>
                <w:szCs w:val="18"/>
              </w:rPr>
              <w:t>高排气筒（</w:t>
            </w:r>
            <w:r w:rsidR="0075648F">
              <w:rPr>
                <w:rFonts w:ascii="Times New Roman" w:eastAsia="宋体" w:hAnsi="Times New Roman" w:cs="Times New Roman" w:hint="eastAsia"/>
                <w:snapToGrid w:val="0"/>
                <w:kern w:val="0"/>
                <w:sz w:val="18"/>
                <w:szCs w:val="18"/>
              </w:rPr>
              <w:t>DA003</w:t>
            </w:r>
            <w:r w:rsidRPr="00503812">
              <w:rPr>
                <w:rFonts w:ascii="Times New Roman" w:eastAsia="宋体" w:hAnsi="Times New Roman" w:cs="Times New Roman" w:hint="eastAsia"/>
                <w:snapToGrid w:val="0"/>
                <w:kern w:val="0"/>
                <w:sz w:val="18"/>
                <w:szCs w:val="18"/>
              </w:rPr>
              <w:t>）排放；</w:t>
            </w:r>
            <w:r w:rsidRPr="00503812">
              <w:rPr>
                <w:rFonts w:ascii="Times New Roman" w:eastAsia="宋体" w:hAnsi="Times New Roman" w:cs="Times New Roman" w:hint="eastAsia"/>
                <w:snapToGrid w:val="0"/>
                <w:kern w:val="0"/>
                <w:sz w:val="18"/>
                <w:szCs w:val="18"/>
              </w:rPr>
              <w:t>CA503</w:t>
            </w:r>
            <w:r w:rsidRPr="00503812">
              <w:rPr>
                <w:rFonts w:ascii="Times New Roman" w:eastAsia="宋体" w:hAnsi="Times New Roman" w:cs="Times New Roman" w:hint="eastAsia"/>
                <w:snapToGrid w:val="0"/>
                <w:kern w:val="0"/>
                <w:sz w:val="18"/>
                <w:szCs w:val="18"/>
              </w:rPr>
              <w:t>原料药生产发酵过程产生的发酵尾气经发酵罐自带的过滤器处理后，与乙腈精馏废气一起进入”碱喷淋</w:t>
            </w:r>
            <w:r w:rsidRPr="00503812">
              <w:rPr>
                <w:rFonts w:ascii="Times New Roman" w:eastAsia="宋体" w:hAnsi="Times New Roman" w:cs="Times New Roman" w:hint="eastAsia"/>
                <w:snapToGrid w:val="0"/>
                <w:kern w:val="0"/>
                <w:sz w:val="18"/>
                <w:szCs w:val="18"/>
              </w:rPr>
              <w:t>+</w:t>
            </w:r>
            <w:r w:rsidRPr="00503812">
              <w:rPr>
                <w:rFonts w:ascii="Times New Roman" w:eastAsia="宋体" w:hAnsi="Times New Roman" w:cs="Times New Roman" w:hint="eastAsia"/>
                <w:snapToGrid w:val="0"/>
                <w:kern w:val="0"/>
                <w:sz w:val="18"/>
                <w:szCs w:val="18"/>
              </w:rPr>
              <w:t>双氧水喷淋”装置处理，通过</w:t>
            </w:r>
            <w:r w:rsidRPr="00503812">
              <w:rPr>
                <w:rFonts w:ascii="Times New Roman" w:eastAsia="宋体" w:hAnsi="Times New Roman" w:cs="Times New Roman" w:hint="eastAsia"/>
                <w:snapToGrid w:val="0"/>
                <w:kern w:val="0"/>
                <w:sz w:val="18"/>
                <w:szCs w:val="18"/>
              </w:rPr>
              <w:t>1</w:t>
            </w:r>
            <w:r w:rsidRPr="00503812">
              <w:rPr>
                <w:rFonts w:ascii="Times New Roman" w:eastAsia="宋体" w:hAnsi="Times New Roman" w:cs="Times New Roman" w:hint="eastAsia"/>
                <w:snapToGrid w:val="0"/>
                <w:kern w:val="0"/>
                <w:sz w:val="18"/>
                <w:szCs w:val="18"/>
              </w:rPr>
              <w:t>根</w:t>
            </w:r>
            <w:r w:rsidR="005E3552" w:rsidRPr="00503812">
              <w:rPr>
                <w:rFonts w:ascii="Times New Roman" w:eastAsia="宋体" w:hAnsi="Times New Roman" w:cs="Times New Roman"/>
                <w:snapToGrid w:val="0"/>
                <w:kern w:val="0"/>
                <w:sz w:val="18"/>
                <w:szCs w:val="18"/>
              </w:rPr>
              <w:t>21</w:t>
            </w:r>
            <w:r w:rsidRPr="00503812">
              <w:rPr>
                <w:rFonts w:ascii="Times New Roman" w:eastAsia="宋体" w:hAnsi="Times New Roman" w:cs="Times New Roman" w:hint="eastAsia"/>
                <w:snapToGrid w:val="0"/>
                <w:kern w:val="0"/>
                <w:sz w:val="18"/>
                <w:szCs w:val="18"/>
              </w:rPr>
              <w:t>m</w:t>
            </w:r>
            <w:r w:rsidRPr="00503812">
              <w:rPr>
                <w:rFonts w:ascii="Times New Roman" w:eastAsia="宋体" w:hAnsi="Times New Roman" w:cs="Times New Roman" w:hint="eastAsia"/>
                <w:snapToGrid w:val="0"/>
                <w:kern w:val="0"/>
                <w:sz w:val="18"/>
                <w:szCs w:val="18"/>
              </w:rPr>
              <w:t>高的排气筒（</w:t>
            </w:r>
            <w:r w:rsidR="0075648F">
              <w:rPr>
                <w:rFonts w:ascii="Times New Roman" w:eastAsia="宋体" w:hAnsi="Times New Roman" w:cs="Times New Roman" w:hint="eastAsia"/>
                <w:snapToGrid w:val="0"/>
                <w:kern w:val="0"/>
                <w:sz w:val="18"/>
                <w:szCs w:val="18"/>
              </w:rPr>
              <w:t>DA002</w:t>
            </w:r>
            <w:r w:rsidRPr="00503812">
              <w:rPr>
                <w:rFonts w:ascii="Times New Roman" w:eastAsia="宋体" w:hAnsi="Times New Roman" w:cs="Times New Roman" w:hint="eastAsia"/>
                <w:snapToGrid w:val="0"/>
                <w:kern w:val="0"/>
                <w:sz w:val="18"/>
                <w:szCs w:val="18"/>
              </w:rPr>
              <w:t>）排放；实验室质检废气经通风柜收集后经活性炭吸附引</w:t>
            </w:r>
            <w:r w:rsidR="005E3552" w:rsidRPr="00503812">
              <w:rPr>
                <w:rFonts w:ascii="Times New Roman" w:eastAsia="宋体" w:hAnsi="Times New Roman" w:cs="Times New Roman" w:hint="eastAsia"/>
                <w:snapToGrid w:val="0"/>
                <w:kern w:val="0"/>
                <w:sz w:val="18"/>
                <w:szCs w:val="18"/>
              </w:rPr>
              <w:t>后通过一根</w:t>
            </w:r>
            <w:r w:rsidR="005E3552" w:rsidRPr="00503812">
              <w:rPr>
                <w:rFonts w:ascii="Times New Roman" w:eastAsia="宋体" w:hAnsi="Times New Roman" w:cs="Times New Roman"/>
                <w:snapToGrid w:val="0"/>
                <w:kern w:val="0"/>
                <w:sz w:val="18"/>
                <w:szCs w:val="18"/>
              </w:rPr>
              <w:t>17</w:t>
            </w:r>
            <w:r w:rsidRPr="00503812">
              <w:rPr>
                <w:rFonts w:ascii="Times New Roman" w:eastAsia="宋体" w:hAnsi="Times New Roman" w:cs="Times New Roman" w:hint="eastAsia"/>
                <w:snapToGrid w:val="0"/>
                <w:kern w:val="0"/>
                <w:sz w:val="18"/>
                <w:szCs w:val="18"/>
              </w:rPr>
              <w:t>m</w:t>
            </w:r>
            <w:r w:rsidR="005E3552" w:rsidRPr="00503812">
              <w:rPr>
                <w:rFonts w:ascii="Times New Roman" w:eastAsia="宋体" w:hAnsi="Times New Roman" w:cs="Times New Roman" w:hint="eastAsia"/>
                <w:snapToGrid w:val="0"/>
                <w:kern w:val="0"/>
                <w:sz w:val="18"/>
                <w:szCs w:val="18"/>
              </w:rPr>
              <w:t>高的</w:t>
            </w:r>
            <w:r w:rsidRPr="00503812">
              <w:rPr>
                <w:rFonts w:ascii="Times New Roman" w:eastAsia="宋体" w:hAnsi="Times New Roman" w:cs="Times New Roman" w:hint="eastAsia"/>
                <w:snapToGrid w:val="0"/>
                <w:kern w:val="0"/>
                <w:sz w:val="18"/>
                <w:szCs w:val="18"/>
              </w:rPr>
              <w:t>排气筒（</w:t>
            </w:r>
            <w:r w:rsidRPr="00503812">
              <w:rPr>
                <w:rFonts w:ascii="Times New Roman" w:eastAsia="宋体" w:hAnsi="Times New Roman" w:cs="Times New Roman" w:hint="eastAsia"/>
                <w:snapToGrid w:val="0"/>
                <w:kern w:val="0"/>
                <w:sz w:val="18"/>
                <w:szCs w:val="18"/>
              </w:rPr>
              <w:t>DA001</w:t>
            </w:r>
            <w:r w:rsidRPr="00503812">
              <w:rPr>
                <w:rFonts w:ascii="Times New Roman" w:eastAsia="宋体" w:hAnsi="Times New Roman" w:cs="Times New Roman" w:hint="eastAsia"/>
                <w:snapToGrid w:val="0"/>
                <w:kern w:val="0"/>
                <w:sz w:val="18"/>
                <w:szCs w:val="18"/>
              </w:rPr>
              <w:t>）排放。</w:t>
            </w:r>
            <w:r w:rsidR="00E80DDF" w:rsidRPr="00E80DDF">
              <w:rPr>
                <w:rFonts w:ascii="Times New Roman" w:eastAsia="宋体" w:hAnsi="Times New Roman" w:cs="Times New Roman" w:hint="eastAsia"/>
                <w:snapToGrid w:val="0"/>
                <w:kern w:val="0"/>
                <w:sz w:val="18"/>
                <w:szCs w:val="18"/>
              </w:rPr>
              <w:t>污水处理站臭气经光催化、活性炭吸附排放；储罐呼吸废气经污水处理站处理系统的活性炭吸附排放；生产车间无组织废气通过空气净化系统排入室外。</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A7364" w14:textId="10E16571"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乙腈执行《环境影响评价技术导则制药建设项目》</w:t>
            </w:r>
            <w:r w:rsidRPr="00AE6A86">
              <w:rPr>
                <w:rFonts w:ascii="Times New Roman" w:eastAsia="宋体" w:hAnsi="Times New Roman" w:cs="Times New Roman" w:hint="eastAsia"/>
                <w:snapToGrid w:val="0"/>
                <w:kern w:val="0"/>
                <w:sz w:val="18"/>
                <w:szCs w:val="18"/>
              </w:rPr>
              <w:t>(HJ611-2011)</w:t>
            </w:r>
            <w:r w:rsidRPr="00AE6A86">
              <w:rPr>
                <w:rFonts w:ascii="Times New Roman" w:eastAsia="宋体" w:hAnsi="Times New Roman" w:cs="Times New Roman" w:hint="eastAsia"/>
                <w:snapToGrid w:val="0"/>
                <w:kern w:val="0"/>
                <w:sz w:val="18"/>
                <w:szCs w:val="18"/>
              </w:rPr>
              <w:t>中附录</w:t>
            </w:r>
            <w:r w:rsidRPr="00AE6A86">
              <w:rPr>
                <w:rFonts w:ascii="Times New Roman" w:eastAsia="宋体" w:hAnsi="Times New Roman" w:cs="Times New Roman" w:hint="eastAsia"/>
                <w:snapToGrid w:val="0"/>
                <w:kern w:val="0"/>
                <w:sz w:val="18"/>
                <w:szCs w:val="18"/>
              </w:rPr>
              <w:t>C</w:t>
            </w:r>
            <w:r w:rsidRPr="00AE6A86">
              <w:rPr>
                <w:rFonts w:ascii="Times New Roman" w:eastAsia="宋体" w:hAnsi="Times New Roman" w:cs="Times New Roman" w:hint="eastAsia"/>
                <w:snapToGrid w:val="0"/>
                <w:kern w:val="0"/>
                <w:sz w:val="18"/>
                <w:szCs w:val="18"/>
              </w:rPr>
              <w:t>中多介质环境目标值（</w:t>
            </w:r>
            <w:r w:rsidRPr="00AE6A86">
              <w:rPr>
                <w:rFonts w:ascii="Times New Roman" w:eastAsia="宋体" w:hAnsi="Times New Roman" w:cs="Times New Roman" w:hint="eastAsia"/>
                <w:snapToGrid w:val="0"/>
                <w:kern w:val="0"/>
                <w:sz w:val="18"/>
                <w:szCs w:val="18"/>
              </w:rPr>
              <w:t>DMEGAH</w:t>
            </w:r>
            <w:r w:rsidRPr="00AE6A86">
              <w:rPr>
                <w:rFonts w:ascii="Times New Roman" w:eastAsia="宋体" w:hAnsi="Times New Roman" w:cs="Times New Roman" w:hint="eastAsia"/>
                <w:snapToGrid w:val="0"/>
                <w:kern w:val="0"/>
                <w:sz w:val="18"/>
                <w:szCs w:val="18"/>
              </w:rPr>
              <w:t>）；甲醇、非甲烷总烃执行《大气污染物综合排放标准》（</w:t>
            </w:r>
            <w:r w:rsidRPr="00AE6A86">
              <w:rPr>
                <w:rFonts w:ascii="Times New Roman" w:eastAsia="宋体" w:hAnsi="Times New Roman" w:cs="Times New Roman" w:hint="eastAsia"/>
                <w:snapToGrid w:val="0"/>
                <w:kern w:val="0"/>
                <w:sz w:val="18"/>
                <w:szCs w:val="18"/>
              </w:rPr>
              <w:t>DB50/418-2016</w:t>
            </w:r>
            <w:r w:rsidRPr="00AE6A86">
              <w:rPr>
                <w:rFonts w:ascii="Times New Roman" w:eastAsia="宋体" w:hAnsi="Times New Roman" w:cs="Times New Roman" w:hint="eastAsia"/>
                <w:snapToGrid w:val="0"/>
                <w:kern w:val="0"/>
                <w:sz w:val="18"/>
                <w:szCs w:val="18"/>
              </w:rPr>
              <w:t>）相关标准；氨、</w:t>
            </w:r>
            <w:r w:rsidRPr="00AE6A86">
              <w:rPr>
                <w:rFonts w:ascii="Times New Roman" w:eastAsia="宋体" w:hAnsi="Times New Roman" w:cs="Times New Roman" w:hint="eastAsia"/>
                <w:snapToGrid w:val="0"/>
                <w:kern w:val="0"/>
                <w:sz w:val="18"/>
                <w:szCs w:val="18"/>
              </w:rPr>
              <w:t>H</w:t>
            </w:r>
            <w:r w:rsidRPr="00AE6A86">
              <w:rPr>
                <w:rFonts w:ascii="Times New Roman" w:eastAsia="宋体" w:hAnsi="Times New Roman" w:cs="Times New Roman" w:hint="eastAsia"/>
                <w:snapToGrid w:val="0"/>
                <w:kern w:val="0"/>
                <w:sz w:val="18"/>
                <w:szCs w:val="18"/>
                <w:vertAlign w:val="subscript"/>
              </w:rPr>
              <w:t>2</w:t>
            </w:r>
            <w:r w:rsidRPr="00AE6A86">
              <w:rPr>
                <w:rFonts w:ascii="Times New Roman" w:eastAsia="宋体" w:hAnsi="Times New Roman" w:cs="Times New Roman" w:hint="eastAsia"/>
                <w:snapToGrid w:val="0"/>
                <w:kern w:val="0"/>
                <w:sz w:val="18"/>
                <w:szCs w:val="18"/>
              </w:rPr>
              <w:t>S</w:t>
            </w:r>
            <w:r w:rsidRPr="00AE6A86">
              <w:rPr>
                <w:rFonts w:ascii="Times New Roman" w:eastAsia="宋体" w:hAnsi="Times New Roman" w:cs="Times New Roman" w:hint="eastAsia"/>
                <w:snapToGrid w:val="0"/>
                <w:kern w:val="0"/>
                <w:sz w:val="18"/>
                <w:szCs w:val="18"/>
              </w:rPr>
              <w:t>执行《恶臭污染物排放标准》（</w:t>
            </w:r>
            <w:r w:rsidRPr="00AE6A86">
              <w:rPr>
                <w:rFonts w:ascii="Times New Roman" w:eastAsia="宋体" w:hAnsi="Times New Roman" w:cs="Times New Roman" w:hint="eastAsia"/>
                <w:snapToGrid w:val="0"/>
                <w:kern w:val="0"/>
                <w:sz w:val="18"/>
                <w:szCs w:val="18"/>
              </w:rPr>
              <w:t>GB 1455493</w:t>
            </w:r>
            <w:r w:rsidRPr="00AE6A86">
              <w:rPr>
                <w:rFonts w:ascii="Times New Roman" w:eastAsia="宋体" w:hAnsi="Times New Roman" w:cs="Times New Roman" w:hint="eastAsia"/>
                <w:snapToGrid w:val="0"/>
                <w:kern w:val="0"/>
                <w:sz w:val="18"/>
                <w:szCs w:val="18"/>
              </w:rPr>
              <w:t>）厂界标准值；</w:t>
            </w:r>
            <w:r w:rsidRPr="00AE6A86">
              <w:rPr>
                <w:rFonts w:ascii="Times New Roman" w:eastAsia="宋体" w:hAnsi="Times New Roman" w:cs="Times New Roman"/>
                <w:snapToGrid w:val="0"/>
                <w:kern w:val="0"/>
                <w:sz w:val="18"/>
                <w:szCs w:val="18"/>
              </w:rPr>
              <w:t>区域环境空气质量达二类功能区相关标准，确保厂界处大气污染物不超标，尽量减轻对周边环境的影响</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97959"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100</w:t>
            </w:r>
          </w:p>
        </w:tc>
      </w:tr>
      <w:tr w:rsidR="00503812" w:rsidRPr="00503812" w14:paraId="4E589283" w14:textId="77777777" w:rsidTr="00E80DDF">
        <w:trPr>
          <w:cantSplit/>
          <w:trHeight w:val="20"/>
          <w:jc w:val="center"/>
        </w:trPr>
        <w:tc>
          <w:tcPr>
            <w:tcW w:w="583" w:type="dxa"/>
            <w:tcBorders>
              <w:top w:val="single" w:sz="4" w:space="0" w:color="auto"/>
              <w:left w:val="single" w:sz="4" w:space="0" w:color="auto"/>
              <w:right w:val="single" w:sz="4" w:space="0" w:color="auto"/>
            </w:tcBorders>
            <w:shd w:val="clear" w:color="auto" w:fill="auto"/>
            <w:vAlign w:val="center"/>
          </w:tcPr>
          <w:p w14:paraId="5ABC89A5"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lastRenderedPageBreak/>
              <w:t>2</w:t>
            </w:r>
          </w:p>
        </w:tc>
        <w:tc>
          <w:tcPr>
            <w:tcW w:w="767" w:type="dxa"/>
            <w:tcBorders>
              <w:top w:val="single" w:sz="4" w:space="0" w:color="auto"/>
              <w:left w:val="single" w:sz="4" w:space="0" w:color="auto"/>
              <w:right w:val="single" w:sz="4" w:space="0" w:color="auto"/>
            </w:tcBorders>
            <w:shd w:val="clear" w:color="auto" w:fill="auto"/>
            <w:vAlign w:val="center"/>
          </w:tcPr>
          <w:p w14:paraId="0DF967B2"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废水</w:t>
            </w:r>
          </w:p>
          <w:p w14:paraId="340BC898"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治理</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31B3A26" w14:textId="7027703F"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生产废水</w:t>
            </w:r>
            <w:r w:rsidR="00023259" w:rsidRPr="00503812">
              <w:rPr>
                <w:rFonts w:ascii="Times New Roman" w:eastAsia="宋体" w:hAnsi="Times New Roman" w:cs="Times New Roman" w:hint="eastAsia"/>
                <w:snapToGrid w:val="0"/>
                <w:kern w:val="0"/>
                <w:sz w:val="18"/>
                <w:szCs w:val="18"/>
              </w:rPr>
              <w:t>、生活污水</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6928FDC" w14:textId="744DA8D8"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全厂污水处理站</w:t>
            </w:r>
            <w:r w:rsidRPr="00AE6A86">
              <w:rPr>
                <w:rFonts w:ascii="Times New Roman" w:eastAsia="宋体" w:hAnsi="Times New Roman" w:cs="Times New Roman"/>
                <w:snapToGrid w:val="0"/>
                <w:kern w:val="0"/>
                <w:sz w:val="18"/>
                <w:szCs w:val="18"/>
              </w:rPr>
              <w:t>1</w:t>
            </w:r>
            <w:r w:rsidRPr="00AE6A86">
              <w:rPr>
                <w:rFonts w:ascii="Times New Roman" w:eastAsia="宋体" w:hAnsi="Times New Roman" w:cs="Times New Roman"/>
                <w:snapToGrid w:val="0"/>
                <w:kern w:val="0"/>
                <w:sz w:val="18"/>
                <w:szCs w:val="18"/>
              </w:rPr>
              <w:t>座，采用</w:t>
            </w:r>
            <w:r w:rsidRPr="00AE6A86">
              <w:rPr>
                <w:rFonts w:ascii="Times New Roman" w:eastAsia="宋体" w:hAnsi="Times New Roman" w:cs="Times New Roman" w:hint="eastAsia"/>
                <w:snapToGrid w:val="0"/>
                <w:kern w:val="0"/>
                <w:sz w:val="18"/>
                <w:szCs w:val="18"/>
              </w:rPr>
              <w:t>“预处理</w:t>
            </w:r>
            <w:r w:rsidRPr="00AE6A86">
              <w:rPr>
                <w:rFonts w:ascii="Times New Roman" w:eastAsia="宋体" w:hAnsi="Times New Roman" w:cs="Times New Roman" w:hint="eastAsia"/>
                <w:snapToGrid w:val="0"/>
                <w:kern w:val="0"/>
                <w:sz w:val="18"/>
                <w:szCs w:val="18"/>
              </w:rPr>
              <w:t>+</w:t>
            </w:r>
            <w:r w:rsidRPr="00AE6A86">
              <w:rPr>
                <w:rFonts w:ascii="Times New Roman" w:eastAsia="宋体" w:hAnsi="Times New Roman" w:cs="Times New Roman" w:hint="eastAsia"/>
                <w:snapToGrid w:val="0"/>
                <w:kern w:val="0"/>
                <w:sz w:val="18"/>
                <w:szCs w:val="18"/>
              </w:rPr>
              <w:t>水解酸化</w:t>
            </w:r>
            <w:r w:rsidRPr="00AE6A86">
              <w:rPr>
                <w:rFonts w:ascii="Times New Roman" w:eastAsia="宋体" w:hAnsi="Times New Roman" w:cs="Times New Roman" w:hint="eastAsia"/>
                <w:snapToGrid w:val="0"/>
                <w:kern w:val="0"/>
                <w:sz w:val="18"/>
                <w:szCs w:val="18"/>
              </w:rPr>
              <w:t>+UASB</w:t>
            </w:r>
            <w:r w:rsidRPr="00AE6A86">
              <w:rPr>
                <w:rFonts w:ascii="Times New Roman" w:eastAsia="宋体" w:hAnsi="Times New Roman" w:cs="Times New Roman" w:hint="eastAsia"/>
                <w:snapToGrid w:val="0"/>
                <w:kern w:val="0"/>
                <w:sz w:val="18"/>
                <w:szCs w:val="18"/>
              </w:rPr>
              <w:t>系统</w:t>
            </w:r>
            <w:r w:rsidRPr="00AE6A86">
              <w:rPr>
                <w:rFonts w:ascii="Times New Roman" w:eastAsia="宋体" w:hAnsi="Times New Roman" w:cs="Times New Roman" w:hint="eastAsia"/>
                <w:snapToGrid w:val="0"/>
                <w:kern w:val="0"/>
                <w:sz w:val="18"/>
                <w:szCs w:val="18"/>
              </w:rPr>
              <w:t>+A/O+ABFT</w:t>
            </w:r>
            <w:r w:rsidRPr="00AE6A86">
              <w:rPr>
                <w:rFonts w:ascii="Times New Roman" w:eastAsia="宋体" w:hAnsi="Times New Roman" w:cs="Times New Roman" w:hint="eastAsia"/>
                <w:snapToGrid w:val="0"/>
                <w:kern w:val="0"/>
                <w:sz w:val="18"/>
                <w:szCs w:val="18"/>
              </w:rPr>
              <w:t>系统</w:t>
            </w:r>
            <w:r w:rsidRPr="00AE6A86">
              <w:rPr>
                <w:rFonts w:ascii="Times New Roman" w:eastAsia="宋体" w:hAnsi="Times New Roman" w:cs="Times New Roman" w:hint="eastAsia"/>
                <w:snapToGrid w:val="0"/>
                <w:kern w:val="0"/>
                <w:sz w:val="18"/>
                <w:szCs w:val="18"/>
              </w:rPr>
              <w:t>+</w:t>
            </w:r>
            <w:r w:rsidRPr="00AE6A86">
              <w:rPr>
                <w:rFonts w:ascii="Times New Roman" w:eastAsia="宋体" w:hAnsi="Times New Roman" w:cs="Times New Roman" w:hint="eastAsia"/>
                <w:snapToGrid w:val="0"/>
                <w:kern w:val="0"/>
                <w:sz w:val="18"/>
                <w:szCs w:val="18"/>
              </w:rPr>
              <w:t>末端除磷”工艺</w:t>
            </w:r>
            <w:r w:rsidRPr="00AE6A86">
              <w:rPr>
                <w:rFonts w:ascii="Times New Roman" w:eastAsia="宋体" w:hAnsi="Times New Roman" w:cs="Times New Roman"/>
                <w:snapToGrid w:val="0"/>
                <w:kern w:val="0"/>
                <w:sz w:val="18"/>
                <w:szCs w:val="18"/>
              </w:rPr>
              <w:t>，处理规模</w:t>
            </w:r>
            <w:r w:rsidRPr="00AE6A86">
              <w:rPr>
                <w:rFonts w:ascii="Times New Roman" w:eastAsia="宋体" w:hAnsi="Times New Roman" w:cs="Times New Roman" w:hint="eastAsia"/>
                <w:snapToGrid w:val="0"/>
                <w:kern w:val="0"/>
                <w:sz w:val="18"/>
                <w:szCs w:val="18"/>
              </w:rPr>
              <w:t>500</w:t>
            </w:r>
            <w:r w:rsidRPr="00AE6A86">
              <w:rPr>
                <w:rFonts w:ascii="Times New Roman" w:eastAsia="宋体" w:hAnsi="Times New Roman" w:cs="Times New Roman"/>
                <w:snapToGrid w:val="0"/>
                <w:kern w:val="0"/>
                <w:sz w:val="18"/>
                <w:szCs w:val="18"/>
              </w:rPr>
              <w:t>m</w:t>
            </w:r>
            <w:r w:rsidRPr="00AE6A86">
              <w:rPr>
                <w:rFonts w:ascii="Times New Roman" w:eastAsia="宋体" w:hAnsi="Times New Roman" w:cs="Times New Roman"/>
                <w:snapToGrid w:val="0"/>
                <w:kern w:val="0"/>
                <w:sz w:val="18"/>
                <w:szCs w:val="18"/>
                <w:vertAlign w:val="superscript"/>
              </w:rPr>
              <w:t>3</w:t>
            </w:r>
            <w:r w:rsidRPr="00AE6A86">
              <w:rPr>
                <w:rFonts w:ascii="Times New Roman" w:eastAsia="宋体" w:hAnsi="Times New Roman" w:cs="Times New Roman"/>
                <w:snapToGrid w:val="0"/>
                <w:kern w:val="0"/>
                <w:sz w:val="18"/>
                <w:szCs w:val="18"/>
              </w:rPr>
              <w:t>/d</w:t>
            </w:r>
            <w:r w:rsidR="00023259" w:rsidRPr="00503812">
              <w:rPr>
                <w:rFonts w:ascii="Times New Roman" w:eastAsia="宋体" w:hAnsi="Times New Roman" w:cs="Times New Roman" w:hint="eastAsia"/>
                <w:snapToGrid w:val="0"/>
                <w:kern w:val="0"/>
                <w:sz w:val="18"/>
                <w:szCs w:val="18"/>
              </w:rPr>
              <w:t>，生活污水经化粪池处理后排入污水处理站处理。</w:t>
            </w:r>
          </w:p>
        </w:tc>
        <w:tc>
          <w:tcPr>
            <w:tcW w:w="4297" w:type="dxa"/>
            <w:tcBorders>
              <w:top w:val="single" w:sz="4" w:space="0" w:color="auto"/>
              <w:left w:val="single" w:sz="4" w:space="0" w:color="auto"/>
              <w:right w:val="single" w:sz="4" w:space="0" w:color="auto"/>
            </w:tcBorders>
            <w:vAlign w:val="center"/>
          </w:tcPr>
          <w:p w14:paraId="6D6D666F" w14:textId="105FFCE6" w:rsidR="00AE6A86" w:rsidRPr="00503812" w:rsidRDefault="00023259" w:rsidP="00AE6A86">
            <w:pPr>
              <w:widowControl/>
              <w:jc w:val="center"/>
              <w:rPr>
                <w:rFonts w:ascii="Times New Roman" w:eastAsia="宋体" w:hAnsi="Times New Roman" w:cs="Times New Roman"/>
                <w:snapToGrid w:val="0"/>
                <w:kern w:val="0"/>
                <w:sz w:val="18"/>
                <w:szCs w:val="18"/>
              </w:rPr>
            </w:pPr>
            <w:r w:rsidRPr="00503812">
              <w:rPr>
                <w:rFonts w:ascii="Times New Roman" w:eastAsia="宋体" w:hAnsi="Times New Roman" w:cs="Times New Roman" w:hint="eastAsia"/>
                <w:snapToGrid w:val="0"/>
                <w:kern w:val="0"/>
                <w:sz w:val="18"/>
                <w:szCs w:val="18"/>
              </w:rPr>
              <w:t>生产废水及生活污水</w:t>
            </w:r>
            <w:r w:rsidR="00AE6A86" w:rsidRPr="00503812">
              <w:rPr>
                <w:rFonts w:ascii="Times New Roman" w:eastAsia="宋体" w:hAnsi="Times New Roman" w:cs="Times New Roman" w:hint="eastAsia"/>
                <w:snapToGrid w:val="0"/>
                <w:kern w:val="0"/>
                <w:sz w:val="18"/>
                <w:szCs w:val="18"/>
              </w:rPr>
              <w:t>，采用“预处理</w:t>
            </w:r>
            <w:r w:rsidR="00AE6A86" w:rsidRPr="00503812">
              <w:rPr>
                <w:rFonts w:ascii="Times New Roman" w:eastAsia="宋体" w:hAnsi="Times New Roman" w:cs="Times New Roman" w:hint="eastAsia"/>
                <w:snapToGrid w:val="0"/>
                <w:kern w:val="0"/>
                <w:sz w:val="18"/>
                <w:szCs w:val="18"/>
              </w:rPr>
              <w:t>+</w:t>
            </w:r>
            <w:r w:rsidR="00AE6A86" w:rsidRPr="00503812">
              <w:rPr>
                <w:rFonts w:ascii="Times New Roman" w:eastAsia="宋体" w:hAnsi="Times New Roman" w:cs="Times New Roman" w:hint="eastAsia"/>
                <w:snapToGrid w:val="0"/>
                <w:kern w:val="0"/>
                <w:sz w:val="18"/>
                <w:szCs w:val="18"/>
              </w:rPr>
              <w:t>水解酸化</w:t>
            </w:r>
            <w:r w:rsidR="00AE6A86" w:rsidRPr="00503812">
              <w:rPr>
                <w:rFonts w:ascii="Times New Roman" w:eastAsia="宋体" w:hAnsi="Times New Roman" w:cs="Times New Roman" w:hint="eastAsia"/>
                <w:snapToGrid w:val="0"/>
                <w:kern w:val="0"/>
                <w:sz w:val="18"/>
                <w:szCs w:val="18"/>
              </w:rPr>
              <w:t>+UASB</w:t>
            </w:r>
            <w:r w:rsidR="00AE6A86" w:rsidRPr="00503812">
              <w:rPr>
                <w:rFonts w:ascii="Times New Roman" w:eastAsia="宋体" w:hAnsi="Times New Roman" w:cs="Times New Roman" w:hint="eastAsia"/>
                <w:snapToGrid w:val="0"/>
                <w:kern w:val="0"/>
                <w:sz w:val="18"/>
                <w:szCs w:val="18"/>
              </w:rPr>
              <w:t>系统</w:t>
            </w:r>
            <w:r w:rsidR="00AE6A86" w:rsidRPr="00503812">
              <w:rPr>
                <w:rFonts w:ascii="Times New Roman" w:eastAsia="宋体" w:hAnsi="Times New Roman" w:cs="Times New Roman" w:hint="eastAsia"/>
                <w:snapToGrid w:val="0"/>
                <w:kern w:val="0"/>
                <w:sz w:val="18"/>
                <w:szCs w:val="18"/>
              </w:rPr>
              <w:t>+A/O+ABFT</w:t>
            </w:r>
            <w:r w:rsidR="00AE6A86" w:rsidRPr="00503812">
              <w:rPr>
                <w:rFonts w:ascii="Times New Roman" w:eastAsia="宋体" w:hAnsi="Times New Roman" w:cs="Times New Roman" w:hint="eastAsia"/>
                <w:snapToGrid w:val="0"/>
                <w:kern w:val="0"/>
                <w:sz w:val="18"/>
                <w:szCs w:val="18"/>
              </w:rPr>
              <w:t>系统</w:t>
            </w:r>
            <w:r w:rsidR="00AE6A86" w:rsidRPr="00503812">
              <w:rPr>
                <w:rFonts w:ascii="Times New Roman" w:eastAsia="宋体" w:hAnsi="Times New Roman" w:cs="Times New Roman" w:hint="eastAsia"/>
                <w:snapToGrid w:val="0"/>
                <w:kern w:val="0"/>
                <w:sz w:val="18"/>
                <w:szCs w:val="18"/>
              </w:rPr>
              <w:t>+</w:t>
            </w:r>
            <w:r w:rsidR="00AE6A86" w:rsidRPr="00503812">
              <w:rPr>
                <w:rFonts w:ascii="Times New Roman" w:eastAsia="宋体" w:hAnsi="Times New Roman" w:cs="Times New Roman" w:hint="eastAsia"/>
                <w:snapToGrid w:val="0"/>
                <w:kern w:val="0"/>
                <w:sz w:val="18"/>
                <w:szCs w:val="18"/>
              </w:rPr>
              <w:t>末端除磷”工艺，规模为</w:t>
            </w:r>
            <w:r w:rsidR="00AE6A86" w:rsidRPr="00503812">
              <w:rPr>
                <w:rFonts w:ascii="Times New Roman" w:eastAsia="宋体" w:hAnsi="Times New Roman" w:cs="Times New Roman" w:hint="eastAsia"/>
                <w:snapToGrid w:val="0"/>
                <w:kern w:val="0"/>
                <w:sz w:val="18"/>
                <w:szCs w:val="18"/>
              </w:rPr>
              <w:t>500m</w:t>
            </w:r>
            <w:r w:rsidR="00AE6A86" w:rsidRPr="00503812">
              <w:rPr>
                <w:rFonts w:ascii="Times New Roman" w:eastAsia="宋体" w:hAnsi="Times New Roman" w:cs="Times New Roman" w:hint="eastAsia"/>
                <w:snapToGrid w:val="0"/>
                <w:kern w:val="0"/>
                <w:sz w:val="18"/>
                <w:szCs w:val="18"/>
                <w:vertAlign w:val="superscript"/>
              </w:rPr>
              <w:t>3</w:t>
            </w:r>
            <w:r w:rsidR="00AE6A86" w:rsidRPr="00503812">
              <w:rPr>
                <w:rFonts w:ascii="Times New Roman" w:eastAsia="宋体" w:hAnsi="Times New Roman" w:cs="Times New Roman" w:hint="eastAsia"/>
                <w:snapToGrid w:val="0"/>
                <w:kern w:val="0"/>
                <w:sz w:val="18"/>
                <w:szCs w:val="18"/>
              </w:rPr>
              <w:t>/d</w:t>
            </w:r>
            <w:r w:rsidR="00AE6A86" w:rsidRPr="00503812">
              <w:rPr>
                <w:rFonts w:ascii="Times New Roman" w:eastAsia="宋体" w:hAnsi="Times New Roman" w:cs="Times New Roman" w:hint="eastAsia"/>
                <w:snapToGrid w:val="0"/>
                <w:kern w:val="0"/>
                <w:sz w:val="18"/>
                <w:szCs w:val="18"/>
              </w:rPr>
              <w:t>（为后期项目留有余量），厂区污水处理站出水水质乙腈执行《生物工程类制药工业水污染物排放标准》（</w:t>
            </w:r>
            <w:r w:rsidR="00AE6A86" w:rsidRPr="00503812">
              <w:rPr>
                <w:rFonts w:ascii="Times New Roman" w:eastAsia="宋体" w:hAnsi="Times New Roman" w:cs="Times New Roman" w:hint="eastAsia"/>
                <w:snapToGrid w:val="0"/>
                <w:kern w:val="0"/>
                <w:sz w:val="18"/>
                <w:szCs w:val="18"/>
              </w:rPr>
              <w:t>GB21907-2008</w:t>
            </w:r>
            <w:r w:rsidR="00AE6A86" w:rsidRPr="00503812">
              <w:rPr>
                <w:rFonts w:ascii="Times New Roman" w:eastAsia="宋体" w:hAnsi="Times New Roman" w:cs="Times New Roman" w:hint="eastAsia"/>
                <w:snapToGrid w:val="0"/>
                <w:kern w:val="0"/>
                <w:sz w:val="18"/>
                <w:szCs w:val="18"/>
              </w:rPr>
              <w:t>）中表</w:t>
            </w:r>
            <w:r w:rsidR="00AE6A86" w:rsidRPr="00503812">
              <w:rPr>
                <w:rFonts w:ascii="Times New Roman" w:eastAsia="宋体" w:hAnsi="Times New Roman" w:cs="Times New Roman" w:hint="eastAsia"/>
                <w:snapToGrid w:val="0"/>
                <w:kern w:val="0"/>
                <w:sz w:val="18"/>
                <w:szCs w:val="18"/>
              </w:rPr>
              <w:t>2</w:t>
            </w:r>
            <w:r w:rsidR="00AE6A86" w:rsidRPr="00503812">
              <w:rPr>
                <w:rFonts w:ascii="Times New Roman" w:eastAsia="宋体" w:hAnsi="Times New Roman" w:cs="Times New Roman" w:hint="eastAsia"/>
                <w:snapToGrid w:val="0"/>
                <w:kern w:val="0"/>
                <w:sz w:val="18"/>
                <w:szCs w:val="18"/>
              </w:rPr>
              <w:t>标准，其余达木洞污水处理厂进水水质要求，木洞污水处理厂出水执行《城镇污水处理厂污染物排放标准》（</w:t>
            </w:r>
            <w:r w:rsidR="00AE6A86" w:rsidRPr="00503812">
              <w:rPr>
                <w:rFonts w:ascii="Times New Roman" w:eastAsia="宋体" w:hAnsi="Times New Roman" w:cs="Times New Roman" w:hint="eastAsia"/>
                <w:snapToGrid w:val="0"/>
                <w:kern w:val="0"/>
                <w:sz w:val="18"/>
                <w:szCs w:val="18"/>
              </w:rPr>
              <w:t>GB18918-2002</w:t>
            </w:r>
            <w:r w:rsidR="00AE6A86" w:rsidRPr="00503812">
              <w:rPr>
                <w:rFonts w:ascii="Times New Roman" w:eastAsia="宋体" w:hAnsi="Times New Roman" w:cs="Times New Roman" w:hint="eastAsia"/>
                <w:snapToGrid w:val="0"/>
                <w:kern w:val="0"/>
                <w:sz w:val="18"/>
                <w:szCs w:val="18"/>
              </w:rPr>
              <w:t>）一级</w:t>
            </w:r>
            <w:r w:rsidR="00AE6A86" w:rsidRPr="00503812">
              <w:rPr>
                <w:rFonts w:ascii="Times New Roman" w:eastAsia="宋体" w:hAnsi="Times New Roman" w:cs="Times New Roman" w:hint="eastAsia"/>
                <w:snapToGrid w:val="0"/>
                <w:kern w:val="0"/>
                <w:sz w:val="18"/>
                <w:szCs w:val="18"/>
              </w:rPr>
              <w:t>A</w:t>
            </w:r>
            <w:r w:rsidR="00AE6A86" w:rsidRPr="00503812">
              <w:rPr>
                <w:rFonts w:ascii="Times New Roman" w:eastAsia="宋体" w:hAnsi="Times New Roman" w:cs="Times New Roman" w:hint="eastAsia"/>
                <w:snapToGrid w:val="0"/>
                <w:kern w:val="0"/>
                <w:sz w:val="18"/>
                <w:szCs w:val="18"/>
              </w:rPr>
              <w:t>标准后，排入五布河，五布河流经</w:t>
            </w:r>
            <w:r w:rsidR="00AE6A86" w:rsidRPr="00503812">
              <w:rPr>
                <w:rFonts w:ascii="Times New Roman" w:eastAsia="宋体" w:hAnsi="Times New Roman" w:cs="Times New Roman" w:hint="eastAsia"/>
                <w:snapToGrid w:val="0"/>
                <w:kern w:val="0"/>
                <w:sz w:val="18"/>
                <w:szCs w:val="18"/>
              </w:rPr>
              <w:t>1.35km</w:t>
            </w:r>
            <w:r w:rsidR="00AE6A86" w:rsidRPr="00503812">
              <w:rPr>
                <w:rFonts w:ascii="Times New Roman" w:eastAsia="宋体" w:hAnsi="Times New Roman" w:cs="Times New Roman" w:hint="eastAsia"/>
                <w:snapToGrid w:val="0"/>
                <w:kern w:val="0"/>
                <w:sz w:val="18"/>
                <w:szCs w:val="18"/>
              </w:rPr>
              <w:t>后汇入长江。</w:t>
            </w:r>
          </w:p>
        </w:tc>
        <w:tc>
          <w:tcPr>
            <w:tcW w:w="3600" w:type="dxa"/>
            <w:tcBorders>
              <w:top w:val="single" w:sz="4" w:space="0" w:color="auto"/>
              <w:left w:val="single" w:sz="4" w:space="0" w:color="auto"/>
              <w:right w:val="single" w:sz="4" w:space="0" w:color="auto"/>
            </w:tcBorders>
            <w:shd w:val="clear" w:color="auto" w:fill="auto"/>
            <w:vAlign w:val="center"/>
          </w:tcPr>
          <w:p w14:paraId="3FA5AC69" w14:textId="5FF5A2A4"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达到木洞污水处理厂进水水质要求后，排入木洞污水处理厂；乙腈执行</w:t>
            </w:r>
            <w:r w:rsidRPr="00AE6A86">
              <w:rPr>
                <w:rFonts w:ascii="Times New Roman" w:eastAsia="宋体" w:hAnsi="Times New Roman" w:cs="Times New Roman"/>
                <w:snapToGrid w:val="0"/>
                <w:kern w:val="0"/>
                <w:sz w:val="18"/>
                <w:szCs w:val="18"/>
              </w:rPr>
              <w:t>GB21907-2008</w:t>
            </w:r>
            <w:r w:rsidRPr="00AE6A86">
              <w:rPr>
                <w:rFonts w:ascii="Times New Roman" w:eastAsia="宋体" w:hAnsi="Times New Roman" w:cs="Times New Roman"/>
                <w:snapToGrid w:val="0"/>
                <w:kern w:val="0"/>
                <w:sz w:val="18"/>
                <w:szCs w:val="18"/>
              </w:rPr>
              <w:t>《生物工程类制药工业水污染物排放标准》中表</w:t>
            </w:r>
            <w:r w:rsidRPr="00AE6A86">
              <w:rPr>
                <w:rFonts w:ascii="Times New Roman" w:eastAsia="宋体" w:hAnsi="Times New Roman" w:cs="Times New Roman"/>
                <w:snapToGrid w:val="0"/>
                <w:kern w:val="0"/>
                <w:sz w:val="18"/>
                <w:szCs w:val="18"/>
              </w:rPr>
              <w:t>2</w:t>
            </w:r>
            <w:r w:rsidRPr="00AE6A86">
              <w:rPr>
                <w:rFonts w:ascii="Times New Roman" w:eastAsia="宋体" w:hAnsi="Times New Roman" w:cs="Times New Roman"/>
                <w:snapToGrid w:val="0"/>
                <w:kern w:val="0"/>
                <w:sz w:val="18"/>
                <w:szCs w:val="18"/>
              </w:rPr>
              <w:t>中污染物浓度限值</w:t>
            </w:r>
          </w:p>
        </w:tc>
        <w:tc>
          <w:tcPr>
            <w:tcW w:w="924" w:type="dxa"/>
            <w:tcBorders>
              <w:top w:val="single" w:sz="4" w:space="0" w:color="auto"/>
              <w:left w:val="single" w:sz="4" w:space="0" w:color="auto"/>
              <w:right w:val="single" w:sz="4" w:space="0" w:color="auto"/>
            </w:tcBorders>
            <w:shd w:val="clear" w:color="auto" w:fill="auto"/>
            <w:vAlign w:val="center"/>
          </w:tcPr>
          <w:p w14:paraId="51D4088B"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300</w:t>
            </w:r>
          </w:p>
        </w:tc>
      </w:tr>
      <w:tr w:rsidR="00503812" w:rsidRPr="00503812" w14:paraId="1A7C7941" w14:textId="77777777" w:rsidTr="00023259">
        <w:trPr>
          <w:cantSplit/>
          <w:trHeight w:val="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99983"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2FBFA"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地下水污染防治</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960F0"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分区防治</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0FDD9F" w14:textId="1BFD382F"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装置区地面、</w:t>
            </w:r>
            <w:r w:rsidRPr="00AE6A86">
              <w:rPr>
                <w:rFonts w:ascii="Times New Roman" w:eastAsia="宋体" w:hAnsi="Times New Roman" w:cs="Times New Roman" w:hint="eastAsia"/>
                <w:snapToGrid w:val="0"/>
                <w:kern w:val="0"/>
                <w:sz w:val="18"/>
                <w:szCs w:val="18"/>
              </w:rPr>
              <w:t>储罐区、</w:t>
            </w:r>
            <w:r w:rsidRPr="00AE6A86">
              <w:rPr>
                <w:rFonts w:ascii="Times New Roman" w:eastAsia="宋体" w:hAnsi="Times New Roman" w:cs="Times New Roman"/>
                <w:snapToGrid w:val="0"/>
                <w:kern w:val="0"/>
                <w:sz w:val="18"/>
                <w:szCs w:val="18"/>
              </w:rPr>
              <w:t>污水处理站地面、事故池等进行防渗处理；装置区涉及</w:t>
            </w:r>
            <w:r w:rsidRPr="00AE6A86">
              <w:rPr>
                <w:rFonts w:ascii="Times New Roman" w:eastAsia="宋体" w:hAnsi="Times New Roman" w:cs="Times New Roman" w:hint="eastAsia"/>
                <w:snapToGrid w:val="0"/>
                <w:kern w:val="0"/>
                <w:sz w:val="18"/>
                <w:szCs w:val="18"/>
              </w:rPr>
              <w:t>储存点</w:t>
            </w:r>
            <w:r w:rsidRPr="00AE6A86">
              <w:rPr>
                <w:rFonts w:ascii="Times New Roman" w:eastAsia="宋体" w:hAnsi="Times New Roman" w:cs="Times New Roman"/>
                <w:snapToGrid w:val="0"/>
                <w:kern w:val="0"/>
                <w:sz w:val="18"/>
                <w:szCs w:val="18"/>
              </w:rPr>
              <w:t>、固废贮存间、事故池等均防腐蚀处理。</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AF666" w14:textId="18FFB001"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达到《石油化工防渗工程技术规范》防渗要求，避免对地下水造成污染</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B4ED7"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30</w:t>
            </w:r>
          </w:p>
        </w:tc>
      </w:tr>
      <w:tr w:rsidR="00503812" w:rsidRPr="00503812" w14:paraId="693818CE" w14:textId="77777777" w:rsidTr="00023259">
        <w:trPr>
          <w:cantSplit/>
          <w:trHeight w:val="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482B6"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4</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760A0"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噪声</w:t>
            </w:r>
          </w:p>
          <w:p w14:paraId="0A22B22B"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治理</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9DF81"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机械设备与动力设备</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43F4D1" w14:textId="18205268"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隔声、消声、减振、吸声</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132A2" w14:textId="2BD9BF46"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厂界噪声达标</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04B5D"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20</w:t>
            </w:r>
          </w:p>
        </w:tc>
      </w:tr>
      <w:tr w:rsidR="00503812" w:rsidRPr="00503812" w14:paraId="4F93F540" w14:textId="77777777" w:rsidTr="00E80DDF">
        <w:trPr>
          <w:cantSplit/>
          <w:trHeight w:val="20"/>
          <w:jc w:val="center"/>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C97DD"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5</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ACAE1"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固体</w:t>
            </w:r>
          </w:p>
          <w:p w14:paraId="0F461287"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废物</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99E4EB" w14:textId="4CBBF490"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菌渣、废滤膜及废树脂、不合格产品、废活性炭、实验室废液、沾有危险化学品原辅材料的外包装物、过期产品等</w:t>
            </w:r>
          </w:p>
        </w:tc>
        <w:tc>
          <w:tcPr>
            <w:tcW w:w="4297" w:type="dxa"/>
            <w:tcBorders>
              <w:top w:val="single" w:sz="4" w:space="0" w:color="auto"/>
              <w:left w:val="single" w:sz="4" w:space="0" w:color="auto"/>
              <w:right w:val="single" w:sz="4" w:space="0" w:color="auto"/>
            </w:tcBorders>
            <w:vAlign w:val="center"/>
          </w:tcPr>
          <w:p w14:paraId="0FABB1A5" w14:textId="4A4CA545"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暂存于厂区</w:t>
            </w:r>
            <w:r w:rsidRPr="00AE6A86">
              <w:rPr>
                <w:rFonts w:ascii="Times New Roman" w:eastAsia="宋体" w:hAnsi="Times New Roman" w:cs="Times New Roman" w:hint="eastAsia"/>
                <w:snapToGrid w:val="0"/>
                <w:kern w:val="0"/>
                <w:sz w:val="18"/>
                <w:szCs w:val="18"/>
              </w:rPr>
              <w:t>危险品库的危废暂存间</w:t>
            </w:r>
            <w:r w:rsidRPr="00AE6A86">
              <w:rPr>
                <w:rFonts w:ascii="Times New Roman" w:eastAsia="宋体" w:hAnsi="Times New Roman" w:cs="Times New Roman"/>
                <w:snapToGrid w:val="0"/>
                <w:kern w:val="0"/>
                <w:sz w:val="18"/>
                <w:szCs w:val="18"/>
              </w:rPr>
              <w:t>，</w:t>
            </w:r>
            <w:r w:rsidRPr="00AE6A86">
              <w:rPr>
                <w:rFonts w:ascii="Times New Roman" w:eastAsia="宋体" w:hAnsi="Times New Roman" w:cs="Times New Roman" w:hint="eastAsia"/>
                <w:snapToGrid w:val="0"/>
                <w:kern w:val="0"/>
                <w:sz w:val="18"/>
                <w:szCs w:val="18"/>
              </w:rPr>
              <w:t>定期</w:t>
            </w:r>
            <w:r w:rsidRPr="00AE6A86">
              <w:rPr>
                <w:rFonts w:ascii="Times New Roman" w:eastAsia="宋体" w:hAnsi="Times New Roman" w:cs="Times New Roman"/>
                <w:snapToGrid w:val="0"/>
                <w:kern w:val="0"/>
                <w:sz w:val="18"/>
                <w:szCs w:val="18"/>
              </w:rPr>
              <w:t>交由有资质单位处置</w:t>
            </w:r>
          </w:p>
        </w:tc>
        <w:tc>
          <w:tcPr>
            <w:tcW w:w="3600" w:type="dxa"/>
            <w:vMerge w:val="restart"/>
            <w:tcBorders>
              <w:top w:val="single" w:sz="4" w:space="0" w:color="auto"/>
              <w:left w:val="single" w:sz="4" w:space="0" w:color="auto"/>
              <w:right w:val="single" w:sz="4" w:space="0" w:color="auto"/>
            </w:tcBorders>
            <w:shd w:val="clear" w:color="auto" w:fill="auto"/>
            <w:vAlign w:val="center"/>
            <w:hideMark/>
          </w:tcPr>
          <w:p w14:paraId="4DF0013C" w14:textId="3713DA55"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符合环保要求，防止二次污染</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C2A00"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500</w:t>
            </w:r>
          </w:p>
        </w:tc>
      </w:tr>
      <w:tr w:rsidR="00503812" w:rsidRPr="00503812" w14:paraId="5973722A" w14:textId="77777777" w:rsidTr="00E80DDF">
        <w:trPr>
          <w:cantSplit/>
          <w:trHeight w:val="20"/>
          <w:jc w:val="center"/>
        </w:trPr>
        <w:tc>
          <w:tcPr>
            <w:tcW w:w="5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347B60"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7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6E1DFE"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706EE" w14:textId="3ECF4F88"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乙腈废液</w:t>
            </w:r>
          </w:p>
        </w:tc>
        <w:tc>
          <w:tcPr>
            <w:tcW w:w="4297" w:type="dxa"/>
            <w:tcBorders>
              <w:top w:val="single" w:sz="4" w:space="0" w:color="auto"/>
              <w:left w:val="single" w:sz="4" w:space="0" w:color="auto"/>
              <w:right w:val="single" w:sz="4" w:space="0" w:color="auto"/>
            </w:tcBorders>
            <w:vAlign w:val="center"/>
          </w:tcPr>
          <w:p w14:paraId="23759705" w14:textId="24377D00"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暂存于罐区乙腈废液储罐，定期</w:t>
            </w:r>
            <w:r w:rsidRPr="00AE6A86">
              <w:rPr>
                <w:rFonts w:ascii="Times New Roman" w:eastAsia="宋体" w:hAnsi="Times New Roman" w:cs="Times New Roman"/>
                <w:snapToGrid w:val="0"/>
                <w:kern w:val="0"/>
                <w:sz w:val="18"/>
                <w:szCs w:val="18"/>
              </w:rPr>
              <w:t>交由有资质单位处置</w:t>
            </w:r>
          </w:p>
        </w:tc>
        <w:tc>
          <w:tcPr>
            <w:tcW w:w="3600" w:type="dxa"/>
            <w:vMerge/>
            <w:tcBorders>
              <w:top w:val="single" w:sz="4" w:space="0" w:color="auto"/>
              <w:left w:val="single" w:sz="4" w:space="0" w:color="auto"/>
              <w:right w:val="single" w:sz="4" w:space="0" w:color="auto"/>
            </w:tcBorders>
            <w:shd w:val="clear" w:color="auto" w:fill="auto"/>
            <w:vAlign w:val="center"/>
          </w:tcPr>
          <w:p w14:paraId="07E1DA2A" w14:textId="48CAB459"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92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B40D7"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r>
      <w:tr w:rsidR="00503812" w:rsidRPr="00503812" w14:paraId="1118C959" w14:textId="77777777" w:rsidTr="00E80DDF">
        <w:trPr>
          <w:cantSplit/>
          <w:trHeight w:val="20"/>
          <w:jc w:val="center"/>
        </w:trPr>
        <w:tc>
          <w:tcPr>
            <w:tcW w:w="5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EF8B0D"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7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B64ABD"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8A424" w14:textId="523D4053"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未沾有危险化学品</w:t>
            </w:r>
            <w:r w:rsidRPr="00AE6A86">
              <w:rPr>
                <w:rFonts w:ascii="Times New Roman" w:eastAsia="宋体" w:hAnsi="Times New Roman" w:cs="Times New Roman"/>
                <w:snapToGrid w:val="0"/>
                <w:kern w:val="0"/>
                <w:sz w:val="18"/>
                <w:szCs w:val="18"/>
              </w:rPr>
              <w:t>废包装材料、</w:t>
            </w:r>
            <w:r w:rsidRPr="00AE6A86">
              <w:rPr>
                <w:rFonts w:ascii="Times New Roman" w:eastAsia="宋体" w:hAnsi="Times New Roman" w:cs="Times New Roman" w:hint="eastAsia"/>
                <w:snapToGrid w:val="0"/>
                <w:kern w:val="0"/>
                <w:sz w:val="18"/>
                <w:szCs w:val="18"/>
              </w:rPr>
              <w:t>脱水</w:t>
            </w:r>
            <w:r w:rsidRPr="00AE6A86">
              <w:rPr>
                <w:rFonts w:ascii="Times New Roman" w:eastAsia="宋体" w:hAnsi="Times New Roman" w:cs="Times New Roman"/>
                <w:snapToGrid w:val="0"/>
                <w:kern w:val="0"/>
                <w:sz w:val="18"/>
                <w:szCs w:val="18"/>
              </w:rPr>
              <w:t>污泥、制水固废等一般固废</w:t>
            </w:r>
          </w:p>
        </w:tc>
        <w:tc>
          <w:tcPr>
            <w:tcW w:w="4297" w:type="dxa"/>
            <w:tcBorders>
              <w:left w:val="single" w:sz="4" w:space="0" w:color="auto"/>
              <w:right w:val="single" w:sz="4" w:space="0" w:color="auto"/>
            </w:tcBorders>
            <w:vAlign w:val="center"/>
          </w:tcPr>
          <w:p w14:paraId="42D21744" w14:textId="7EB4F26E"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暂存于</w:t>
            </w:r>
            <w:r w:rsidRPr="00AE6A86">
              <w:rPr>
                <w:rFonts w:ascii="Times New Roman" w:eastAsia="宋体" w:hAnsi="Times New Roman" w:cs="Times New Roman" w:hint="eastAsia"/>
                <w:snapToGrid w:val="0"/>
                <w:kern w:val="0"/>
                <w:sz w:val="18"/>
                <w:szCs w:val="18"/>
              </w:rPr>
              <w:t>一般</w:t>
            </w:r>
            <w:r w:rsidRPr="00AE6A86">
              <w:rPr>
                <w:rFonts w:ascii="Times New Roman" w:eastAsia="宋体" w:hAnsi="Times New Roman" w:cs="Times New Roman"/>
                <w:snapToGrid w:val="0"/>
                <w:kern w:val="0"/>
                <w:sz w:val="18"/>
                <w:szCs w:val="18"/>
              </w:rPr>
              <w:t>固废暂存间，交厂家或回收单位回收</w:t>
            </w:r>
          </w:p>
        </w:tc>
        <w:tc>
          <w:tcPr>
            <w:tcW w:w="3600" w:type="dxa"/>
            <w:vMerge/>
            <w:tcBorders>
              <w:left w:val="single" w:sz="4" w:space="0" w:color="auto"/>
              <w:right w:val="single" w:sz="4" w:space="0" w:color="auto"/>
            </w:tcBorders>
            <w:shd w:val="clear" w:color="auto" w:fill="auto"/>
            <w:vAlign w:val="center"/>
          </w:tcPr>
          <w:p w14:paraId="242DC32F" w14:textId="712F68BD"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92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A5AE34"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r>
      <w:tr w:rsidR="00503812" w:rsidRPr="00503812" w14:paraId="3D65F4F5" w14:textId="77777777" w:rsidTr="00E80DDF">
        <w:trPr>
          <w:cantSplit/>
          <w:trHeight w:val="20"/>
          <w:jc w:val="center"/>
        </w:trPr>
        <w:tc>
          <w:tcPr>
            <w:tcW w:w="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F1279B"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7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896211"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BFD0A1" w14:textId="321DCC5C"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生活垃圾</w:t>
            </w:r>
          </w:p>
        </w:tc>
        <w:tc>
          <w:tcPr>
            <w:tcW w:w="4297" w:type="dxa"/>
            <w:tcBorders>
              <w:left w:val="single" w:sz="4" w:space="0" w:color="auto"/>
              <w:bottom w:val="single" w:sz="4" w:space="0" w:color="auto"/>
              <w:right w:val="single" w:sz="4" w:space="0" w:color="auto"/>
            </w:tcBorders>
            <w:vAlign w:val="center"/>
          </w:tcPr>
          <w:p w14:paraId="1952D284" w14:textId="05C90153"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环卫部门定期清运，妥善处置</w:t>
            </w:r>
          </w:p>
        </w:tc>
        <w:tc>
          <w:tcPr>
            <w:tcW w:w="3600" w:type="dxa"/>
            <w:vMerge/>
            <w:tcBorders>
              <w:left w:val="single" w:sz="4" w:space="0" w:color="auto"/>
              <w:bottom w:val="single" w:sz="4" w:space="0" w:color="auto"/>
              <w:right w:val="single" w:sz="4" w:space="0" w:color="auto"/>
            </w:tcBorders>
            <w:shd w:val="clear" w:color="auto" w:fill="auto"/>
            <w:vAlign w:val="center"/>
            <w:hideMark/>
          </w:tcPr>
          <w:p w14:paraId="69B38FB8" w14:textId="10D3683E" w:rsidR="00AE6A86" w:rsidRPr="00AE6A86" w:rsidRDefault="00AE6A86" w:rsidP="00AE6A86">
            <w:pPr>
              <w:widowControl/>
              <w:jc w:val="center"/>
              <w:rPr>
                <w:rFonts w:ascii="Times New Roman" w:eastAsia="宋体" w:hAnsi="Times New Roman" w:cs="Times New Roman"/>
                <w:snapToGrid w:val="0"/>
                <w:kern w:val="0"/>
                <w:sz w:val="18"/>
                <w:szCs w:val="18"/>
              </w:rPr>
            </w:pPr>
          </w:p>
        </w:tc>
        <w:tc>
          <w:tcPr>
            <w:tcW w:w="9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9D80E1" w14:textId="77777777" w:rsidR="00AE6A86" w:rsidRPr="00AE6A86" w:rsidRDefault="00AE6A86" w:rsidP="00AE6A86">
            <w:pPr>
              <w:widowControl/>
              <w:jc w:val="center"/>
              <w:rPr>
                <w:rFonts w:ascii="Times New Roman" w:eastAsia="宋体" w:hAnsi="Times New Roman" w:cs="Times New Roman"/>
                <w:snapToGrid w:val="0"/>
                <w:kern w:val="0"/>
                <w:sz w:val="18"/>
                <w:szCs w:val="18"/>
              </w:rPr>
            </w:pPr>
          </w:p>
        </w:tc>
      </w:tr>
      <w:tr w:rsidR="00503812" w:rsidRPr="00503812" w14:paraId="5F5841EB" w14:textId="77777777" w:rsidTr="00023259">
        <w:trPr>
          <w:cantSplit/>
          <w:trHeight w:val="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31DD8"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6</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C9BD8"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风险</w:t>
            </w:r>
          </w:p>
        </w:tc>
        <w:tc>
          <w:tcPr>
            <w:tcW w:w="83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EF169C" w14:textId="77C9BA92" w:rsidR="00AE6A86" w:rsidRPr="00503812" w:rsidRDefault="00AE6A86" w:rsidP="00AE6A86">
            <w:pPr>
              <w:widowControl/>
              <w:jc w:val="center"/>
              <w:rPr>
                <w:rFonts w:ascii="Times New Roman" w:eastAsia="宋体" w:hAnsi="Times New Roman" w:cs="Times New Roman"/>
                <w:snapToGrid w:val="0"/>
                <w:kern w:val="0"/>
                <w:sz w:val="18"/>
                <w:szCs w:val="18"/>
              </w:rPr>
            </w:pPr>
            <w:r w:rsidRPr="00503812">
              <w:rPr>
                <w:rFonts w:ascii="Times New Roman" w:eastAsia="宋体" w:hAnsi="Times New Roman" w:cs="Times New Roman" w:hint="eastAsia"/>
                <w:snapToGrid w:val="0"/>
                <w:kern w:val="0"/>
                <w:sz w:val="18"/>
                <w:szCs w:val="18"/>
              </w:rPr>
              <w:t>项目设有效容积为</w:t>
            </w:r>
            <w:r w:rsidRPr="00503812">
              <w:rPr>
                <w:rFonts w:ascii="Times New Roman" w:eastAsia="宋体" w:hAnsi="Times New Roman" w:cs="Times New Roman" w:hint="eastAsia"/>
                <w:snapToGrid w:val="0"/>
                <w:kern w:val="0"/>
                <w:sz w:val="18"/>
                <w:szCs w:val="18"/>
              </w:rPr>
              <w:t>675m</w:t>
            </w:r>
            <w:r w:rsidRPr="00503812">
              <w:rPr>
                <w:rFonts w:ascii="Times New Roman" w:eastAsia="宋体" w:hAnsi="Times New Roman" w:cs="Times New Roman" w:hint="eastAsia"/>
                <w:snapToGrid w:val="0"/>
                <w:kern w:val="0"/>
                <w:sz w:val="18"/>
                <w:szCs w:val="18"/>
              </w:rPr>
              <w:t>³事故池一座，设置切换阀，进行防腐、防渗，初期雨水和事故废水分批进入厂区污水处理站处理；项目罐区埋地，地下空间填砂，埋地区域进行防腐、防渗处理。</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314C3" w14:textId="1962CA14"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杜绝事故下物料及消防废水排入环境，将环境风险降低到最低</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044B3"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265</w:t>
            </w:r>
          </w:p>
        </w:tc>
      </w:tr>
      <w:tr w:rsidR="00503812" w:rsidRPr="00503812" w14:paraId="67E7246A" w14:textId="77777777" w:rsidTr="00023259">
        <w:trPr>
          <w:cantSplit/>
          <w:trHeight w:val="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5CBBC"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7</w:t>
            </w:r>
          </w:p>
        </w:tc>
        <w:tc>
          <w:tcPr>
            <w:tcW w:w="19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C5C357"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环境管理</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7E7365" w14:textId="14B48C56" w:rsidR="00AE6A86" w:rsidRPr="00503812"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环境监测仪器、环境管理费、项目竣工验收等</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A3EFA" w14:textId="58436B76"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t>符合环境管理要求</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EE86A"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20</w:t>
            </w:r>
          </w:p>
        </w:tc>
      </w:tr>
      <w:tr w:rsidR="00503812" w:rsidRPr="00503812" w14:paraId="1E06F020" w14:textId="77777777" w:rsidTr="00023259">
        <w:trPr>
          <w:cantSplit/>
          <w:trHeight w:val="20"/>
          <w:jc w:val="center"/>
        </w:trPr>
        <w:tc>
          <w:tcPr>
            <w:tcW w:w="13250" w:type="dxa"/>
            <w:gridSpan w:val="6"/>
            <w:tcBorders>
              <w:top w:val="single" w:sz="4" w:space="0" w:color="auto"/>
              <w:left w:val="single" w:sz="4" w:space="0" w:color="auto"/>
              <w:bottom w:val="single" w:sz="4" w:space="0" w:color="auto"/>
              <w:right w:val="single" w:sz="4" w:space="0" w:color="auto"/>
            </w:tcBorders>
            <w:vAlign w:val="center"/>
          </w:tcPr>
          <w:p w14:paraId="296CE4A7" w14:textId="671DC840"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snapToGrid w:val="0"/>
                <w:kern w:val="0"/>
                <w:sz w:val="18"/>
                <w:szCs w:val="18"/>
              </w:rPr>
              <w:lastRenderedPageBreak/>
              <w:t>合计</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CB4F5" w14:textId="77777777" w:rsidR="00AE6A86" w:rsidRPr="00AE6A86" w:rsidRDefault="00AE6A86" w:rsidP="00AE6A86">
            <w:pPr>
              <w:widowControl/>
              <w:jc w:val="center"/>
              <w:rPr>
                <w:rFonts w:ascii="Times New Roman" w:eastAsia="宋体" w:hAnsi="Times New Roman" w:cs="Times New Roman"/>
                <w:snapToGrid w:val="0"/>
                <w:kern w:val="0"/>
                <w:sz w:val="18"/>
                <w:szCs w:val="18"/>
              </w:rPr>
            </w:pPr>
            <w:r w:rsidRPr="00AE6A86">
              <w:rPr>
                <w:rFonts w:ascii="Times New Roman" w:eastAsia="宋体" w:hAnsi="Times New Roman" w:cs="Times New Roman" w:hint="eastAsia"/>
                <w:snapToGrid w:val="0"/>
                <w:kern w:val="0"/>
                <w:sz w:val="18"/>
                <w:szCs w:val="18"/>
              </w:rPr>
              <w:t>1235</w:t>
            </w:r>
          </w:p>
        </w:tc>
      </w:tr>
      <w:bookmarkEnd w:id="102"/>
    </w:tbl>
    <w:p w14:paraId="4DF36024" w14:textId="77777777" w:rsidR="00AE6A86" w:rsidRPr="00AE6A86" w:rsidRDefault="00AE6A86" w:rsidP="00AE6A86">
      <w:pPr>
        <w:spacing w:line="360" w:lineRule="auto"/>
        <w:ind w:firstLine="420"/>
        <w:jc w:val="center"/>
        <w:rPr>
          <w:rFonts w:ascii="Times New Roman" w:eastAsia="宋体" w:hAnsi="Times New Roman" w:cs="Times New Roman"/>
          <w:b/>
          <w:snapToGrid w:val="0"/>
          <w:kern w:val="0"/>
        </w:rPr>
      </w:pPr>
    </w:p>
    <w:p w14:paraId="406C2212" w14:textId="77777777" w:rsidR="00AE6A86" w:rsidRPr="00503812" w:rsidRDefault="00AE6A86" w:rsidP="00AE6A86">
      <w:pPr>
        <w:spacing w:line="360" w:lineRule="auto"/>
        <w:ind w:firstLineChars="200" w:firstLine="482"/>
        <w:jc w:val="left"/>
        <w:rPr>
          <w:rFonts w:ascii="Times New Roman" w:hAnsi="Times New Roman" w:cs="Times New Roman"/>
          <w:b/>
        </w:rPr>
        <w:sectPr w:rsidR="00AE6A86" w:rsidRPr="00503812" w:rsidSect="00AE6A86">
          <w:pgSz w:w="16838" w:h="11906" w:orient="landscape"/>
          <w:pgMar w:top="1797" w:right="1440" w:bottom="1797" w:left="1440" w:header="851" w:footer="510" w:gutter="0"/>
          <w:cols w:space="720"/>
          <w:docGrid w:type="lines" w:linePitch="326"/>
        </w:sectPr>
      </w:pPr>
    </w:p>
    <w:p w14:paraId="7BA937E8" w14:textId="77777777" w:rsidR="00C77C16" w:rsidRPr="00503812" w:rsidRDefault="005F5480">
      <w:pPr>
        <w:pStyle w:val="4"/>
        <w:rPr>
          <w:rFonts w:cs="Times New Roman"/>
          <w:sz w:val="30"/>
          <w:szCs w:val="30"/>
        </w:rPr>
      </w:pPr>
      <w:r w:rsidRPr="00503812">
        <w:rPr>
          <w:rFonts w:cs="Times New Roman"/>
          <w:sz w:val="30"/>
          <w:szCs w:val="30"/>
        </w:rPr>
        <w:lastRenderedPageBreak/>
        <w:t>4.3.2</w:t>
      </w:r>
      <w:r w:rsidRPr="00503812">
        <w:rPr>
          <w:rFonts w:cs="Times New Roman"/>
          <w:sz w:val="30"/>
          <w:szCs w:val="30"/>
        </w:rPr>
        <w:t>环保措施落实情况</w:t>
      </w:r>
    </w:p>
    <w:p w14:paraId="25D2C601" w14:textId="77777777" w:rsidR="00C77C16" w:rsidRPr="00503812" w:rsidRDefault="005F5480">
      <w:pPr>
        <w:spacing w:line="360" w:lineRule="auto"/>
        <w:ind w:firstLineChars="200" w:firstLine="480"/>
        <w:rPr>
          <w:rFonts w:ascii="Times New Roman" w:eastAsia="宋体" w:hAnsi="Times New Roman" w:cs="Times New Roman"/>
          <w:b/>
          <w:sz w:val="21"/>
          <w:szCs w:val="21"/>
        </w:rPr>
      </w:pPr>
      <w:r w:rsidRPr="00503812">
        <w:rPr>
          <w:rFonts w:ascii="Times New Roman" w:eastAsia="宋体" w:hAnsi="Times New Roman" w:cs="Times New Roman"/>
        </w:rPr>
        <w:t>根据现场踏勘，结合验收项目环评及环评批复，验收项目环境保护设施、措施落实及变更情况详见表</w:t>
      </w:r>
      <w:r w:rsidRPr="00503812">
        <w:rPr>
          <w:rFonts w:ascii="Times New Roman" w:eastAsia="宋体" w:hAnsi="Times New Roman" w:cs="Times New Roman"/>
        </w:rPr>
        <w:t>4.3-2</w:t>
      </w:r>
      <w:r w:rsidRPr="00503812">
        <w:rPr>
          <w:rFonts w:ascii="Times New Roman" w:eastAsia="宋体" w:hAnsi="Times New Roman" w:cs="Times New Roman"/>
        </w:rPr>
        <w:t>。</w:t>
      </w:r>
    </w:p>
    <w:p w14:paraId="2202DE9F" w14:textId="02545644" w:rsidR="00C77C16" w:rsidRPr="00503812" w:rsidRDefault="005F5480">
      <w:pPr>
        <w:spacing w:line="360" w:lineRule="auto"/>
        <w:ind w:firstLineChars="200" w:firstLine="482"/>
        <w:jc w:val="center"/>
        <w:rPr>
          <w:rFonts w:ascii="Times New Roman" w:eastAsia="宋体" w:hAnsi="Times New Roman" w:cs="Times New Roman"/>
          <w:b/>
        </w:rPr>
      </w:pPr>
      <w:r w:rsidRPr="00503812">
        <w:rPr>
          <w:rFonts w:ascii="Times New Roman" w:eastAsia="宋体" w:hAnsi="Times New Roman" w:cs="Times New Roman"/>
          <w:b/>
        </w:rPr>
        <w:t>表</w:t>
      </w:r>
      <w:r w:rsidRPr="00503812">
        <w:rPr>
          <w:rFonts w:ascii="Times New Roman" w:eastAsia="宋体" w:hAnsi="Times New Roman" w:cs="Times New Roman"/>
          <w:b/>
        </w:rPr>
        <w:t xml:space="preserve">4.3-2 </w:t>
      </w:r>
      <w:r w:rsidRPr="00503812">
        <w:rPr>
          <w:rFonts w:ascii="Times New Roman" w:eastAsia="宋体" w:hAnsi="Times New Roman" w:cs="Times New Roman"/>
          <w:b/>
        </w:rPr>
        <w:t>验收项目环保措施落实情况一览表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76"/>
        <w:gridCol w:w="911"/>
        <w:gridCol w:w="2540"/>
        <w:gridCol w:w="3089"/>
        <w:gridCol w:w="1078"/>
      </w:tblGrid>
      <w:tr w:rsidR="00503812" w:rsidRPr="00503812" w14:paraId="49424E9B" w14:textId="77777777" w:rsidTr="005E3552">
        <w:trPr>
          <w:cantSplit/>
          <w:tblHeader/>
          <w:jc w:val="center"/>
        </w:trPr>
        <w:tc>
          <w:tcPr>
            <w:tcW w:w="534" w:type="dxa"/>
            <w:vAlign w:val="center"/>
          </w:tcPr>
          <w:p w14:paraId="63232D76" w14:textId="77777777" w:rsidR="00C77C16" w:rsidRPr="00503812" w:rsidRDefault="005F5480">
            <w:pPr>
              <w:jc w:val="center"/>
              <w:rPr>
                <w:rFonts w:ascii="Times New Roman" w:hAnsi="Times New Roman" w:cs="Times New Roman"/>
                <w:bCs/>
                <w:sz w:val="21"/>
                <w:szCs w:val="21"/>
              </w:rPr>
            </w:pPr>
            <w:r w:rsidRPr="00503812">
              <w:rPr>
                <w:rFonts w:ascii="Times New Roman" w:hAnsi="Times New Roman" w:cs="Times New Roman"/>
                <w:bCs/>
                <w:sz w:val="21"/>
                <w:szCs w:val="21"/>
              </w:rPr>
              <w:t>项目</w:t>
            </w:r>
          </w:p>
        </w:tc>
        <w:tc>
          <w:tcPr>
            <w:tcW w:w="3827" w:type="dxa"/>
            <w:gridSpan w:val="3"/>
            <w:vAlign w:val="center"/>
          </w:tcPr>
          <w:p w14:paraId="5793EE71" w14:textId="77777777" w:rsidR="00C77C16" w:rsidRPr="00503812" w:rsidRDefault="005F5480">
            <w:pPr>
              <w:jc w:val="center"/>
              <w:rPr>
                <w:rFonts w:ascii="Times New Roman" w:hAnsi="Times New Roman" w:cs="Times New Roman"/>
                <w:bCs/>
                <w:sz w:val="21"/>
                <w:szCs w:val="21"/>
              </w:rPr>
            </w:pPr>
            <w:r w:rsidRPr="00503812">
              <w:rPr>
                <w:rFonts w:ascii="Times New Roman" w:hAnsi="Times New Roman" w:cs="Times New Roman"/>
                <w:bCs/>
                <w:sz w:val="21"/>
                <w:szCs w:val="21"/>
              </w:rPr>
              <w:t>环评及批复要求</w:t>
            </w:r>
          </w:p>
        </w:tc>
        <w:tc>
          <w:tcPr>
            <w:tcW w:w="3089" w:type="dxa"/>
            <w:vAlign w:val="center"/>
          </w:tcPr>
          <w:p w14:paraId="612F5870" w14:textId="77777777" w:rsidR="00C77C16" w:rsidRPr="00503812" w:rsidRDefault="005F5480">
            <w:pPr>
              <w:jc w:val="center"/>
              <w:rPr>
                <w:rFonts w:ascii="Times New Roman" w:hAnsi="Times New Roman" w:cs="Times New Roman"/>
                <w:bCs/>
                <w:sz w:val="21"/>
                <w:szCs w:val="21"/>
              </w:rPr>
            </w:pPr>
            <w:r w:rsidRPr="00503812">
              <w:rPr>
                <w:rFonts w:ascii="Times New Roman" w:hAnsi="Times New Roman" w:cs="Times New Roman"/>
                <w:bCs/>
                <w:sz w:val="21"/>
                <w:szCs w:val="21"/>
              </w:rPr>
              <w:t>实际建设情况</w:t>
            </w:r>
          </w:p>
        </w:tc>
        <w:tc>
          <w:tcPr>
            <w:tcW w:w="1078" w:type="dxa"/>
            <w:vAlign w:val="center"/>
          </w:tcPr>
          <w:p w14:paraId="7060B666" w14:textId="77777777" w:rsidR="00C77C16" w:rsidRPr="00503812" w:rsidRDefault="005F5480">
            <w:pPr>
              <w:jc w:val="center"/>
              <w:rPr>
                <w:rFonts w:ascii="Times New Roman" w:hAnsi="Times New Roman" w:cs="Times New Roman"/>
                <w:bCs/>
                <w:sz w:val="21"/>
                <w:szCs w:val="21"/>
              </w:rPr>
            </w:pPr>
            <w:r w:rsidRPr="00503812">
              <w:rPr>
                <w:rFonts w:ascii="Times New Roman" w:hAnsi="Times New Roman" w:cs="Times New Roman"/>
                <w:bCs/>
                <w:sz w:val="21"/>
                <w:szCs w:val="21"/>
              </w:rPr>
              <w:t>落实情况</w:t>
            </w:r>
          </w:p>
        </w:tc>
      </w:tr>
      <w:tr w:rsidR="00503812" w:rsidRPr="00503812" w14:paraId="0B0CF7ED" w14:textId="77777777" w:rsidTr="005E3552">
        <w:trPr>
          <w:cantSplit/>
          <w:jc w:val="center"/>
        </w:trPr>
        <w:tc>
          <w:tcPr>
            <w:tcW w:w="534" w:type="dxa"/>
            <w:vMerge w:val="restart"/>
            <w:vAlign w:val="center"/>
          </w:tcPr>
          <w:p w14:paraId="69C01CB5" w14:textId="30E5AC78" w:rsidR="00023259" w:rsidRPr="00503812" w:rsidRDefault="00023259">
            <w:pPr>
              <w:jc w:val="center"/>
              <w:rPr>
                <w:rFonts w:ascii="Times New Roman" w:hAnsi="Times New Roman" w:cs="Times New Roman"/>
                <w:sz w:val="21"/>
                <w:szCs w:val="21"/>
              </w:rPr>
            </w:pPr>
            <w:r w:rsidRPr="00503812">
              <w:rPr>
                <w:rFonts w:ascii="Times New Roman" w:hAnsi="Times New Roman" w:cs="Times New Roman"/>
                <w:sz w:val="21"/>
                <w:szCs w:val="21"/>
              </w:rPr>
              <w:t>废水</w:t>
            </w:r>
          </w:p>
        </w:tc>
        <w:tc>
          <w:tcPr>
            <w:tcW w:w="1287" w:type="dxa"/>
            <w:gridSpan w:val="2"/>
            <w:vAlign w:val="center"/>
          </w:tcPr>
          <w:p w14:paraId="0A1A36AE" w14:textId="4D75D035" w:rsidR="00023259" w:rsidRPr="00503812" w:rsidRDefault="00023259">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生活污水</w:t>
            </w:r>
          </w:p>
        </w:tc>
        <w:tc>
          <w:tcPr>
            <w:tcW w:w="2540" w:type="dxa"/>
            <w:vAlign w:val="center"/>
          </w:tcPr>
          <w:p w14:paraId="2AB06C68" w14:textId="79374802" w:rsidR="00023259" w:rsidRPr="00503812" w:rsidRDefault="00023259">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生活污水经化粪池处理后进入生活污水收集池，再排入污水处理站综合调节池与其余生产废水混合。</w:t>
            </w:r>
          </w:p>
        </w:tc>
        <w:tc>
          <w:tcPr>
            <w:tcW w:w="3089" w:type="dxa"/>
            <w:vAlign w:val="center"/>
          </w:tcPr>
          <w:p w14:paraId="4D3B984A" w14:textId="50289FDA" w:rsidR="00023259" w:rsidRPr="00503812" w:rsidRDefault="00023259">
            <w:pPr>
              <w:rPr>
                <w:rFonts w:ascii="Times New Roman" w:hAnsi="Times New Roman" w:cs="Times New Roman"/>
                <w:sz w:val="21"/>
                <w:szCs w:val="21"/>
              </w:rPr>
            </w:pPr>
            <w:r w:rsidRPr="00503812">
              <w:rPr>
                <w:rFonts w:ascii="Times New Roman" w:hAnsi="Times New Roman" w:cs="Times New Roman"/>
                <w:bCs/>
                <w:kern w:val="0"/>
                <w:sz w:val="21"/>
                <w:szCs w:val="21"/>
              </w:rPr>
              <w:t>生活污水经化粪池处理后进入生活污水收集池，再排入污水处理站综合调节池与其余生产废水混合。</w:t>
            </w:r>
          </w:p>
        </w:tc>
        <w:tc>
          <w:tcPr>
            <w:tcW w:w="1078" w:type="dxa"/>
            <w:vAlign w:val="center"/>
          </w:tcPr>
          <w:p w14:paraId="024E25CE" w14:textId="41894A35" w:rsidR="00023259" w:rsidRPr="00503812" w:rsidRDefault="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43916DC4" w14:textId="77777777" w:rsidTr="005E3552">
        <w:trPr>
          <w:cantSplit/>
          <w:jc w:val="center"/>
        </w:trPr>
        <w:tc>
          <w:tcPr>
            <w:tcW w:w="534" w:type="dxa"/>
            <w:vMerge/>
            <w:vAlign w:val="center"/>
          </w:tcPr>
          <w:p w14:paraId="78C09D30" w14:textId="77777777" w:rsidR="00023259" w:rsidRPr="00503812" w:rsidRDefault="00023259">
            <w:pPr>
              <w:jc w:val="center"/>
              <w:rPr>
                <w:rFonts w:ascii="Times New Roman" w:hAnsi="Times New Roman" w:cs="Times New Roman"/>
                <w:sz w:val="21"/>
                <w:szCs w:val="21"/>
              </w:rPr>
            </w:pPr>
          </w:p>
        </w:tc>
        <w:tc>
          <w:tcPr>
            <w:tcW w:w="1287" w:type="dxa"/>
            <w:gridSpan w:val="2"/>
            <w:vAlign w:val="center"/>
          </w:tcPr>
          <w:p w14:paraId="105B3F10" w14:textId="0E7DBFC6" w:rsidR="00023259" w:rsidRPr="00503812" w:rsidRDefault="00023259">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生产废水</w:t>
            </w:r>
          </w:p>
        </w:tc>
        <w:tc>
          <w:tcPr>
            <w:tcW w:w="2540" w:type="dxa"/>
            <w:vAlign w:val="center"/>
          </w:tcPr>
          <w:p w14:paraId="178F0FC6" w14:textId="0EC78324" w:rsidR="00023259" w:rsidRPr="00503812" w:rsidRDefault="00023259" w:rsidP="00023259">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建设一座</w:t>
            </w:r>
            <w:r w:rsidRPr="00503812">
              <w:rPr>
                <w:rFonts w:ascii="Times New Roman" w:hAnsi="Times New Roman" w:cs="Times New Roman"/>
                <w:snapToGrid w:val="0"/>
                <w:kern w:val="0"/>
                <w:sz w:val="21"/>
                <w:szCs w:val="21"/>
              </w:rPr>
              <w:t>500m</w:t>
            </w:r>
            <w:r w:rsidRPr="00503812">
              <w:rPr>
                <w:rFonts w:ascii="Times New Roman" w:hAnsi="Times New Roman" w:cs="Times New Roman"/>
                <w:snapToGrid w:val="0"/>
                <w:kern w:val="0"/>
                <w:sz w:val="21"/>
                <w:szCs w:val="21"/>
                <w:vertAlign w:val="superscript"/>
              </w:rPr>
              <w:t>3</w:t>
            </w:r>
            <w:r w:rsidRPr="00503812">
              <w:rPr>
                <w:rFonts w:ascii="Times New Roman" w:hAnsi="Times New Roman" w:cs="Times New Roman"/>
                <w:snapToGrid w:val="0"/>
                <w:kern w:val="0"/>
                <w:sz w:val="21"/>
                <w:szCs w:val="21"/>
              </w:rPr>
              <w:t>/d</w:t>
            </w:r>
            <w:r w:rsidRPr="00503812">
              <w:rPr>
                <w:rFonts w:ascii="Times New Roman" w:hAnsi="Times New Roman" w:cs="Times New Roman"/>
                <w:snapToGrid w:val="0"/>
                <w:kern w:val="0"/>
                <w:sz w:val="21"/>
                <w:szCs w:val="21"/>
              </w:rPr>
              <w:t>的污水处理站对生产废水进行处理。污水处理站采用</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预处理</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水解酸化</w:t>
            </w:r>
            <w:r w:rsidRPr="00503812">
              <w:rPr>
                <w:rFonts w:ascii="Times New Roman" w:hAnsi="Times New Roman" w:cs="Times New Roman"/>
                <w:snapToGrid w:val="0"/>
                <w:kern w:val="0"/>
                <w:sz w:val="21"/>
                <w:szCs w:val="21"/>
              </w:rPr>
              <w:t>+UASB</w:t>
            </w:r>
            <w:r w:rsidRPr="00503812">
              <w:rPr>
                <w:rFonts w:ascii="Times New Roman" w:hAnsi="Times New Roman" w:cs="Times New Roman"/>
                <w:snapToGrid w:val="0"/>
                <w:kern w:val="0"/>
                <w:sz w:val="21"/>
                <w:szCs w:val="21"/>
              </w:rPr>
              <w:t>系统</w:t>
            </w:r>
            <w:r w:rsidRPr="00503812">
              <w:rPr>
                <w:rFonts w:ascii="Times New Roman" w:hAnsi="Times New Roman" w:cs="Times New Roman"/>
                <w:snapToGrid w:val="0"/>
                <w:kern w:val="0"/>
                <w:sz w:val="21"/>
                <w:szCs w:val="21"/>
              </w:rPr>
              <w:t>+A/O+ABFT</w:t>
            </w:r>
            <w:r w:rsidRPr="00503812">
              <w:rPr>
                <w:rFonts w:ascii="Times New Roman" w:hAnsi="Times New Roman" w:cs="Times New Roman"/>
                <w:snapToGrid w:val="0"/>
                <w:kern w:val="0"/>
                <w:sz w:val="21"/>
                <w:szCs w:val="21"/>
              </w:rPr>
              <w:t>系统</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末端除磷</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工艺，污水处理站出水指标执行木洞污水处理厂协议接管标准，乙腈浓执行《生物工程类制药工业水污染物排放标准》（</w:t>
            </w:r>
            <w:r w:rsidRPr="00503812">
              <w:rPr>
                <w:rFonts w:ascii="Times New Roman" w:hAnsi="Times New Roman" w:cs="Times New Roman"/>
                <w:snapToGrid w:val="0"/>
                <w:kern w:val="0"/>
                <w:sz w:val="21"/>
                <w:szCs w:val="21"/>
              </w:rPr>
              <w:t>GB21907-2008</w:t>
            </w:r>
            <w:r w:rsidRPr="00503812">
              <w:rPr>
                <w:rFonts w:ascii="Times New Roman" w:hAnsi="Times New Roman" w:cs="Times New Roman"/>
                <w:snapToGrid w:val="0"/>
                <w:kern w:val="0"/>
                <w:sz w:val="21"/>
                <w:szCs w:val="21"/>
              </w:rPr>
              <w:t>）中表</w:t>
            </w:r>
            <w:r w:rsidRPr="00503812">
              <w:rPr>
                <w:rFonts w:ascii="Times New Roman" w:hAnsi="Times New Roman" w:cs="Times New Roman"/>
                <w:snapToGrid w:val="0"/>
                <w:kern w:val="0"/>
                <w:sz w:val="21"/>
                <w:szCs w:val="21"/>
              </w:rPr>
              <w:t>2</w:t>
            </w:r>
            <w:r w:rsidRPr="00503812">
              <w:rPr>
                <w:rFonts w:ascii="Times New Roman" w:hAnsi="Times New Roman" w:cs="Times New Roman"/>
                <w:snapToGrid w:val="0"/>
                <w:kern w:val="0"/>
                <w:sz w:val="21"/>
                <w:szCs w:val="21"/>
              </w:rPr>
              <w:t>中污染物浓度限值。</w:t>
            </w:r>
          </w:p>
        </w:tc>
        <w:tc>
          <w:tcPr>
            <w:tcW w:w="3089" w:type="dxa"/>
            <w:vAlign w:val="center"/>
          </w:tcPr>
          <w:p w14:paraId="665CD2EE" w14:textId="55325340" w:rsidR="00023259" w:rsidRPr="00503812" w:rsidRDefault="00023259">
            <w:pPr>
              <w:rPr>
                <w:rFonts w:ascii="Times New Roman" w:hAnsi="Times New Roman" w:cs="Times New Roman"/>
                <w:sz w:val="21"/>
                <w:szCs w:val="21"/>
              </w:rPr>
            </w:pPr>
            <w:r w:rsidRPr="00503812">
              <w:rPr>
                <w:rFonts w:ascii="Times New Roman" w:hAnsi="Times New Roman" w:cs="Times New Roman"/>
                <w:snapToGrid w:val="0"/>
                <w:kern w:val="0"/>
                <w:sz w:val="21"/>
                <w:szCs w:val="21"/>
              </w:rPr>
              <w:t>建设一座</w:t>
            </w:r>
            <w:r w:rsidRPr="00503812">
              <w:rPr>
                <w:rFonts w:ascii="Times New Roman" w:hAnsi="Times New Roman" w:cs="Times New Roman"/>
                <w:snapToGrid w:val="0"/>
                <w:kern w:val="0"/>
                <w:sz w:val="21"/>
                <w:szCs w:val="21"/>
              </w:rPr>
              <w:t>500m</w:t>
            </w:r>
            <w:r w:rsidRPr="00503812">
              <w:rPr>
                <w:rFonts w:ascii="Times New Roman" w:hAnsi="Times New Roman" w:cs="Times New Roman"/>
                <w:snapToGrid w:val="0"/>
                <w:kern w:val="0"/>
                <w:sz w:val="21"/>
                <w:szCs w:val="21"/>
                <w:vertAlign w:val="superscript"/>
              </w:rPr>
              <w:t>3</w:t>
            </w:r>
            <w:r w:rsidRPr="00503812">
              <w:rPr>
                <w:rFonts w:ascii="Times New Roman" w:hAnsi="Times New Roman" w:cs="Times New Roman"/>
                <w:snapToGrid w:val="0"/>
                <w:kern w:val="0"/>
                <w:sz w:val="21"/>
                <w:szCs w:val="21"/>
              </w:rPr>
              <w:t>/d</w:t>
            </w:r>
            <w:r w:rsidRPr="00503812">
              <w:rPr>
                <w:rFonts w:ascii="Times New Roman" w:hAnsi="Times New Roman" w:cs="Times New Roman"/>
                <w:snapToGrid w:val="0"/>
                <w:kern w:val="0"/>
                <w:sz w:val="21"/>
                <w:szCs w:val="21"/>
              </w:rPr>
              <w:t>的污水处理站对生产废水进行处理。污水处理站采用</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预处理</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水解酸化</w:t>
            </w:r>
            <w:r w:rsidRPr="00503812">
              <w:rPr>
                <w:rFonts w:ascii="Times New Roman" w:hAnsi="Times New Roman" w:cs="Times New Roman"/>
                <w:snapToGrid w:val="0"/>
                <w:kern w:val="0"/>
                <w:sz w:val="21"/>
                <w:szCs w:val="21"/>
              </w:rPr>
              <w:t>+UASB</w:t>
            </w:r>
            <w:r w:rsidRPr="00503812">
              <w:rPr>
                <w:rFonts w:ascii="Times New Roman" w:hAnsi="Times New Roman" w:cs="Times New Roman"/>
                <w:snapToGrid w:val="0"/>
                <w:kern w:val="0"/>
                <w:sz w:val="21"/>
                <w:szCs w:val="21"/>
              </w:rPr>
              <w:t>系统</w:t>
            </w:r>
            <w:r w:rsidRPr="00503812">
              <w:rPr>
                <w:rFonts w:ascii="Times New Roman" w:hAnsi="Times New Roman" w:cs="Times New Roman"/>
                <w:snapToGrid w:val="0"/>
                <w:kern w:val="0"/>
                <w:sz w:val="21"/>
                <w:szCs w:val="21"/>
              </w:rPr>
              <w:t>+A/O+ABFT</w:t>
            </w:r>
            <w:r w:rsidRPr="00503812">
              <w:rPr>
                <w:rFonts w:ascii="Times New Roman" w:hAnsi="Times New Roman" w:cs="Times New Roman"/>
                <w:snapToGrid w:val="0"/>
                <w:kern w:val="0"/>
                <w:sz w:val="21"/>
                <w:szCs w:val="21"/>
              </w:rPr>
              <w:t>系统</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末端除磷</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工艺，污水处理站出水指标执行木洞污水处理厂协议接管标准，乙腈浓执行《生物工程类制药工业水污染物排放标准》（</w:t>
            </w:r>
            <w:r w:rsidRPr="00503812">
              <w:rPr>
                <w:rFonts w:ascii="Times New Roman" w:hAnsi="Times New Roman" w:cs="Times New Roman"/>
                <w:snapToGrid w:val="0"/>
                <w:kern w:val="0"/>
                <w:sz w:val="21"/>
                <w:szCs w:val="21"/>
              </w:rPr>
              <w:t>GB21907-2008</w:t>
            </w:r>
            <w:r w:rsidRPr="00503812">
              <w:rPr>
                <w:rFonts w:ascii="Times New Roman" w:hAnsi="Times New Roman" w:cs="Times New Roman"/>
                <w:snapToGrid w:val="0"/>
                <w:kern w:val="0"/>
                <w:sz w:val="21"/>
                <w:szCs w:val="21"/>
              </w:rPr>
              <w:t>）中表</w:t>
            </w:r>
            <w:r w:rsidRPr="00503812">
              <w:rPr>
                <w:rFonts w:ascii="Times New Roman" w:hAnsi="Times New Roman" w:cs="Times New Roman"/>
                <w:snapToGrid w:val="0"/>
                <w:kern w:val="0"/>
                <w:sz w:val="21"/>
                <w:szCs w:val="21"/>
              </w:rPr>
              <w:t>2</w:t>
            </w:r>
            <w:r w:rsidRPr="00503812">
              <w:rPr>
                <w:rFonts w:ascii="Times New Roman" w:hAnsi="Times New Roman" w:cs="Times New Roman"/>
                <w:snapToGrid w:val="0"/>
                <w:kern w:val="0"/>
                <w:sz w:val="21"/>
                <w:szCs w:val="21"/>
              </w:rPr>
              <w:t>中污染物浓度限值。</w:t>
            </w:r>
          </w:p>
        </w:tc>
        <w:tc>
          <w:tcPr>
            <w:tcW w:w="1078" w:type="dxa"/>
            <w:vAlign w:val="center"/>
          </w:tcPr>
          <w:p w14:paraId="1214D08D" w14:textId="06B0909A" w:rsidR="00023259" w:rsidRPr="00503812" w:rsidRDefault="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7C1D9E51" w14:textId="77777777" w:rsidTr="005E3552">
        <w:trPr>
          <w:cantSplit/>
          <w:jc w:val="center"/>
        </w:trPr>
        <w:tc>
          <w:tcPr>
            <w:tcW w:w="534" w:type="dxa"/>
            <w:vMerge w:val="restart"/>
            <w:vAlign w:val="center"/>
          </w:tcPr>
          <w:p w14:paraId="6D2B4744" w14:textId="2D4821A1" w:rsidR="00023259" w:rsidRPr="00503812" w:rsidRDefault="00023259" w:rsidP="00D12DBA">
            <w:pPr>
              <w:jc w:val="center"/>
              <w:rPr>
                <w:rFonts w:ascii="Times New Roman" w:hAnsi="Times New Roman" w:cs="Times New Roman"/>
                <w:sz w:val="21"/>
                <w:szCs w:val="21"/>
              </w:rPr>
            </w:pPr>
            <w:r w:rsidRPr="00503812">
              <w:rPr>
                <w:rFonts w:ascii="Times New Roman" w:hAnsi="Times New Roman" w:cs="Times New Roman"/>
                <w:sz w:val="21"/>
                <w:szCs w:val="21"/>
              </w:rPr>
              <w:t>废气</w:t>
            </w:r>
          </w:p>
        </w:tc>
        <w:tc>
          <w:tcPr>
            <w:tcW w:w="1287" w:type="dxa"/>
            <w:gridSpan w:val="2"/>
            <w:vMerge w:val="restart"/>
            <w:vAlign w:val="center"/>
          </w:tcPr>
          <w:p w14:paraId="3059E906" w14:textId="1EAA3EAF" w:rsidR="00023259" w:rsidRPr="00503812" w:rsidRDefault="00023259" w:rsidP="00D12DBA">
            <w:pPr>
              <w:adjustRightInd w:val="0"/>
              <w:snapToGrid w:val="0"/>
              <w:spacing w:line="261" w:lineRule="exact"/>
              <w:rPr>
                <w:rFonts w:ascii="Times New Roman" w:hAnsi="Times New Roman" w:cs="Times New Roman"/>
                <w:sz w:val="21"/>
                <w:szCs w:val="21"/>
              </w:rPr>
            </w:pPr>
            <w:r w:rsidRPr="00503812">
              <w:rPr>
                <w:rFonts w:ascii="Times New Roman" w:hAnsi="Times New Roman" w:cs="Times New Roman"/>
                <w:sz w:val="21"/>
                <w:szCs w:val="21"/>
              </w:rPr>
              <w:t>有组织废气</w:t>
            </w:r>
          </w:p>
        </w:tc>
        <w:tc>
          <w:tcPr>
            <w:tcW w:w="2540" w:type="dxa"/>
            <w:vAlign w:val="center"/>
          </w:tcPr>
          <w:p w14:paraId="044D659F" w14:textId="61105F71" w:rsidR="00023259" w:rsidRPr="00503812" w:rsidRDefault="00023259" w:rsidP="00D12DBA">
            <w:pPr>
              <w:tabs>
                <w:tab w:val="left" w:pos="703"/>
              </w:tabs>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bCs/>
                <w:kern w:val="0"/>
                <w:sz w:val="21"/>
                <w:szCs w:val="21"/>
              </w:rPr>
              <w:t>原料药发酵废气通过发酵罐自带除菌过滤器过滤，再由活性炭吸附后通过导排管道排至高于地面</w:t>
            </w:r>
            <w:r w:rsidRPr="00503812">
              <w:rPr>
                <w:rFonts w:ascii="Times New Roman" w:hAnsi="Times New Roman" w:cs="Times New Roman"/>
                <w:bCs/>
                <w:kern w:val="0"/>
                <w:sz w:val="21"/>
                <w:szCs w:val="21"/>
              </w:rPr>
              <w:t>15m</w:t>
            </w:r>
            <w:r w:rsidRPr="00503812">
              <w:rPr>
                <w:rFonts w:ascii="Times New Roman" w:hAnsi="Times New Roman" w:cs="Times New Roman"/>
                <w:bCs/>
                <w:kern w:val="0"/>
                <w:sz w:val="21"/>
                <w:szCs w:val="21"/>
              </w:rPr>
              <w:t>室外屋顶。</w:t>
            </w:r>
          </w:p>
        </w:tc>
        <w:tc>
          <w:tcPr>
            <w:tcW w:w="3089" w:type="dxa"/>
            <w:vAlign w:val="center"/>
          </w:tcPr>
          <w:p w14:paraId="28404175" w14:textId="29D9B2DF" w:rsidR="00023259" w:rsidRPr="00503812" w:rsidRDefault="00023259" w:rsidP="00D12DBA">
            <w:pPr>
              <w:rPr>
                <w:rFonts w:ascii="Times New Roman" w:hAnsi="Times New Roman" w:cs="Times New Roman"/>
                <w:bCs/>
                <w:kern w:val="0"/>
                <w:sz w:val="21"/>
                <w:szCs w:val="21"/>
              </w:rPr>
            </w:pPr>
            <w:r w:rsidRPr="00503812">
              <w:rPr>
                <w:rFonts w:ascii="Times New Roman" w:hAnsi="Times New Roman" w:cs="Times New Roman"/>
                <w:bCs/>
                <w:kern w:val="0"/>
                <w:sz w:val="21"/>
                <w:szCs w:val="21"/>
              </w:rPr>
              <w:t>项目</w:t>
            </w:r>
            <w:r w:rsidRPr="00503812">
              <w:rPr>
                <w:rFonts w:ascii="Times New Roman" w:hAnsi="Times New Roman" w:cs="Times New Roman"/>
                <w:bCs/>
                <w:kern w:val="0"/>
                <w:sz w:val="21"/>
                <w:szCs w:val="21"/>
              </w:rPr>
              <w:t>CA501</w:t>
            </w:r>
            <w:r w:rsidRPr="00503812">
              <w:rPr>
                <w:rFonts w:ascii="Times New Roman" w:hAnsi="Times New Roman" w:cs="Times New Roman"/>
                <w:bCs/>
                <w:kern w:val="0"/>
                <w:sz w:val="21"/>
                <w:szCs w:val="21"/>
              </w:rPr>
              <w:t>原料药发酵废气经发酵罐自带的过滤器处理后，再由</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碱喷淋</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双氧水喷淋</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处理，通过</w:t>
            </w:r>
            <w:r w:rsidRPr="00503812">
              <w:rPr>
                <w:rFonts w:ascii="Times New Roman" w:hAnsi="Times New Roman" w:cs="Times New Roman"/>
                <w:bCs/>
                <w:kern w:val="0"/>
                <w:sz w:val="21"/>
                <w:szCs w:val="21"/>
              </w:rPr>
              <w:t>1</w:t>
            </w:r>
            <w:r w:rsidRPr="00503812">
              <w:rPr>
                <w:rFonts w:ascii="Times New Roman" w:hAnsi="Times New Roman" w:cs="Times New Roman"/>
                <w:bCs/>
                <w:kern w:val="0"/>
                <w:sz w:val="21"/>
                <w:szCs w:val="21"/>
              </w:rPr>
              <w:t>根</w:t>
            </w:r>
            <w:r w:rsidR="005E3552" w:rsidRPr="00503812">
              <w:rPr>
                <w:rFonts w:ascii="Times New Roman" w:hAnsi="Times New Roman" w:cs="Times New Roman"/>
                <w:bCs/>
                <w:kern w:val="0"/>
                <w:sz w:val="21"/>
                <w:szCs w:val="21"/>
              </w:rPr>
              <w:t>21</w:t>
            </w:r>
            <w:r w:rsidRPr="00503812">
              <w:rPr>
                <w:rFonts w:ascii="Times New Roman" w:hAnsi="Times New Roman" w:cs="Times New Roman"/>
                <w:bCs/>
                <w:kern w:val="0"/>
                <w:sz w:val="21"/>
                <w:szCs w:val="21"/>
              </w:rPr>
              <w:t>m</w:t>
            </w:r>
            <w:r w:rsidRPr="00503812">
              <w:rPr>
                <w:rFonts w:ascii="Times New Roman" w:hAnsi="Times New Roman" w:cs="Times New Roman"/>
                <w:bCs/>
                <w:kern w:val="0"/>
                <w:sz w:val="21"/>
                <w:szCs w:val="21"/>
              </w:rPr>
              <w:t>高排气筒（</w:t>
            </w:r>
            <w:r w:rsidR="0075648F">
              <w:rPr>
                <w:rFonts w:ascii="Times New Roman" w:hAnsi="Times New Roman" w:cs="Times New Roman"/>
                <w:bCs/>
                <w:kern w:val="0"/>
                <w:sz w:val="21"/>
                <w:szCs w:val="21"/>
              </w:rPr>
              <w:t>DA003</w:t>
            </w:r>
            <w:r w:rsidRPr="00503812">
              <w:rPr>
                <w:rFonts w:ascii="Times New Roman" w:hAnsi="Times New Roman" w:cs="Times New Roman"/>
                <w:bCs/>
                <w:kern w:val="0"/>
                <w:sz w:val="21"/>
                <w:szCs w:val="21"/>
              </w:rPr>
              <w:t>）排放</w:t>
            </w:r>
          </w:p>
        </w:tc>
        <w:tc>
          <w:tcPr>
            <w:tcW w:w="1078" w:type="dxa"/>
            <w:vAlign w:val="center"/>
          </w:tcPr>
          <w:p w14:paraId="441BDDED" w14:textId="2CB65D52" w:rsidR="00023259" w:rsidRPr="00503812" w:rsidRDefault="00023259" w:rsidP="00D12DBA">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56A5A22E" w14:textId="77777777" w:rsidTr="005E3552">
        <w:trPr>
          <w:cantSplit/>
          <w:jc w:val="center"/>
        </w:trPr>
        <w:tc>
          <w:tcPr>
            <w:tcW w:w="534" w:type="dxa"/>
            <w:vMerge/>
            <w:vAlign w:val="center"/>
          </w:tcPr>
          <w:p w14:paraId="5C88F611" w14:textId="77777777" w:rsidR="00023259" w:rsidRPr="00503812" w:rsidRDefault="00023259" w:rsidP="00A537C1">
            <w:pPr>
              <w:jc w:val="center"/>
              <w:rPr>
                <w:rFonts w:ascii="Times New Roman" w:hAnsi="Times New Roman" w:cs="Times New Roman"/>
                <w:sz w:val="21"/>
                <w:szCs w:val="21"/>
              </w:rPr>
            </w:pPr>
          </w:p>
        </w:tc>
        <w:tc>
          <w:tcPr>
            <w:tcW w:w="1287" w:type="dxa"/>
            <w:gridSpan w:val="2"/>
            <w:vMerge/>
            <w:vAlign w:val="center"/>
          </w:tcPr>
          <w:p w14:paraId="0D54E07E" w14:textId="4F6C94DE" w:rsidR="00023259" w:rsidRPr="00503812" w:rsidRDefault="00023259" w:rsidP="00A537C1">
            <w:pPr>
              <w:adjustRightInd w:val="0"/>
              <w:snapToGrid w:val="0"/>
              <w:spacing w:line="261" w:lineRule="exact"/>
              <w:rPr>
                <w:rFonts w:ascii="Times New Roman" w:hAnsi="Times New Roman" w:cs="Times New Roman"/>
                <w:sz w:val="21"/>
                <w:szCs w:val="21"/>
              </w:rPr>
            </w:pPr>
          </w:p>
        </w:tc>
        <w:tc>
          <w:tcPr>
            <w:tcW w:w="2540" w:type="dxa"/>
            <w:vAlign w:val="center"/>
          </w:tcPr>
          <w:p w14:paraId="0C34EDFC" w14:textId="7B96CF45" w:rsidR="00023259" w:rsidRPr="00503812" w:rsidRDefault="00023259" w:rsidP="00A537C1">
            <w:pPr>
              <w:tabs>
                <w:tab w:val="left" w:pos="703"/>
              </w:tabs>
              <w:adjustRightInd w:val="0"/>
              <w:snapToGrid w:val="0"/>
              <w:spacing w:line="261" w:lineRule="exact"/>
              <w:jc w:val="left"/>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乙腈废水精馏不凝废气通过水喷淋处理后经高于地面</w:t>
            </w:r>
            <w:r w:rsidRPr="00503812">
              <w:rPr>
                <w:rFonts w:ascii="Times New Roman" w:hAnsi="Times New Roman" w:cs="Times New Roman"/>
                <w:snapToGrid w:val="0"/>
                <w:kern w:val="0"/>
                <w:sz w:val="21"/>
                <w:szCs w:val="21"/>
              </w:rPr>
              <w:t>15m</w:t>
            </w:r>
            <w:r w:rsidRPr="00503812">
              <w:rPr>
                <w:rFonts w:ascii="Times New Roman" w:hAnsi="Times New Roman" w:cs="Times New Roman"/>
                <w:snapToGrid w:val="0"/>
                <w:kern w:val="0"/>
                <w:sz w:val="21"/>
                <w:szCs w:val="21"/>
              </w:rPr>
              <w:t>排气筒达标排放。</w:t>
            </w:r>
          </w:p>
        </w:tc>
        <w:tc>
          <w:tcPr>
            <w:tcW w:w="3089" w:type="dxa"/>
            <w:vAlign w:val="center"/>
          </w:tcPr>
          <w:p w14:paraId="659A9677" w14:textId="00AB2B14" w:rsidR="00023259" w:rsidRPr="00503812" w:rsidRDefault="00023259" w:rsidP="00A537C1">
            <w:pP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CA503</w:t>
            </w:r>
            <w:r w:rsidRPr="00503812">
              <w:rPr>
                <w:rFonts w:ascii="Times New Roman" w:hAnsi="Times New Roman" w:cs="Times New Roman"/>
                <w:snapToGrid w:val="0"/>
                <w:kern w:val="0"/>
                <w:sz w:val="21"/>
                <w:szCs w:val="21"/>
              </w:rPr>
              <w:t>原料药生产发酵过程产生的发酵尾气经发酵罐自带的过滤器处理后，与乙腈精馏废气一起进入</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碱喷淋</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双氧水喷淋</w:t>
            </w:r>
            <w:r w:rsidRPr="00503812">
              <w:rPr>
                <w:rFonts w:ascii="Times New Roman" w:hAnsi="Times New Roman" w:cs="Times New Roman"/>
                <w:snapToGrid w:val="0"/>
                <w:kern w:val="0"/>
                <w:sz w:val="21"/>
                <w:szCs w:val="21"/>
              </w:rPr>
              <w:t>”</w:t>
            </w:r>
            <w:r w:rsidRPr="00503812">
              <w:rPr>
                <w:rFonts w:ascii="Times New Roman" w:hAnsi="Times New Roman" w:cs="Times New Roman"/>
                <w:snapToGrid w:val="0"/>
                <w:kern w:val="0"/>
                <w:sz w:val="21"/>
                <w:szCs w:val="21"/>
              </w:rPr>
              <w:t>装置处理，通过</w:t>
            </w:r>
            <w:r w:rsidRPr="00503812">
              <w:rPr>
                <w:rFonts w:ascii="Times New Roman" w:hAnsi="Times New Roman" w:cs="Times New Roman"/>
                <w:snapToGrid w:val="0"/>
                <w:kern w:val="0"/>
                <w:sz w:val="21"/>
                <w:szCs w:val="21"/>
              </w:rPr>
              <w:t>1</w:t>
            </w:r>
            <w:r w:rsidRPr="00503812">
              <w:rPr>
                <w:rFonts w:ascii="Times New Roman" w:hAnsi="Times New Roman" w:cs="Times New Roman"/>
                <w:snapToGrid w:val="0"/>
                <w:kern w:val="0"/>
                <w:sz w:val="21"/>
                <w:szCs w:val="21"/>
              </w:rPr>
              <w:t>根</w:t>
            </w:r>
            <w:r w:rsidR="005E3552" w:rsidRPr="00503812">
              <w:rPr>
                <w:rFonts w:ascii="Times New Roman" w:hAnsi="Times New Roman" w:cs="Times New Roman"/>
                <w:snapToGrid w:val="0"/>
                <w:kern w:val="0"/>
                <w:sz w:val="21"/>
                <w:szCs w:val="21"/>
              </w:rPr>
              <w:t>21</w:t>
            </w:r>
            <w:r w:rsidRPr="00503812">
              <w:rPr>
                <w:rFonts w:ascii="Times New Roman" w:hAnsi="Times New Roman" w:cs="Times New Roman"/>
                <w:snapToGrid w:val="0"/>
                <w:kern w:val="0"/>
                <w:sz w:val="21"/>
                <w:szCs w:val="21"/>
              </w:rPr>
              <w:t>m</w:t>
            </w:r>
            <w:r w:rsidRPr="00503812">
              <w:rPr>
                <w:rFonts w:ascii="Times New Roman" w:hAnsi="Times New Roman" w:cs="Times New Roman"/>
                <w:snapToGrid w:val="0"/>
                <w:kern w:val="0"/>
                <w:sz w:val="21"/>
                <w:szCs w:val="21"/>
              </w:rPr>
              <w:t>高的排气筒（</w:t>
            </w:r>
            <w:r w:rsidR="0075648F">
              <w:rPr>
                <w:rFonts w:ascii="Times New Roman" w:hAnsi="Times New Roman" w:cs="Times New Roman"/>
                <w:snapToGrid w:val="0"/>
                <w:kern w:val="0"/>
                <w:sz w:val="21"/>
                <w:szCs w:val="21"/>
              </w:rPr>
              <w:t>DA002</w:t>
            </w:r>
            <w:r w:rsidRPr="00503812">
              <w:rPr>
                <w:rFonts w:ascii="Times New Roman" w:hAnsi="Times New Roman" w:cs="Times New Roman"/>
                <w:snapToGrid w:val="0"/>
                <w:kern w:val="0"/>
                <w:sz w:val="21"/>
                <w:szCs w:val="21"/>
              </w:rPr>
              <w:t>）排放</w:t>
            </w:r>
          </w:p>
        </w:tc>
        <w:tc>
          <w:tcPr>
            <w:tcW w:w="1078" w:type="dxa"/>
            <w:vAlign w:val="center"/>
          </w:tcPr>
          <w:p w14:paraId="768B3CBA" w14:textId="06F1C821" w:rsidR="00023259" w:rsidRPr="00503812" w:rsidRDefault="00023259" w:rsidP="00A537C1">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24676D9" w14:textId="77777777" w:rsidTr="005E3552">
        <w:trPr>
          <w:cantSplit/>
          <w:jc w:val="center"/>
        </w:trPr>
        <w:tc>
          <w:tcPr>
            <w:tcW w:w="534" w:type="dxa"/>
            <w:vMerge/>
            <w:vAlign w:val="center"/>
          </w:tcPr>
          <w:p w14:paraId="54DB0E9C" w14:textId="77777777" w:rsidR="00023259" w:rsidRPr="00503812" w:rsidRDefault="00023259" w:rsidP="00A537C1">
            <w:pPr>
              <w:jc w:val="center"/>
              <w:rPr>
                <w:rFonts w:ascii="Times New Roman" w:hAnsi="Times New Roman" w:cs="Times New Roman"/>
                <w:sz w:val="21"/>
                <w:szCs w:val="21"/>
              </w:rPr>
            </w:pPr>
          </w:p>
        </w:tc>
        <w:tc>
          <w:tcPr>
            <w:tcW w:w="1287" w:type="dxa"/>
            <w:gridSpan w:val="2"/>
            <w:vMerge/>
            <w:vAlign w:val="center"/>
          </w:tcPr>
          <w:p w14:paraId="72CC6A22" w14:textId="1397D7C7" w:rsidR="00023259" w:rsidRPr="00503812" w:rsidRDefault="00023259" w:rsidP="00A537C1">
            <w:pPr>
              <w:adjustRightInd w:val="0"/>
              <w:snapToGrid w:val="0"/>
              <w:spacing w:line="261" w:lineRule="exact"/>
              <w:rPr>
                <w:rFonts w:ascii="Times New Roman" w:hAnsi="Times New Roman" w:cs="Times New Roman"/>
                <w:bCs/>
                <w:kern w:val="0"/>
                <w:sz w:val="21"/>
                <w:szCs w:val="21"/>
              </w:rPr>
            </w:pPr>
          </w:p>
        </w:tc>
        <w:tc>
          <w:tcPr>
            <w:tcW w:w="2540" w:type="dxa"/>
            <w:vAlign w:val="center"/>
          </w:tcPr>
          <w:p w14:paraId="27109709" w14:textId="7F801ADF" w:rsidR="00023259" w:rsidRPr="00503812" w:rsidRDefault="00023259" w:rsidP="00A537C1">
            <w:pPr>
              <w:tabs>
                <w:tab w:val="left" w:pos="703"/>
              </w:tabs>
              <w:adjustRightInd w:val="0"/>
              <w:snapToGrid w:val="0"/>
              <w:spacing w:line="261" w:lineRule="exact"/>
              <w:rPr>
                <w:rFonts w:ascii="Times New Roman" w:hAnsi="Times New Roman" w:cs="Times New Roman"/>
                <w:bCs/>
                <w:kern w:val="0"/>
                <w:sz w:val="21"/>
                <w:szCs w:val="21"/>
              </w:rPr>
            </w:pPr>
            <w:r w:rsidRPr="00503812">
              <w:rPr>
                <w:rFonts w:ascii="Times New Roman" w:hAnsi="Times New Roman" w:cs="Times New Roman"/>
                <w:bCs/>
                <w:kern w:val="0"/>
                <w:sz w:val="21"/>
                <w:szCs w:val="21"/>
              </w:rPr>
              <w:t>实验室质检废气经通风柜收集后经活性炭吸附引至高于地面</w:t>
            </w:r>
            <w:r w:rsidRPr="00503812">
              <w:rPr>
                <w:rFonts w:ascii="Times New Roman" w:hAnsi="Times New Roman" w:cs="Times New Roman"/>
                <w:bCs/>
                <w:kern w:val="0"/>
                <w:sz w:val="21"/>
                <w:szCs w:val="21"/>
              </w:rPr>
              <w:t>15m</w:t>
            </w:r>
            <w:r w:rsidRPr="00503812">
              <w:rPr>
                <w:rFonts w:ascii="Times New Roman" w:hAnsi="Times New Roman" w:cs="Times New Roman"/>
                <w:bCs/>
                <w:kern w:val="0"/>
                <w:sz w:val="21"/>
                <w:szCs w:val="21"/>
              </w:rPr>
              <w:t>室外排放。</w:t>
            </w:r>
          </w:p>
        </w:tc>
        <w:tc>
          <w:tcPr>
            <w:tcW w:w="3089" w:type="dxa"/>
            <w:vAlign w:val="center"/>
          </w:tcPr>
          <w:p w14:paraId="427EF156" w14:textId="2C411AB6" w:rsidR="00023259" w:rsidRPr="00503812" w:rsidRDefault="00023259" w:rsidP="00A537C1">
            <w:pPr>
              <w:rPr>
                <w:rFonts w:ascii="Times New Roman" w:hAnsi="Times New Roman" w:cs="Times New Roman"/>
                <w:bCs/>
                <w:sz w:val="21"/>
                <w:szCs w:val="21"/>
              </w:rPr>
            </w:pPr>
            <w:r w:rsidRPr="00503812">
              <w:rPr>
                <w:rFonts w:ascii="Times New Roman" w:hAnsi="Times New Roman" w:cs="Times New Roman"/>
                <w:bCs/>
                <w:sz w:val="21"/>
                <w:szCs w:val="21"/>
              </w:rPr>
              <w:t>实验室质检废气经通风柜收集后经活性炭吸</w:t>
            </w:r>
            <w:r w:rsidR="005E3552" w:rsidRPr="00503812">
              <w:rPr>
                <w:rFonts w:ascii="Times New Roman" w:hAnsi="Times New Roman" w:cs="Times New Roman" w:hint="eastAsia"/>
                <w:bCs/>
                <w:sz w:val="21"/>
                <w:szCs w:val="21"/>
              </w:rPr>
              <w:t>后，通过一根</w:t>
            </w:r>
            <w:r w:rsidR="005E3552" w:rsidRPr="00503812">
              <w:rPr>
                <w:rFonts w:ascii="Times New Roman" w:hAnsi="Times New Roman" w:cs="Times New Roman"/>
                <w:bCs/>
                <w:sz w:val="21"/>
                <w:szCs w:val="21"/>
              </w:rPr>
              <w:t>17</w:t>
            </w:r>
            <w:r w:rsidRPr="00503812">
              <w:rPr>
                <w:rFonts w:ascii="Times New Roman" w:hAnsi="Times New Roman" w:cs="Times New Roman"/>
                <w:bCs/>
                <w:sz w:val="21"/>
                <w:szCs w:val="21"/>
              </w:rPr>
              <w:t>m</w:t>
            </w:r>
            <w:r w:rsidR="005E3552" w:rsidRPr="00503812">
              <w:rPr>
                <w:rFonts w:ascii="Times New Roman" w:hAnsi="Times New Roman" w:cs="Times New Roman" w:hint="eastAsia"/>
                <w:bCs/>
                <w:sz w:val="21"/>
                <w:szCs w:val="21"/>
              </w:rPr>
              <w:t>高的</w:t>
            </w:r>
            <w:r w:rsidRPr="00503812">
              <w:rPr>
                <w:rFonts w:ascii="Times New Roman" w:hAnsi="Times New Roman" w:cs="Times New Roman"/>
                <w:bCs/>
                <w:sz w:val="21"/>
                <w:szCs w:val="21"/>
              </w:rPr>
              <w:t>排气筒（</w:t>
            </w:r>
            <w:r w:rsidRPr="00503812">
              <w:rPr>
                <w:rFonts w:ascii="Times New Roman" w:hAnsi="Times New Roman" w:cs="Times New Roman"/>
                <w:bCs/>
                <w:sz w:val="21"/>
                <w:szCs w:val="21"/>
              </w:rPr>
              <w:t>DA001</w:t>
            </w:r>
            <w:r w:rsidRPr="00503812">
              <w:rPr>
                <w:rFonts w:ascii="Times New Roman" w:hAnsi="Times New Roman" w:cs="Times New Roman"/>
                <w:bCs/>
                <w:sz w:val="21"/>
                <w:szCs w:val="21"/>
              </w:rPr>
              <w:t>）排放</w:t>
            </w:r>
          </w:p>
        </w:tc>
        <w:tc>
          <w:tcPr>
            <w:tcW w:w="1078" w:type="dxa"/>
            <w:vAlign w:val="center"/>
          </w:tcPr>
          <w:p w14:paraId="1AFD4B82" w14:textId="77777777" w:rsidR="00023259" w:rsidRPr="00503812" w:rsidRDefault="00023259" w:rsidP="00A537C1">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4CBC9DD" w14:textId="77777777" w:rsidTr="005E3552">
        <w:trPr>
          <w:cantSplit/>
          <w:jc w:val="center"/>
        </w:trPr>
        <w:tc>
          <w:tcPr>
            <w:tcW w:w="534" w:type="dxa"/>
            <w:vMerge/>
            <w:vAlign w:val="center"/>
          </w:tcPr>
          <w:p w14:paraId="315D10F8" w14:textId="77777777" w:rsidR="00023259" w:rsidRPr="00503812" w:rsidRDefault="00023259" w:rsidP="00A537C1">
            <w:pPr>
              <w:jc w:val="center"/>
              <w:rPr>
                <w:rFonts w:ascii="Times New Roman" w:hAnsi="Times New Roman" w:cs="Times New Roman"/>
                <w:sz w:val="21"/>
                <w:szCs w:val="21"/>
              </w:rPr>
            </w:pPr>
          </w:p>
        </w:tc>
        <w:tc>
          <w:tcPr>
            <w:tcW w:w="1287" w:type="dxa"/>
            <w:gridSpan w:val="2"/>
            <w:vAlign w:val="center"/>
          </w:tcPr>
          <w:p w14:paraId="5A60BD9A" w14:textId="5F2DE32A" w:rsidR="00023259" w:rsidRPr="00503812" w:rsidRDefault="00023259" w:rsidP="00A537C1">
            <w:pPr>
              <w:adjustRightInd w:val="0"/>
              <w:snapToGrid w:val="0"/>
              <w:spacing w:line="261" w:lineRule="exact"/>
              <w:rPr>
                <w:rFonts w:ascii="Times New Roman" w:hAnsi="Times New Roman" w:cs="Times New Roman"/>
                <w:bCs/>
                <w:kern w:val="0"/>
                <w:sz w:val="21"/>
                <w:szCs w:val="21"/>
              </w:rPr>
            </w:pPr>
            <w:r w:rsidRPr="00503812">
              <w:rPr>
                <w:rFonts w:ascii="Times New Roman" w:hAnsi="Times New Roman" w:cs="Times New Roman"/>
                <w:bCs/>
                <w:kern w:val="0"/>
                <w:sz w:val="21"/>
                <w:szCs w:val="21"/>
              </w:rPr>
              <w:t>无组织废气</w:t>
            </w:r>
          </w:p>
        </w:tc>
        <w:tc>
          <w:tcPr>
            <w:tcW w:w="2540" w:type="dxa"/>
            <w:vAlign w:val="center"/>
          </w:tcPr>
          <w:p w14:paraId="4C56B009" w14:textId="062F768F" w:rsidR="00023259" w:rsidRPr="00503812" w:rsidRDefault="00023259" w:rsidP="00A537C1">
            <w:pPr>
              <w:tabs>
                <w:tab w:val="left" w:pos="703"/>
              </w:tabs>
              <w:adjustRightInd w:val="0"/>
              <w:snapToGrid w:val="0"/>
              <w:spacing w:line="261" w:lineRule="exact"/>
              <w:rPr>
                <w:rFonts w:ascii="Times New Roman" w:hAnsi="Times New Roman" w:cs="Times New Roman"/>
                <w:bCs/>
                <w:kern w:val="0"/>
                <w:sz w:val="21"/>
                <w:szCs w:val="21"/>
              </w:rPr>
            </w:pPr>
            <w:r w:rsidRPr="00503812">
              <w:rPr>
                <w:rFonts w:ascii="Times New Roman" w:hAnsi="Times New Roman" w:cs="Times New Roman"/>
                <w:bCs/>
                <w:kern w:val="0"/>
                <w:sz w:val="21"/>
                <w:szCs w:val="21"/>
              </w:rPr>
              <w:t>原料药车间无组织废气通过车间通风换气系统排至室外；罐区埋地储罐无组织废气经管道引至污水处理站臭气处理系统的经活性炭吸附排放；污水处理站臭气经</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光催化</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活性炭</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吸附排放。</w:t>
            </w:r>
          </w:p>
        </w:tc>
        <w:tc>
          <w:tcPr>
            <w:tcW w:w="3089" w:type="dxa"/>
            <w:vAlign w:val="center"/>
          </w:tcPr>
          <w:p w14:paraId="34AC231C" w14:textId="16359158" w:rsidR="00023259" w:rsidRPr="00503812" w:rsidRDefault="00023259" w:rsidP="00A537C1">
            <w:pPr>
              <w:rPr>
                <w:rFonts w:ascii="Times New Roman" w:hAnsi="Times New Roman" w:cs="Times New Roman"/>
                <w:sz w:val="21"/>
                <w:szCs w:val="21"/>
              </w:rPr>
            </w:pPr>
            <w:r w:rsidRPr="00503812">
              <w:rPr>
                <w:rFonts w:ascii="Times New Roman" w:hAnsi="Times New Roman" w:cs="Times New Roman"/>
                <w:bCs/>
                <w:kern w:val="0"/>
                <w:sz w:val="21"/>
                <w:szCs w:val="21"/>
              </w:rPr>
              <w:t>原料药车间无组织废气通过车间通风换气系统排至室外；罐区埋地储罐无组织废气经管道引至污水处理站臭气处理系统的经活性炭吸附排放；污水处理站臭气经</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光催化</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活性炭</w:t>
            </w: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吸附排放。</w:t>
            </w:r>
          </w:p>
        </w:tc>
        <w:tc>
          <w:tcPr>
            <w:tcW w:w="1078" w:type="dxa"/>
            <w:vAlign w:val="center"/>
          </w:tcPr>
          <w:p w14:paraId="4ACBBAD8" w14:textId="5515A2BC" w:rsidR="00023259" w:rsidRPr="00503812" w:rsidRDefault="00023259" w:rsidP="00A537C1">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4948851C" w14:textId="77777777" w:rsidTr="005E3552">
        <w:trPr>
          <w:cantSplit/>
          <w:jc w:val="center"/>
        </w:trPr>
        <w:tc>
          <w:tcPr>
            <w:tcW w:w="534" w:type="dxa"/>
            <w:vAlign w:val="center"/>
          </w:tcPr>
          <w:p w14:paraId="6E43B932" w14:textId="77777777" w:rsidR="00A537C1" w:rsidRPr="00503812" w:rsidRDefault="00A537C1" w:rsidP="00A537C1">
            <w:pPr>
              <w:jc w:val="center"/>
              <w:rPr>
                <w:rFonts w:ascii="Times New Roman" w:hAnsi="Times New Roman" w:cs="Times New Roman"/>
                <w:sz w:val="21"/>
                <w:szCs w:val="21"/>
              </w:rPr>
            </w:pPr>
            <w:r w:rsidRPr="00503812">
              <w:rPr>
                <w:rFonts w:ascii="Times New Roman" w:hAnsi="Times New Roman" w:cs="Times New Roman"/>
                <w:sz w:val="21"/>
                <w:szCs w:val="21"/>
              </w:rPr>
              <w:t>噪声</w:t>
            </w:r>
          </w:p>
        </w:tc>
        <w:tc>
          <w:tcPr>
            <w:tcW w:w="1287" w:type="dxa"/>
            <w:gridSpan w:val="2"/>
            <w:vAlign w:val="center"/>
          </w:tcPr>
          <w:p w14:paraId="37249EE9" w14:textId="77777777" w:rsidR="00A537C1" w:rsidRPr="00503812" w:rsidRDefault="00A537C1" w:rsidP="00A537C1">
            <w:pPr>
              <w:rPr>
                <w:rFonts w:ascii="Times New Roman" w:hAnsi="Times New Roman" w:cs="Times New Roman"/>
                <w:bCs/>
                <w:sz w:val="21"/>
                <w:szCs w:val="21"/>
              </w:rPr>
            </w:pPr>
            <w:r w:rsidRPr="00503812">
              <w:rPr>
                <w:rFonts w:ascii="Times New Roman" w:hAnsi="Times New Roman" w:cs="Times New Roman"/>
                <w:bCs/>
                <w:sz w:val="21"/>
                <w:szCs w:val="21"/>
              </w:rPr>
              <w:t>设备噪声</w:t>
            </w:r>
          </w:p>
        </w:tc>
        <w:tc>
          <w:tcPr>
            <w:tcW w:w="2540" w:type="dxa"/>
            <w:vAlign w:val="center"/>
          </w:tcPr>
          <w:p w14:paraId="12F13247" w14:textId="2D7E3801" w:rsidR="00A537C1" w:rsidRPr="00503812" w:rsidRDefault="00023259" w:rsidP="00A537C1">
            <w:pPr>
              <w:rPr>
                <w:rFonts w:ascii="Times New Roman" w:hAnsi="Times New Roman" w:cs="Times New Roman"/>
                <w:bCs/>
                <w:sz w:val="21"/>
                <w:szCs w:val="21"/>
              </w:rPr>
            </w:pPr>
            <w:r w:rsidRPr="00503812">
              <w:rPr>
                <w:rFonts w:ascii="Times New Roman" w:hAnsi="Times New Roman" w:cs="Times New Roman"/>
                <w:bCs/>
                <w:sz w:val="21"/>
                <w:szCs w:val="21"/>
              </w:rPr>
              <w:t>隔声、消声、减振措施</w:t>
            </w:r>
          </w:p>
        </w:tc>
        <w:tc>
          <w:tcPr>
            <w:tcW w:w="3089" w:type="dxa"/>
            <w:vAlign w:val="center"/>
          </w:tcPr>
          <w:p w14:paraId="4A229B45" w14:textId="641C8689" w:rsidR="00A537C1" w:rsidRPr="00503812" w:rsidRDefault="00023259" w:rsidP="00A537C1">
            <w:pPr>
              <w:rPr>
                <w:rFonts w:ascii="Times New Roman" w:hAnsi="Times New Roman" w:cs="Times New Roman"/>
                <w:sz w:val="21"/>
                <w:szCs w:val="21"/>
              </w:rPr>
            </w:pPr>
            <w:r w:rsidRPr="00503812">
              <w:rPr>
                <w:rFonts w:ascii="Times New Roman" w:hAnsi="Times New Roman" w:cs="Times New Roman"/>
                <w:sz w:val="21"/>
                <w:szCs w:val="21"/>
              </w:rPr>
              <w:t>隔声、消声、减振措施</w:t>
            </w:r>
          </w:p>
        </w:tc>
        <w:tc>
          <w:tcPr>
            <w:tcW w:w="1078" w:type="dxa"/>
            <w:vAlign w:val="center"/>
          </w:tcPr>
          <w:p w14:paraId="2CAB78DD" w14:textId="77777777" w:rsidR="00A537C1" w:rsidRPr="00503812" w:rsidRDefault="00A537C1" w:rsidP="00A537C1">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3516526" w14:textId="77777777" w:rsidTr="005E3552">
        <w:trPr>
          <w:cantSplit/>
          <w:jc w:val="center"/>
        </w:trPr>
        <w:tc>
          <w:tcPr>
            <w:tcW w:w="534" w:type="dxa"/>
            <w:vMerge w:val="restart"/>
            <w:vAlign w:val="center"/>
          </w:tcPr>
          <w:p w14:paraId="7E27604E" w14:textId="77777777"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固废</w:t>
            </w:r>
          </w:p>
        </w:tc>
        <w:tc>
          <w:tcPr>
            <w:tcW w:w="1287" w:type="dxa"/>
            <w:gridSpan w:val="2"/>
            <w:vAlign w:val="center"/>
          </w:tcPr>
          <w:p w14:paraId="47A68812" w14:textId="575B1E1C"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70%</w:t>
            </w:r>
            <w:r w:rsidRPr="00503812">
              <w:rPr>
                <w:rFonts w:ascii="Times New Roman" w:hAnsi="Times New Roman" w:cs="Times New Roman"/>
                <w:bCs/>
                <w:sz w:val="21"/>
                <w:szCs w:val="21"/>
              </w:rPr>
              <w:t>乙腈废液</w:t>
            </w:r>
          </w:p>
        </w:tc>
        <w:tc>
          <w:tcPr>
            <w:tcW w:w="2540" w:type="dxa"/>
            <w:vAlign w:val="center"/>
          </w:tcPr>
          <w:p w14:paraId="5ABEFE91" w14:textId="2DB5F01B"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暂存于埋地乙腈废液储罐，定期交危废公司回收</w:t>
            </w:r>
          </w:p>
        </w:tc>
        <w:tc>
          <w:tcPr>
            <w:tcW w:w="3089" w:type="dxa"/>
            <w:vAlign w:val="center"/>
          </w:tcPr>
          <w:p w14:paraId="6C38ED52" w14:textId="24429342" w:rsidR="00023259" w:rsidRPr="00503812" w:rsidRDefault="00023259" w:rsidP="00023259">
            <w:pPr>
              <w:rPr>
                <w:rFonts w:ascii="Times New Roman" w:hAnsi="Times New Roman" w:cs="Times New Roman"/>
                <w:sz w:val="21"/>
                <w:szCs w:val="21"/>
              </w:rPr>
            </w:pPr>
            <w:r w:rsidRPr="00503812">
              <w:rPr>
                <w:rFonts w:ascii="Times New Roman" w:hAnsi="Times New Roman" w:cs="Times New Roman"/>
                <w:bCs/>
                <w:sz w:val="21"/>
                <w:szCs w:val="21"/>
              </w:rPr>
              <w:t>暂存于埋地乙腈废液储罐，定期交危废公司回收</w:t>
            </w:r>
          </w:p>
        </w:tc>
        <w:tc>
          <w:tcPr>
            <w:tcW w:w="1078" w:type="dxa"/>
            <w:vAlign w:val="center"/>
          </w:tcPr>
          <w:p w14:paraId="5EF54B2A" w14:textId="77777777"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2F1E9987" w14:textId="77777777" w:rsidTr="005E3552">
        <w:trPr>
          <w:cantSplit/>
          <w:jc w:val="center"/>
        </w:trPr>
        <w:tc>
          <w:tcPr>
            <w:tcW w:w="534" w:type="dxa"/>
            <w:vMerge/>
            <w:vAlign w:val="center"/>
          </w:tcPr>
          <w:p w14:paraId="5B4A7B76" w14:textId="77777777" w:rsidR="00023259" w:rsidRPr="00503812" w:rsidRDefault="00023259" w:rsidP="00023259">
            <w:pPr>
              <w:jc w:val="center"/>
              <w:rPr>
                <w:rFonts w:ascii="Times New Roman" w:hAnsi="Times New Roman" w:cs="Times New Roman"/>
                <w:sz w:val="21"/>
                <w:szCs w:val="21"/>
              </w:rPr>
            </w:pPr>
          </w:p>
        </w:tc>
        <w:tc>
          <w:tcPr>
            <w:tcW w:w="1287" w:type="dxa"/>
            <w:gridSpan w:val="2"/>
            <w:vAlign w:val="center"/>
          </w:tcPr>
          <w:p w14:paraId="536F3EAC" w14:textId="5D9EE9B1" w:rsidR="00023259" w:rsidRPr="00503812" w:rsidRDefault="00023259" w:rsidP="00023259">
            <w:pPr>
              <w:tabs>
                <w:tab w:val="left" w:pos="703"/>
              </w:tabs>
              <w:adjustRightInd w:val="0"/>
              <w:snapToGrid w:val="0"/>
              <w:spacing w:line="261" w:lineRule="exact"/>
              <w:rPr>
                <w:rFonts w:ascii="Times New Roman" w:hAnsi="Times New Roman" w:cs="Times New Roman"/>
                <w:bCs/>
                <w:sz w:val="21"/>
                <w:szCs w:val="21"/>
              </w:rPr>
            </w:pPr>
            <w:r w:rsidRPr="00503812">
              <w:rPr>
                <w:rFonts w:ascii="Times New Roman" w:hAnsi="Times New Roman" w:cs="Times New Roman"/>
                <w:bCs/>
                <w:sz w:val="21"/>
                <w:szCs w:val="21"/>
              </w:rPr>
              <w:t>实验室废液、菌渣、废溶媒、废滤膜及废树脂、不合格产品、生产废液、原辅材料外包装物、过期产品</w:t>
            </w:r>
          </w:p>
        </w:tc>
        <w:tc>
          <w:tcPr>
            <w:tcW w:w="2540" w:type="dxa"/>
            <w:vAlign w:val="center"/>
          </w:tcPr>
          <w:p w14:paraId="6DC44065" w14:textId="37C8F728"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暂存于厂区危险废物贮存间，交由有资质单位处置</w:t>
            </w:r>
          </w:p>
        </w:tc>
        <w:tc>
          <w:tcPr>
            <w:tcW w:w="3089" w:type="dxa"/>
            <w:vAlign w:val="center"/>
          </w:tcPr>
          <w:p w14:paraId="1CE762D2" w14:textId="29180952" w:rsidR="00023259" w:rsidRPr="00503812" w:rsidRDefault="00023259" w:rsidP="00023259">
            <w:pPr>
              <w:rPr>
                <w:rFonts w:ascii="Times New Roman" w:hAnsi="Times New Roman" w:cs="Times New Roman"/>
                <w:sz w:val="21"/>
                <w:szCs w:val="21"/>
              </w:rPr>
            </w:pPr>
            <w:r w:rsidRPr="00503812">
              <w:rPr>
                <w:rFonts w:ascii="Times New Roman" w:hAnsi="Times New Roman" w:cs="Times New Roman"/>
                <w:bCs/>
                <w:sz w:val="21"/>
                <w:szCs w:val="21"/>
              </w:rPr>
              <w:t>暂存于厂区危险废物贮存间，交由有资质单位处置</w:t>
            </w:r>
          </w:p>
        </w:tc>
        <w:tc>
          <w:tcPr>
            <w:tcW w:w="1078" w:type="dxa"/>
            <w:vAlign w:val="center"/>
          </w:tcPr>
          <w:p w14:paraId="73C6DD24" w14:textId="7F533CBE"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692567AB" w14:textId="77777777" w:rsidTr="005E3552">
        <w:trPr>
          <w:cantSplit/>
          <w:jc w:val="center"/>
        </w:trPr>
        <w:tc>
          <w:tcPr>
            <w:tcW w:w="534" w:type="dxa"/>
            <w:vMerge/>
            <w:vAlign w:val="center"/>
          </w:tcPr>
          <w:p w14:paraId="022D2862" w14:textId="77777777" w:rsidR="00023259" w:rsidRPr="00503812" w:rsidRDefault="00023259" w:rsidP="00023259">
            <w:pPr>
              <w:jc w:val="center"/>
              <w:rPr>
                <w:rFonts w:ascii="Times New Roman" w:hAnsi="Times New Roman" w:cs="Times New Roman"/>
                <w:sz w:val="21"/>
                <w:szCs w:val="21"/>
              </w:rPr>
            </w:pPr>
          </w:p>
        </w:tc>
        <w:tc>
          <w:tcPr>
            <w:tcW w:w="1287" w:type="dxa"/>
            <w:gridSpan w:val="2"/>
            <w:vAlign w:val="center"/>
          </w:tcPr>
          <w:p w14:paraId="1972F5DF" w14:textId="34781D1E"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制水固废、废包装材料、污泥</w:t>
            </w:r>
          </w:p>
        </w:tc>
        <w:tc>
          <w:tcPr>
            <w:tcW w:w="2540" w:type="dxa"/>
            <w:vAlign w:val="center"/>
          </w:tcPr>
          <w:p w14:paraId="6A4F1D51" w14:textId="33BE7E9E"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暂存于厂区一般工业固废贮存间，定期回收利用，污泥送一般工业固废填埋场填埋</w:t>
            </w:r>
          </w:p>
        </w:tc>
        <w:tc>
          <w:tcPr>
            <w:tcW w:w="3089" w:type="dxa"/>
            <w:vAlign w:val="center"/>
          </w:tcPr>
          <w:p w14:paraId="78248AD5" w14:textId="1A2A4710" w:rsidR="00023259" w:rsidRPr="00503812" w:rsidRDefault="00023259" w:rsidP="00023259">
            <w:pPr>
              <w:rPr>
                <w:rFonts w:ascii="Times New Roman" w:hAnsi="Times New Roman" w:cs="Times New Roman"/>
                <w:sz w:val="21"/>
                <w:szCs w:val="21"/>
              </w:rPr>
            </w:pPr>
            <w:r w:rsidRPr="00503812">
              <w:rPr>
                <w:rFonts w:ascii="Times New Roman" w:hAnsi="Times New Roman" w:cs="Times New Roman"/>
                <w:bCs/>
                <w:sz w:val="21"/>
                <w:szCs w:val="21"/>
              </w:rPr>
              <w:t>暂存于厂区一般工业固废贮存间，定期回收利用，污泥送一般工业固废填埋场填埋</w:t>
            </w:r>
          </w:p>
        </w:tc>
        <w:tc>
          <w:tcPr>
            <w:tcW w:w="1078" w:type="dxa"/>
            <w:vAlign w:val="center"/>
          </w:tcPr>
          <w:p w14:paraId="2CEF087D" w14:textId="069DA0F8"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43C4F49" w14:textId="77777777" w:rsidTr="005E3552">
        <w:trPr>
          <w:cantSplit/>
          <w:jc w:val="center"/>
        </w:trPr>
        <w:tc>
          <w:tcPr>
            <w:tcW w:w="534" w:type="dxa"/>
            <w:vMerge/>
            <w:vAlign w:val="center"/>
          </w:tcPr>
          <w:p w14:paraId="01281704" w14:textId="77777777" w:rsidR="00023259" w:rsidRPr="00503812" w:rsidRDefault="00023259" w:rsidP="00023259">
            <w:pPr>
              <w:jc w:val="center"/>
              <w:rPr>
                <w:rFonts w:ascii="Times New Roman" w:hAnsi="Times New Roman" w:cs="Times New Roman"/>
                <w:sz w:val="21"/>
                <w:szCs w:val="21"/>
              </w:rPr>
            </w:pPr>
          </w:p>
        </w:tc>
        <w:tc>
          <w:tcPr>
            <w:tcW w:w="1287" w:type="dxa"/>
            <w:gridSpan w:val="2"/>
            <w:vAlign w:val="center"/>
          </w:tcPr>
          <w:p w14:paraId="7A07A9CD" w14:textId="7F01DE5D"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生活垃圾</w:t>
            </w:r>
          </w:p>
        </w:tc>
        <w:tc>
          <w:tcPr>
            <w:tcW w:w="2540" w:type="dxa"/>
            <w:vAlign w:val="center"/>
          </w:tcPr>
          <w:p w14:paraId="130A03E7" w14:textId="2E0C3902"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集中收集后，交环卫部门统一处置</w:t>
            </w:r>
          </w:p>
        </w:tc>
        <w:tc>
          <w:tcPr>
            <w:tcW w:w="3089" w:type="dxa"/>
            <w:vAlign w:val="center"/>
          </w:tcPr>
          <w:p w14:paraId="02447FA0" w14:textId="62F4F419" w:rsidR="00023259" w:rsidRPr="00503812" w:rsidRDefault="00023259" w:rsidP="00023259">
            <w:pPr>
              <w:rPr>
                <w:rFonts w:ascii="Times New Roman" w:hAnsi="Times New Roman" w:cs="Times New Roman"/>
                <w:sz w:val="21"/>
                <w:szCs w:val="21"/>
              </w:rPr>
            </w:pPr>
            <w:r w:rsidRPr="00503812">
              <w:rPr>
                <w:rFonts w:ascii="Times New Roman" w:hAnsi="Times New Roman" w:cs="Times New Roman"/>
                <w:bCs/>
                <w:sz w:val="21"/>
                <w:szCs w:val="21"/>
              </w:rPr>
              <w:t>集中收集后，交环卫部门统一处置</w:t>
            </w:r>
          </w:p>
        </w:tc>
        <w:tc>
          <w:tcPr>
            <w:tcW w:w="1078" w:type="dxa"/>
            <w:vAlign w:val="center"/>
          </w:tcPr>
          <w:p w14:paraId="18E0D446" w14:textId="342E6363"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3CBDCF19" w14:textId="77777777" w:rsidTr="005E3552">
        <w:trPr>
          <w:cantSplit/>
          <w:trHeight w:val="956"/>
          <w:jc w:val="center"/>
        </w:trPr>
        <w:tc>
          <w:tcPr>
            <w:tcW w:w="534" w:type="dxa"/>
            <w:vMerge/>
            <w:vAlign w:val="center"/>
          </w:tcPr>
          <w:p w14:paraId="64A222F1" w14:textId="77777777" w:rsidR="00023259" w:rsidRPr="00503812" w:rsidRDefault="00023259" w:rsidP="00023259">
            <w:pPr>
              <w:jc w:val="center"/>
              <w:rPr>
                <w:rFonts w:ascii="Times New Roman" w:hAnsi="Times New Roman" w:cs="Times New Roman"/>
                <w:sz w:val="21"/>
                <w:szCs w:val="21"/>
              </w:rPr>
            </w:pPr>
          </w:p>
        </w:tc>
        <w:tc>
          <w:tcPr>
            <w:tcW w:w="1287" w:type="dxa"/>
            <w:gridSpan w:val="2"/>
            <w:vAlign w:val="center"/>
          </w:tcPr>
          <w:p w14:paraId="3B2363FA" w14:textId="05BC8728"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危险废物暂存间</w:t>
            </w:r>
          </w:p>
        </w:tc>
        <w:tc>
          <w:tcPr>
            <w:tcW w:w="2540" w:type="dxa"/>
            <w:vAlign w:val="center"/>
          </w:tcPr>
          <w:p w14:paraId="57BF31EE" w14:textId="25F3D1C0"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bCs/>
                <w:sz w:val="21"/>
                <w:szCs w:val="21"/>
              </w:rPr>
              <w:t>分区贮存、防腐防渗等</w:t>
            </w:r>
          </w:p>
        </w:tc>
        <w:tc>
          <w:tcPr>
            <w:tcW w:w="3089" w:type="dxa"/>
            <w:vAlign w:val="center"/>
          </w:tcPr>
          <w:p w14:paraId="5CEB5592" w14:textId="6A454144" w:rsidR="00023259" w:rsidRPr="00503812" w:rsidRDefault="00023259" w:rsidP="00023259">
            <w:pPr>
              <w:rPr>
                <w:rFonts w:ascii="Times New Roman" w:hAnsi="Times New Roman" w:cs="Times New Roman"/>
                <w:sz w:val="21"/>
                <w:szCs w:val="21"/>
              </w:rPr>
            </w:pPr>
            <w:r w:rsidRPr="00503812">
              <w:rPr>
                <w:rFonts w:ascii="Times New Roman" w:hAnsi="Times New Roman" w:cs="Times New Roman"/>
                <w:bCs/>
                <w:sz w:val="21"/>
                <w:szCs w:val="21"/>
              </w:rPr>
              <w:t>分区贮存、防腐防渗等</w:t>
            </w:r>
          </w:p>
        </w:tc>
        <w:tc>
          <w:tcPr>
            <w:tcW w:w="1078" w:type="dxa"/>
            <w:vAlign w:val="center"/>
          </w:tcPr>
          <w:p w14:paraId="4B3EA146" w14:textId="77777777"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64C39667" w14:textId="77777777" w:rsidTr="005E3552">
        <w:trPr>
          <w:cantSplit/>
          <w:trHeight w:val="956"/>
          <w:jc w:val="center"/>
        </w:trPr>
        <w:tc>
          <w:tcPr>
            <w:tcW w:w="1821" w:type="dxa"/>
            <w:gridSpan w:val="3"/>
            <w:vAlign w:val="center"/>
          </w:tcPr>
          <w:p w14:paraId="4CDD30FB" w14:textId="740423B4" w:rsidR="00023259" w:rsidRPr="00503812" w:rsidRDefault="00023259" w:rsidP="00023259">
            <w:pPr>
              <w:adjustRightInd w:val="0"/>
              <w:snapToGrid w:val="0"/>
              <w:spacing w:line="261" w:lineRule="exact"/>
              <w:rPr>
                <w:rFonts w:ascii="Times New Roman" w:hAnsi="Times New Roman" w:cs="Times New Roman"/>
                <w:bCs/>
                <w:kern w:val="0"/>
                <w:sz w:val="21"/>
                <w:szCs w:val="21"/>
              </w:rPr>
            </w:pPr>
            <w:r w:rsidRPr="00503812">
              <w:rPr>
                <w:rFonts w:ascii="Times New Roman" w:hAnsi="Times New Roman" w:cs="Times New Roman"/>
                <w:sz w:val="21"/>
                <w:szCs w:val="21"/>
              </w:rPr>
              <w:t>地下水</w:t>
            </w:r>
          </w:p>
        </w:tc>
        <w:tc>
          <w:tcPr>
            <w:tcW w:w="2540" w:type="dxa"/>
            <w:vAlign w:val="center"/>
          </w:tcPr>
          <w:p w14:paraId="5CACE3F3" w14:textId="1C763DE9" w:rsidR="00023259" w:rsidRPr="00503812" w:rsidRDefault="00023259" w:rsidP="00023259">
            <w:pPr>
              <w:adjustRightInd w:val="0"/>
              <w:snapToGrid w:val="0"/>
              <w:spacing w:line="261" w:lineRule="exact"/>
              <w:rPr>
                <w:rFonts w:ascii="Times New Roman" w:hAnsi="Times New Roman" w:cs="Times New Roman"/>
                <w:bCs/>
                <w:kern w:val="0"/>
                <w:sz w:val="21"/>
                <w:szCs w:val="21"/>
              </w:rPr>
            </w:pPr>
            <w:r w:rsidRPr="00503812">
              <w:rPr>
                <w:rFonts w:ascii="Times New Roman" w:hAnsi="Times New Roman" w:cs="Times New Roman"/>
                <w:bCs/>
                <w:kern w:val="0"/>
                <w:sz w:val="21"/>
                <w:szCs w:val="21"/>
              </w:rPr>
              <w:t>分区防渗，污水管网可视化，上下游设置地下水监控井，开展定期监测，设置应急监控系统等</w:t>
            </w:r>
          </w:p>
        </w:tc>
        <w:tc>
          <w:tcPr>
            <w:tcW w:w="3089" w:type="dxa"/>
            <w:vAlign w:val="center"/>
          </w:tcPr>
          <w:p w14:paraId="6FB1C827" w14:textId="2D5707FF" w:rsidR="00023259" w:rsidRPr="00503812" w:rsidRDefault="00023259" w:rsidP="00023259">
            <w:pPr>
              <w:rPr>
                <w:rFonts w:ascii="Times New Roman" w:hAnsi="Times New Roman" w:cs="Times New Roman"/>
                <w:bCs/>
                <w:kern w:val="0"/>
                <w:sz w:val="21"/>
                <w:szCs w:val="21"/>
              </w:rPr>
            </w:pPr>
            <w:r w:rsidRPr="00503812">
              <w:rPr>
                <w:rFonts w:ascii="Times New Roman" w:hAnsi="Times New Roman" w:cs="Times New Roman"/>
                <w:sz w:val="21"/>
                <w:szCs w:val="21"/>
              </w:rPr>
              <w:t>分区防渗，污水管网可视化，上下游设置地下水监控井，开展定期监测，设置应急监控系统等</w:t>
            </w:r>
          </w:p>
        </w:tc>
        <w:tc>
          <w:tcPr>
            <w:tcW w:w="1078" w:type="dxa"/>
            <w:vAlign w:val="center"/>
          </w:tcPr>
          <w:p w14:paraId="12586912" w14:textId="570D647E"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584E36C6" w14:textId="77777777" w:rsidTr="005E3552">
        <w:trPr>
          <w:cantSplit/>
          <w:jc w:val="center"/>
        </w:trPr>
        <w:tc>
          <w:tcPr>
            <w:tcW w:w="910" w:type="dxa"/>
            <w:gridSpan w:val="2"/>
            <w:vMerge w:val="restart"/>
            <w:vAlign w:val="center"/>
          </w:tcPr>
          <w:p w14:paraId="4313024E"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环境风险</w:t>
            </w:r>
          </w:p>
        </w:tc>
        <w:tc>
          <w:tcPr>
            <w:tcW w:w="911" w:type="dxa"/>
            <w:vAlign w:val="center"/>
          </w:tcPr>
          <w:p w14:paraId="429DD235" w14:textId="66F55460"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生产装置区</w:t>
            </w:r>
          </w:p>
        </w:tc>
        <w:tc>
          <w:tcPr>
            <w:tcW w:w="2540" w:type="dxa"/>
            <w:vAlign w:val="center"/>
          </w:tcPr>
          <w:p w14:paraId="3B9608CE" w14:textId="7387E886"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lang w:val="es-ES_tradnl"/>
              </w:rPr>
              <w:t>设置截水沟管网，并作防渗、防腐蚀处理，安装火灾和有毒气体泄露报警装置</w:t>
            </w:r>
          </w:p>
        </w:tc>
        <w:tc>
          <w:tcPr>
            <w:tcW w:w="3089" w:type="dxa"/>
            <w:vAlign w:val="center"/>
          </w:tcPr>
          <w:p w14:paraId="7C09FEA5" w14:textId="1E1FACF5"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lang w:val="es-ES_tradnl"/>
              </w:rPr>
              <w:t>设置截水沟管网，并作防渗、防腐蚀处理，安装火灾和有毒气体泄露报警装置</w:t>
            </w:r>
          </w:p>
        </w:tc>
        <w:tc>
          <w:tcPr>
            <w:tcW w:w="1078" w:type="dxa"/>
            <w:vAlign w:val="center"/>
          </w:tcPr>
          <w:p w14:paraId="267B03D1" w14:textId="77777777"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7FB86731" w14:textId="77777777" w:rsidTr="005E3552">
        <w:trPr>
          <w:cantSplit/>
          <w:jc w:val="center"/>
        </w:trPr>
        <w:tc>
          <w:tcPr>
            <w:tcW w:w="910" w:type="dxa"/>
            <w:gridSpan w:val="2"/>
            <w:vMerge/>
            <w:vAlign w:val="center"/>
          </w:tcPr>
          <w:p w14:paraId="7F23939E"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12E31E0B" w14:textId="7CE02483"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危化品库</w:t>
            </w:r>
          </w:p>
        </w:tc>
        <w:tc>
          <w:tcPr>
            <w:tcW w:w="2540" w:type="dxa"/>
            <w:vAlign w:val="center"/>
          </w:tcPr>
          <w:p w14:paraId="2E045966" w14:textId="3FF047C1"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lang w:val="es-ES_tradnl"/>
              </w:rPr>
              <w:t>地面需采取防渗、防腐处理（渗透系数</w:t>
            </w:r>
            <w:r w:rsidRPr="00503812">
              <w:rPr>
                <w:rFonts w:ascii="Times New Roman" w:hAnsi="Times New Roman" w:cs="Times New Roman"/>
                <w:snapToGrid w:val="0"/>
                <w:kern w:val="0"/>
                <w:sz w:val="21"/>
                <w:szCs w:val="21"/>
                <w:lang w:val="es-ES_tradnl"/>
              </w:rPr>
              <w:t>≤10</w:t>
            </w:r>
            <w:r w:rsidRPr="00503812">
              <w:rPr>
                <w:rFonts w:ascii="Times New Roman" w:hAnsi="Times New Roman" w:cs="Times New Roman"/>
                <w:snapToGrid w:val="0"/>
                <w:kern w:val="0"/>
                <w:sz w:val="21"/>
                <w:szCs w:val="21"/>
                <w:vertAlign w:val="superscript"/>
                <w:lang w:val="es-ES_tradnl"/>
              </w:rPr>
              <w:t>-10</w:t>
            </w:r>
            <w:r w:rsidRPr="00503812">
              <w:rPr>
                <w:rFonts w:ascii="Times New Roman" w:hAnsi="Times New Roman" w:cs="Times New Roman"/>
                <w:snapToGrid w:val="0"/>
                <w:kern w:val="0"/>
                <w:sz w:val="21"/>
                <w:szCs w:val="21"/>
                <w:lang w:val="es-ES_tradnl"/>
              </w:rPr>
              <w:t>cm/s</w:t>
            </w:r>
            <w:r w:rsidRPr="00503812">
              <w:rPr>
                <w:rFonts w:ascii="Times New Roman" w:hAnsi="Times New Roman" w:cs="Times New Roman"/>
                <w:snapToGrid w:val="0"/>
                <w:kern w:val="0"/>
                <w:sz w:val="21"/>
                <w:szCs w:val="21"/>
                <w:lang w:val="es-ES_tradnl"/>
              </w:rPr>
              <w:t>），设置应急收集池。设置禁止携带火源、防爆、防静电设施及标志。设置警示标志，防雨、防风、防盗，设液体泄漏收集池</w:t>
            </w:r>
          </w:p>
        </w:tc>
        <w:tc>
          <w:tcPr>
            <w:tcW w:w="3089" w:type="dxa"/>
            <w:vAlign w:val="center"/>
          </w:tcPr>
          <w:p w14:paraId="77E669E1" w14:textId="403AE37C"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lang w:val="es-ES_tradnl"/>
              </w:rPr>
              <w:t>地面需采取防渗、防腐处理（渗透系数</w:t>
            </w:r>
            <w:r w:rsidRPr="00503812">
              <w:rPr>
                <w:rFonts w:ascii="Times New Roman" w:hAnsi="Times New Roman" w:cs="Times New Roman"/>
                <w:snapToGrid w:val="0"/>
                <w:kern w:val="0"/>
                <w:sz w:val="21"/>
                <w:szCs w:val="21"/>
                <w:lang w:val="es-ES_tradnl"/>
              </w:rPr>
              <w:t>≤10</w:t>
            </w:r>
            <w:r w:rsidRPr="00503812">
              <w:rPr>
                <w:rFonts w:ascii="Times New Roman" w:hAnsi="Times New Roman" w:cs="Times New Roman"/>
                <w:snapToGrid w:val="0"/>
                <w:kern w:val="0"/>
                <w:sz w:val="21"/>
                <w:szCs w:val="21"/>
                <w:vertAlign w:val="superscript"/>
                <w:lang w:val="es-ES_tradnl"/>
              </w:rPr>
              <w:t>-10</w:t>
            </w:r>
            <w:r w:rsidRPr="00503812">
              <w:rPr>
                <w:rFonts w:ascii="Times New Roman" w:hAnsi="Times New Roman" w:cs="Times New Roman"/>
                <w:snapToGrid w:val="0"/>
                <w:kern w:val="0"/>
                <w:sz w:val="21"/>
                <w:szCs w:val="21"/>
                <w:lang w:val="es-ES_tradnl"/>
              </w:rPr>
              <w:t>cm/s</w:t>
            </w:r>
            <w:r w:rsidRPr="00503812">
              <w:rPr>
                <w:rFonts w:ascii="Times New Roman" w:hAnsi="Times New Roman" w:cs="Times New Roman"/>
                <w:snapToGrid w:val="0"/>
                <w:kern w:val="0"/>
                <w:sz w:val="21"/>
                <w:szCs w:val="21"/>
                <w:lang w:val="es-ES_tradnl"/>
              </w:rPr>
              <w:t>），设置应急收集池。设置禁止携带火源、防爆、防静电设施及标志。设置警示标志，防雨、防风、防盗，设液体泄漏收集池</w:t>
            </w:r>
          </w:p>
        </w:tc>
        <w:tc>
          <w:tcPr>
            <w:tcW w:w="1078" w:type="dxa"/>
            <w:vAlign w:val="center"/>
          </w:tcPr>
          <w:p w14:paraId="5D78D60C" w14:textId="44C63621"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7C43A36A" w14:textId="77777777" w:rsidTr="005E3552">
        <w:trPr>
          <w:cantSplit/>
          <w:jc w:val="center"/>
        </w:trPr>
        <w:tc>
          <w:tcPr>
            <w:tcW w:w="910" w:type="dxa"/>
            <w:gridSpan w:val="2"/>
            <w:vMerge/>
            <w:vAlign w:val="center"/>
          </w:tcPr>
          <w:p w14:paraId="334C8356"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19574CE4" w14:textId="55C3248F"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罐区</w:t>
            </w:r>
          </w:p>
        </w:tc>
        <w:tc>
          <w:tcPr>
            <w:tcW w:w="2540" w:type="dxa"/>
            <w:vAlign w:val="center"/>
          </w:tcPr>
          <w:p w14:paraId="452D87B7" w14:textId="7FFD8051"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lang w:val="es-ES_tradnl"/>
              </w:rPr>
              <w:t>罐区储罐池进行防腐、防渗处理，罐与罐之间设置堤，储罐周围填砂，在砂子中安装物料泄露报警装置</w:t>
            </w:r>
          </w:p>
        </w:tc>
        <w:tc>
          <w:tcPr>
            <w:tcW w:w="3089" w:type="dxa"/>
            <w:vAlign w:val="center"/>
          </w:tcPr>
          <w:p w14:paraId="7EBC5CDB" w14:textId="50B52844"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lang w:val="es-ES_tradnl"/>
              </w:rPr>
              <w:t>罐区储罐池进行防腐、防渗处理，罐与罐之间设置堤，储罐周围填砂</w:t>
            </w:r>
            <w:r w:rsidRPr="00393AFF">
              <w:rPr>
                <w:rFonts w:ascii="Times New Roman" w:hAnsi="Times New Roman" w:cs="Times New Roman"/>
                <w:snapToGrid w:val="0"/>
                <w:color w:val="FF0000"/>
                <w:kern w:val="0"/>
                <w:sz w:val="21"/>
                <w:szCs w:val="21"/>
                <w:lang w:val="es-ES_tradnl"/>
              </w:rPr>
              <w:t>，</w:t>
            </w:r>
            <w:r w:rsidR="00393AFF" w:rsidRPr="00393AFF">
              <w:rPr>
                <w:rFonts w:ascii="Times New Roman" w:hAnsi="Times New Roman" w:cs="Times New Roman" w:hint="eastAsia"/>
                <w:snapToGrid w:val="0"/>
                <w:color w:val="FF0000"/>
                <w:kern w:val="0"/>
                <w:sz w:val="21"/>
                <w:szCs w:val="21"/>
                <w:lang w:val="es-ES_tradnl"/>
              </w:rPr>
              <w:t>检测孔外设置气体检测器</w:t>
            </w:r>
          </w:p>
        </w:tc>
        <w:tc>
          <w:tcPr>
            <w:tcW w:w="1078" w:type="dxa"/>
            <w:vAlign w:val="center"/>
          </w:tcPr>
          <w:p w14:paraId="1B43348C" w14:textId="47B8F2B7"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4767A179" w14:textId="77777777" w:rsidTr="005E3552">
        <w:trPr>
          <w:cantSplit/>
          <w:jc w:val="center"/>
        </w:trPr>
        <w:tc>
          <w:tcPr>
            <w:tcW w:w="910" w:type="dxa"/>
            <w:gridSpan w:val="2"/>
            <w:vMerge/>
            <w:vAlign w:val="center"/>
          </w:tcPr>
          <w:p w14:paraId="6FBD0498"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416640BE" w14:textId="3A5E6C59"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装卸区</w:t>
            </w:r>
          </w:p>
        </w:tc>
        <w:tc>
          <w:tcPr>
            <w:tcW w:w="2540" w:type="dxa"/>
            <w:vAlign w:val="center"/>
          </w:tcPr>
          <w:p w14:paraId="0ACE86E1" w14:textId="3B308F06"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lang w:val="es-ES_tradnl"/>
              </w:rPr>
              <w:t>地面防渗防腐处理，设截水沟及集水坑，雨污分流</w:t>
            </w:r>
          </w:p>
        </w:tc>
        <w:tc>
          <w:tcPr>
            <w:tcW w:w="3089" w:type="dxa"/>
            <w:vAlign w:val="center"/>
          </w:tcPr>
          <w:p w14:paraId="30190EA7" w14:textId="6200C6D2"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lang w:val="es-ES_tradnl"/>
              </w:rPr>
              <w:t>地面防渗防腐处理，设截水沟及集水坑，雨污分流</w:t>
            </w:r>
          </w:p>
        </w:tc>
        <w:tc>
          <w:tcPr>
            <w:tcW w:w="1078" w:type="dxa"/>
            <w:vAlign w:val="center"/>
          </w:tcPr>
          <w:p w14:paraId="4C53D6E3" w14:textId="1D443BB6"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2F74B1E" w14:textId="77777777" w:rsidTr="005E3552">
        <w:trPr>
          <w:cantSplit/>
          <w:jc w:val="center"/>
        </w:trPr>
        <w:tc>
          <w:tcPr>
            <w:tcW w:w="910" w:type="dxa"/>
            <w:gridSpan w:val="2"/>
            <w:vMerge/>
            <w:vAlign w:val="center"/>
          </w:tcPr>
          <w:p w14:paraId="63A716ED"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1C275C3D" w14:textId="536F6979"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事故池</w:t>
            </w:r>
          </w:p>
        </w:tc>
        <w:tc>
          <w:tcPr>
            <w:tcW w:w="2540" w:type="dxa"/>
            <w:vAlign w:val="center"/>
          </w:tcPr>
          <w:p w14:paraId="2D0A5758" w14:textId="50EBACB9"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lang w:val="es-ES_tradnl"/>
              </w:rPr>
              <w:t>设置雨污切换阀。设置事故池有效容积不小于</w:t>
            </w:r>
            <w:r w:rsidRPr="00503812">
              <w:rPr>
                <w:rFonts w:ascii="Times New Roman" w:hAnsi="Times New Roman" w:cs="Times New Roman"/>
                <w:snapToGrid w:val="0"/>
                <w:kern w:val="0"/>
                <w:sz w:val="21"/>
                <w:szCs w:val="21"/>
                <w:lang w:val="es-ES_tradnl"/>
              </w:rPr>
              <w:t>675m</w:t>
            </w:r>
            <w:r w:rsidRPr="00503812">
              <w:rPr>
                <w:rFonts w:ascii="Times New Roman" w:hAnsi="Times New Roman" w:cs="Times New Roman"/>
                <w:snapToGrid w:val="0"/>
                <w:kern w:val="0"/>
                <w:sz w:val="21"/>
                <w:szCs w:val="21"/>
                <w:vertAlign w:val="superscript"/>
                <w:lang w:val="es-ES_tradnl"/>
              </w:rPr>
              <w:t>3</w:t>
            </w:r>
            <w:r w:rsidRPr="00503812">
              <w:rPr>
                <w:rFonts w:ascii="Times New Roman" w:hAnsi="Times New Roman" w:cs="Times New Roman"/>
                <w:snapToGrid w:val="0"/>
                <w:kern w:val="0"/>
                <w:sz w:val="21"/>
                <w:szCs w:val="21"/>
                <w:lang w:val="es-ES_tradnl"/>
              </w:rPr>
              <w:t>；截水沟、事故池均作防渗防腐处理；事故池与污水处理站连通</w:t>
            </w:r>
          </w:p>
        </w:tc>
        <w:tc>
          <w:tcPr>
            <w:tcW w:w="3089" w:type="dxa"/>
            <w:vAlign w:val="center"/>
          </w:tcPr>
          <w:p w14:paraId="00C593E1" w14:textId="52D84BE4"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lang w:val="es-ES_tradnl"/>
              </w:rPr>
              <w:t>设置雨污切换阀。设置事故池有效容积不小于</w:t>
            </w:r>
            <w:r w:rsidRPr="00503812">
              <w:rPr>
                <w:rFonts w:ascii="Times New Roman" w:hAnsi="Times New Roman" w:cs="Times New Roman"/>
                <w:snapToGrid w:val="0"/>
                <w:kern w:val="0"/>
                <w:sz w:val="21"/>
                <w:szCs w:val="21"/>
                <w:lang w:val="es-ES_tradnl"/>
              </w:rPr>
              <w:t>675m</w:t>
            </w:r>
            <w:r w:rsidRPr="00503812">
              <w:rPr>
                <w:rFonts w:ascii="Times New Roman" w:hAnsi="Times New Roman" w:cs="Times New Roman"/>
                <w:snapToGrid w:val="0"/>
                <w:kern w:val="0"/>
                <w:sz w:val="21"/>
                <w:szCs w:val="21"/>
                <w:vertAlign w:val="superscript"/>
                <w:lang w:val="es-ES_tradnl"/>
              </w:rPr>
              <w:t>3</w:t>
            </w:r>
            <w:r w:rsidRPr="00503812">
              <w:rPr>
                <w:rFonts w:ascii="Times New Roman" w:hAnsi="Times New Roman" w:cs="Times New Roman"/>
                <w:snapToGrid w:val="0"/>
                <w:kern w:val="0"/>
                <w:sz w:val="21"/>
                <w:szCs w:val="21"/>
                <w:lang w:val="es-ES_tradnl"/>
              </w:rPr>
              <w:t>；截水沟、事故池均作防渗防腐处理；事故池与污水处理站连通</w:t>
            </w:r>
          </w:p>
        </w:tc>
        <w:tc>
          <w:tcPr>
            <w:tcW w:w="1078" w:type="dxa"/>
            <w:vAlign w:val="center"/>
          </w:tcPr>
          <w:p w14:paraId="36C6C819" w14:textId="5DB377CD"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79DEF27A" w14:textId="77777777" w:rsidTr="005E3552">
        <w:trPr>
          <w:cantSplit/>
          <w:jc w:val="center"/>
        </w:trPr>
        <w:tc>
          <w:tcPr>
            <w:tcW w:w="910" w:type="dxa"/>
            <w:gridSpan w:val="2"/>
            <w:vMerge/>
            <w:vAlign w:val="center"/>
          </w:tcPr>
          <w:p w14:paraId="41FC5F3C"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09DE5039" w14:textId="742E2A4F"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雨污管网</w:t>
            </w:r>
          </w:p>
        </w:tc>
        <w:tc>
          <w:tcPr>
            <w:tcW w:w="2540" w:type="dxa"/>
            <w:vAlign w:val="center"/>
          </w:tcPr>
          <w:p w14:paraId="30B862DD" w14:textId="7C4E2359"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雨污管道出口设闸阀，废水管道防渗、防腐蚀处理；发生事故时立即关闭出厂雨、污管道出口</w:t>
            </w:r>
          </w:p>
        </w:tc>
        <w:tc>
          <w:tcPr>
            <w:tcW w:w="3089" w:type="dxa"/>
            <w:vAlign w:val="center"/>
          </w:tcPr>
          <w:p w14:paraId="2CB58F0E" w14:textId="4EE44F5B"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rPr>
              <w:t>雨污管道出口设闸阀，废水管道防渗、防腐蚀处理；发生事故时立即关闭出厂雨、污管道出口</w:t>
            </w:r>
          </w:p>
        </w:tc>
        <w:tc>
          <w:tcPr>
            <w:tcW w:w="1078" w:type="dxa"/>
            <w:vAlign w:val="center"/>
          </w:tcPr>
          <w:p w14:paraId="4C3DCC99" w14:textId="4907E6A3"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52147E49" w14:textId="77777777" w:rsidTr="005E3552">
        <w:trPr>
          <w:cantSplit/>
          <w:jc w:val="center"/>
        </w:trPr>
        <w:tc>
          <w:tcPr>
            <w:tcW w:w="910" w:type="dxa"/>
            <w:gridSpan w:val="2"/>
            <w:vMerge/>
            <w:vAlign w:val="center"/>
          </w:tcPr>
          <w:p w14:paraId="7DFC4E2B"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534FC32D" w14:textId="2A1A135C"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自动报警系统</w:t>
            </w:r>
          </w:p>
        </w:tc>
        <w:tc>
          <w:tcPr>
            <w:tcW w:w="2540" w:type="dxa"/>
            <w:vAlign w:val="center"/>
          </w:tcPr>
          <w:p w14:paraId="35FF836B" w14:textId="5CAF0DFC"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设置火警报警系统，乙腈、甲醇、乙醇等物料泄露报警系统</w:t>
            </w:r>
          </w:p>
        </w:tc>
        <w:tc>
          <w:tcPr>
            <w:tcW w:w="3089" w:type="dxa"/>
            <w:vAlign w:val="center"/>
          </w:tcPr>
          <w:p w14:paraId="26617331" w14:textId="27C5349F"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rPr>
              <w:t>设置火警报警系统，乙腈、甲醇、乙醇等物料泄露报警系统</w:t>
            </w:r>
          </w:p>
        </w:tc>
        <w:tc>
          <w:tcPr>
            <w:tcW w:w="1078" w:type="dxa"/>
            <w:vAlign w:val="center"/>
          </w:tcPr>
          <w:p w14:paraId="038CF80B" w14:textId="4F27DC06"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123784D3" w14:textId="77777777" w:rsidTr="005E3552">
        <w:trPr>
          <w:cantSplit/>
          <w:jc w:val="center"/>
        </w:trPr>
        <w:tc>
          <w:tcPr>
            <w:tcW w:w="910" w:type="dxa"/>
            <w:gridSpan w:val="2"/>
            <w:vMerge/>
            <w:vAlign w:val="center"/>
          </w:tcPr>
          <w:p w14:paraId="1A7300E6"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48F64149" w14:textId="2F468BC8"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应急监测设备及材料等</w:t>
            </w:r>
          </w:p>
        </w:tc>
        <w:tc>
          <w:tcPr>
            <w:tcW w:w="2540" w:type="dxa"/>
            <w:vAlign w:val="center"/>
          </w:tcPr>
          <w:p w14:paraId="2A335D2C" w14:textId="42B851BE"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常规玻璃器皿、设置收集废物的专用容器、备用泵、软管、灭火器、消水栓、低倍数泡沫灭火器、正压式防毒面具等</w:t>
            </w:r>
          </w:p>
        </w:tc>
        <w:tc>
          <w:tcPr>
            <w:tcW w:w="3089" w:type="dxa"/>
            <w:vAlign w:val="center"/>
          </w:tcPr>
          <w:p w14:paraId="0F8A17AF" w14:textId="53807414"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rPr>
              <w:t>常规玻璃器皿、设置收集废物的专用容器、备用泵、软管、灭火器、消水栓、低倍数泡沫灭火器、正压式防毒面具等</w:t>
            </w:r>
          </w:p>
        </w:tc>
        <w:tc>
          <w:tcPr>
            <w:tcW w:w="1078" w:type="dxa"/>
            <w:vAlign w:val="center"/>
          </w:tcPr>
          <w:p w14:paraId="3FBB5EFA" w14:textId="47309FBB"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D507945" w14:textId="77777777" w:rsidTr="005E3552">
        <w:trPr>
          <w:cantSplit/>
          <w:jc w:val="center"/>
        </w:trPr>
        <w:tc>
          <w:tcPr>
            <w:tcW w:w="910" w:type="dxa"/>
            <w:gridSpan w:val="2"/>
            <w:vMerge/>
            <w:vAlign w:val="center"/>
          </w:tcPr>
          <w:p w14:paraId="3504DE48"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16D04534" w14:textId="406D4B50"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标识标牌</w:t>
            </w:r>
          </w:p>
        </w:tc>
        <w:tc>
          <w:tcPr>
            <w:tcW w:w="2540" w:type="dxa"/>
            <w:vAlign w:val="center"/>
          </w:tcPr>
          <w:p w14:paraId="4EFB9596" w14:textId="3424ADA8"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在各生产区、环保措施单元设标识标牌</w:t>
            </w:r>
          </w:p>
        </w:tc>
        <w:tc>
          <w:tcPr>
            <w:tcW w:w="3089" w:type="dxa"/>
            <w:vAlign w:val="center"/>
          </w:tcPr>
          <w:p w14:paraId="24A67017" w14:textId="01F20593"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rPr>
              <w:t>在各生产区、环保措施单元设标识标牌</w:t>
            </w:r>
          </w:p>
        </w:tc>
        <w:tc>
          <w:tcPr>
            <w:tcW w:w="1078" w:type="dxa"/>
            <w:vAlign w:val="center"/>
          </w:tcPr>
          <w:p w14:paraId="2026D89B" w14:textId="2F6CA2B3"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r w:rsidR="00503812" w:rsidRPr="00503812" w14:paraId="07AFE2AB" w14:textId="77777777" w:rsidTr="005E3552">
        <w:trPr>
          <w:cantSplit/>
          <w:jc w:val="center"/>
        </w:trPr>
        <w:tc>
          <w:tcPr>
            <w:tcW w:w="910" w:type="dxa"/>
            <w:gridSpan w:val="2"/>
            <w:vMerge/>
            <w:vAlign w:val="center"/>
          </w:tcPr>
          <w:p w14:paraId="036D2194" w14:textId="77777777"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p>
        </w:tc>
        <w:tc>
          <w:tcPr>
            <w:tcW w:w="911" w:type="dxa"/>
            <w:vAlign w:val="center"/>
          </w:tcPr>
          <w:p w14:paraId="0CADE97C" w14:textId="3BEF217A" w:rsidR="00023259" w:rsidRPr="00503812" w:rsidRDefault="00023259" w:rsidP="00023259">
            <w:pPr>
              <w:adjustRightInd w:val="0"/>
              <w:snapToGrid w:val="0"/>
              <w:spacing w:line="261" w:lineRule="exact"/>
              <w:jc w:val="center"/>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应急预案</w:t>
            </w:r>
          </w:p>
        </w:tc>
        <w:tc>
          <w:tcPr>
            <w:tcW w:w="2540" w:type="dxa"/>
            <w:vAlign w:val="center"/>
          </w:tcPr>
          <w:p w14:paraId="06E2EECD" w14:textId="7E26D261" w:rsidR="00023259" w:rsidRPr="00503812" w:rsidRDefault="00023259" w:rsidP="00023259">
            <w:pPr>
              <w:adjustRightInd w:val="0"/>
              <w:snapToGrid w:val="0"/>
              <w:spacing w:line="261" w:lineRule="exact"/>
              <w:jc w:val="left"/>
              <w:rPr>
                <w:rFonts w:ascii="Times New Roman" w:hAnsi="Times New Roman" w:cs="Times New Roman"/>
                <w:bCs/>
                <w:kern w:val="0"/>
                <w:sz w:val="21"/>
                <w:szCs w:val="21"/>
              </w:rPr>
            </w:pPr>
            <w:r w:rsidRPr="00503812">
              <w:rPr>
                <w:rFonts w:ascii="Times New Roman" w:hAnsi="Times New Roman" w:cs="Times New Roman"/>
                <w:snapToGrid w:val="0"/>
                <w:kern w:val="0"/>
                <w:sz w:val="21"/>
                <w:szCs w:val="21"/>
              </w:rPr>
              <w:t>编制应急预案，定期应急演练</w:t>
            </w:r>
          </w:p>
        </w:tc>
        <w:tc>
          <w:tcPr>
            <w:tcW w:w="3089" w:type="dxa"/>
            <w:vAlign w:val="center"/>
          </w:tcPr>
          <w:p w14:paraId="4AEFDD27" w14:textId="2F3D9084" w:rsidR="00023259" w:rsidRPr="00503812" w:rsidRDefault="00023259" w:rsidP="00023259">
            <w:pPr>
              <w:rPr>
                <w:rFonts w:ascii="Times New Roman" w:hAnsi="Times New Roman" w:cs="Times New Roman"/>
                <w:bCs/>
                <w:sz w:val="21"/>
                <w:szCs w:val="21"/>
              </w:rPr>
            </w:pPr>
            <w:r w:rsidRPr="00503812">
              <w:rPr>
                <w:rFonts w:ascii="Times New Roman" w:hAnsi="Times New Roman" w:cs="Times New Roman"/>
                <w:snapToGrid w:val="0"/>
                <w:kern w:val="0"/>
                <w:sz w:val="21"/>
                <w:szCs w:val="21"/>
              </w:rPr>
              <w:t>已编制应急预案，定期应急演练</w:t>
            </w:r>
          </w:p>
        </w:tc>
        <w:tc>
          <w:tcPr>
            <w:tcW w:w="1078" w:type="dxa"/>
            <w:vAlign w:val="center"/>
          </w:tcPr>
          <w:p w14:paraId="6F040139" w14:textId="75AA77BA" w:rsidR="00023259" w:rsidRPr="00503812" w:rsidRDefault="00023259" w:rsidP="00023259">
            <w:pPr>
              <w:jc w:val="center"/>
              <w:rPr>
                <w:rFonts w:ascii="Times New Roman" w:hAnsi="Times New Roman" w:cs="Times New Roman"/>
                <w:sz w:val="21"/>
                <w:szCs w:val="21"/>
              </w:rPr>
            </w:pPr>
            <w:r w:rsidRPr="00503812">
              <w:rPr>
                <w:rFonts w:ascii="Times New Roman" w:hAnsi="Times New Roman" w:cs="Times New Roman"/>
                <w:sz w:val="21"/>
                <w:szCs w:val="21"/>
              </w:rPr>
              <w:t>已落实</w:t>
            </w:r>
          </w:p>
        </w:tc>
      </w:tr>
    </w:tbl>
    <w:p w14:paraId="4B983F91"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eastAsia="宋体" w:hAnsi="Times New Roman" w:cs="Times New Roman"/>
        </w:rPr>
        <w:t>本项目环保资金落实到位，环保设施处理能力与现阶段生产能力相匹配，满足环保设施与主体工程同时设计</w:t>
      </w:r>
      <w:r w:rsidRPr="00503812">
        <w:rPr>
          <w:rFonts w:ascii="Times New Roman" w:eastAsia="宋体" w:hAnsi="Times New Roman" w:cs="Times New Roman"/>
          <w:bCs/>
          <w:sz w:val="21"/>
          <w:szCs w:val="21"/>
        </w:rPr>
        <w:t>、</w:t>
      </w:r>
      <w:r w:rsidRPr="00503812">
        <w:rPr>
          <w:rFonts w:ascii="Times New Roman" w:eastAsia="宋体" w:hAnsi="Times New Roman" w:cs="Times New Roman"/>
        </w:rPr>
        <w:t>同时施工</w:t>
      </w:r>
      <w:r w:rsidRPr="00503812">
        <w:rPr>
          <w:rFonts w:ascii="Times New Roman" w:eastAsia="宋体" w:hAnsi="Times New Roman" w:cs="Times New Roman"/>
          <w:bCs/>
          <w:sz w:val="21"/>
          <w:szCs w:val="21"/>
        </w:rPr>
        <w:t>、</w:t>
      </w:r>
      <w:r w:rsidRPr="00503812">
        <w:rPr>
          <w:rFonts w:ascii="Times New Roman" w:eastAsia="宋体" w:hAnsi="Times New Roman" w:cs="Times New Roman"/>
        </w:rPr>
        <w:t>同时投入生产使用的</w:t>
      </w:r>
      <w:r w:rsidRPr="00503812">
        <w:rPr>
          <w:rFonts w:ascii="Times New Roman" w:eastAsia="宋体" w:hAnsi="Times New Roman" w:cs="Times New Roman"/>
        </w:rPr>
        <w:t>“</w:t>
      </w:r>
      <w:r w:rsidRPr="00503812">
        <w:rPr>
          <w:rFonts w:ascii="Times New Roman" w:eastAsia="宋体" w:hAnsi="Times New Roman" w:cs="Times New Roman"/>
        </w:rPr>
        <w:t>三同时</w:t>
      </w:r>
      <w:r w:rsidRPr="00503812">
        <w:rPr>
          <w:rFonts w:ascii="Times New Roman" w:eastAsia="宋体" w:hAnsi="Times New Roman" w:cs="Times New Roman"/>
        </w:rPr>
        <w:t>”</w:t>
      </w:r>
      <w:r w:rsidRPr="00503812">
        <w:rPr>
          <w:rFonts w:ascii="Times New Roman" w:eastAsia="宋体" w:hAnsi="Times New Roman" w:cs="Times New Roman"/>
        </w:rPr>
        <w:t>要求。</w:t>
      </w:r>
    </w:p>
    <w:p w14:paraId="2ACB7E43" w14:textId="77777777" w:rsidR="00C77C16" w:rsidRPr="00503812" w:rsidRDefault="005F5480">
      <w:pPr>
        <w:pStyle w:val="1"/>
        <w:rPr>
          <w:rFonts w:cs="Times New Roman"/>
        </w:rPr>
      </w:pPr>
      <w:bookmarkStart w:id="103" w:name="_Toc497926008"/>
      <w:bookmarkStart w:id="104" w:name="_Toc497987616"/>
      <w:bookmarkStart w:id="105" w:name="_Toc497988059"/>
      <w:bookmarkStart w:id="106" w:name="_Toc497987778"/>
      <w:r w:rsidRPr="00503812">
        <w:rPr>
          <w:rFonts w:cs="Times New Roman"/>
        </w:rPr>
        <w:br w:type="page"/>
      </w:r>
      <w:bookmarkStart w:id="107" w:name="_Toc32625"/>
      <w:bookmarkStart w:id="108" w:name="_Toc29396"/>
      <w:bookmarkStart w:id="109" w:name="_Toc127977019"/>
      <w:r w:rsidRPr="00503812">
        <w:rPr>
          <w:rFonts w:cs="Times New Roman"/>
          <w:szCs w:val="36"/>
        </w:rPr>
        <w:lastRenderedPageBreak/>
        <w:t xml:space="preserve">5 </w:t>
      </w:r>
      <w:r w:rsidRPr="00503812">
        <w:rPr>
          <w:rFonts w:cs="Times New Roman"/>
          <w:szCs w:val="36"/>
        </w:rPr>
        <w:t>环评报告的主要结论与建议及审批部门审批决定</w:t>
      </w:r>
      <w:bookmarkEnd w:id="103"/>
      <w:bookmarkEnd w:id="104"/>
      <w:bookmarkEnd w:id="105"/>
      <w:bookmarkEnd w:id="106"/>
      <w:bookmarkEnd w:id="107"/>
      <w:bookmarkEnd w:id="108"/>
      <w:bookmarkEnd w:id="109"/>
    </w:p>
    <w:p w14:paraId="5BB788FC" w14:textId="065EF9A8" w:rsidR="00C77C16" w:rsidRPr="00503812" w:rsidRDefault="005F5480">
      <w:pPr>
        <w:pStyle w:val="2"/>
        <w:rPr>
          <w:rFonts w:cs="Times New Roman"/>
          <w:szCs w:val="28"/>
        </w:rPr>
      </w:pPr>
      <w:bookmarkStart w:id="110" w:name="_Toc9274"/>
      <w:bookmarkStart w:id="111" w:name="_Toc3662"/>
      <w:bookmarkStart w:id="112" w:name="_Toc497926009"/>
      <w:bookmarkStart w:id="113" w:name="_Toc497987617"/>
      <w:bookmarkStart w:id="114" w:name="_Toc497988060"/>
      <w:bookmarkStart w:id="115" w:name="_Toc497987779"/>
      <w:bookmarkStart w:id="116" w:name="_Toc127977020"/>
      <w:r w:rsidRPr="00503812">
        <w:rPr>
          <w:rFonts w:cs="Times New Roman"/>
          <w:szCs w:val="28"/>
        </w:rPr>
        <w:t>5.1</w:t>
      </w:r>
      <w:r w:rsidRPr="00503812">
        <w:rPr>
          <w:rFonts w:cs="Times New Roman"/>
          <w:szCs w:val="28"/>
        </w:rPr>
        <w:t>环评报告的主要结论与建议</w:t>
      </w:r>
      <w:bookmarkEnd w:id="110"/>
      <w:bookmarkEnd w:id="111"/>
      <w:bookmarkEnd w:id="112"/>
      <w:bookmarkEnd w:id="113"/>
      <w:bookmarkEnd w:id="114"/>
      <w:bookmarkEnd w:id="115"/>
      <w:bookmarkEnd w:id="116"/>
    </w:p>
    <w:p w14:paraId="2B0F11AD" w14:textId="77777777" w:rsidR="00C77C16" w:rsidRPr="00503812" w:rsidRDefault="005F5480">
      <w:pPr>
        <w:pStyle w:val="4"/>
        <w:rPr>
          <w:rFonts w:cs="Times New Roman"/>
        </w:rPr>
      </w:pPr>
      <w:r w:rsidRPr="00503812">
        <w:rPr>
          <w:rFonts w:cs="Times New Roman"/>
        </w:rPr>
        <w:t>5.1.1</w:t>
      </w:r>
      <w:r w:rsidRPr="00503812">
        <w:rPr>
          <w:rFonts w:cs="Times New Roman"/>
        </w:rPr>
        <w:t>环评报告书的主要结论</w:t>
      </w:r>
    </w:p>
    <w:p w14:paraId="7C25E36D" w14:textId="4EEA5304" w:rsidR="00C77C16" w:rsidRPr="00503812" w:rsidRDefault="005F5480">
      <w:pPr>
        <w:pStyle w:val="4"/>
        <w:rPr>
          <w:rFonts w:cs="Times New Roman"/>
        </w:rPr>
      </w:pPr>
      <w:r w:rsidRPr="00503812">
        <w:rPr>
          <w:rFonts w:cs="Times New Roman"/>
        </w:rPr>
        <w:t>5.1.1.1</w:t>
      </w:r>
      <w:r w:rsidR="00023259" w:rsidRPr="00503812">
        <w:rPr>
          <w:rFonts w:cs="Times New Roman" w:hint="eastAsia"/>
        </w:rPr>
        <w:t>建设概况</w:t>
      </w:r>
    </w:p>
    <w:p w14:paraId="55C52CAA" w14:textId="1D74305B" w:rsidR="00D12DBA" w:rsidRPr="00503812" w:rsidRDefault="00023259" w:rsidP="00023259">
      <w:pPr>
        <w:spacing w:line="360" w:lineRule="auto"/>
        <w:ind w:firstLineChars="196" w:firstLine="470"/>
        <w:rPr>
          <w:rFonts w:cs="Times New Roman"/>
        </w:rPr>
      </w:pPr>
      <w:r w:rsidRPr="00023259">
        <w:rPr>
          <w:rFonts w:ascii="Times New Roman" w:eastAsia="宋体" w:hAnsi="Times New Roman" w:cs="Times New Roman" w:hint="eastAsia"/>
          <w:snapToGrid w:val="0"/>
          <w:kern w:val="0"/>
          <w:szCs w:val="18"/>
        </w:rPr>
        <w:t>重庆宸安生物制药有限公司智睿生物医药产业园宸安项目（一期）</w:t>
      </w:r>
      <w:r w:rsidRPr="00023259">
        <w:rPr>
          <w:rFonts w:ascii="Times New Roman" w:eastAsia="宋体" w:hAnsi="Times New Roman" w:cs="Times New Roman"/>
          <w:snapToGrid w:val="0"/>
          <w:kern w:val="0"/>
          <w:szCs w:val="18"/>
        </w:rPr>
        <w:t>选址于</w:t>
      </w:r>
      <w:r w:rsidRPr="00023259">
        <w:rPr>
          <w:rFonts w:ascii="Times New Roman" w:eastAsia="宋体" w:hAnsi="Times New Roman" w:cs="Times New Roman" w:hint="eastAsia"/>
          <w:snapToGrid w:val="0"/>
          <w:kern w:val="0"/>
          <w:szCs w:val="18"/>
        </w:rPr>
        <w:t>重庆市巴南区麻柳沿江开发区木洞组团</w:t>
      </w:r>
      <w:r w:rsidRPr="00023259">
        <w:rPr>
          <w:rFonts w:ascii="Times New Roman" w:eastAsia="宋体" w:hAnsi="Times New Roman" w:cs="Times New Roman" w:hint="eastAsia"/>
          <w:snapToGrid w:val="0"/>
          <w:kern w:val="0"/>
          <w:szCs w:val="18"/>
        </w:rPr>
        <w:t>C19/C21/C22</w:t>
      </w:r>
      <w:r w:rsidRPr="00023259">
        <w:rPr>
          <w:rFonts w:ascii="Times New Roman" w:eastAsia="宋体" w:hAnsi="Times New Roman" w:cs="Times New Roman" w:hint="eastAsia"/>
          <w:snapToGrid w:val="0"/>
          <w:kern w:val="0"/>
          <w:szCs w:val="18"/>
        </w:rPr>
        <w:t>工业地块</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snapToGrid w:val="0"/>
          <w:kern w:val="0"/>
          <w:szCs w:val="18"/>
        </w:rPr>
        <w:t>占地面积约为</w:t>
      </w:r>
      <w:r w:rsidRPr="00023259">
        <w:rPr>
          <w:rFonts w:ascii="Times New Roman" w:eastAsia="宋体" w:hAnsi="Times New Roman" w:cs="Times New Roman" w:hint="eastAsia"/>
          <w:snapToGrid w:val="0"/>
          <w:kern w:val="0"/>
          <w:szCs w:val="18"/>
        </w:rPr>
        <w:t>66000m</w:t>
      </w:r>
      <w:r w:rsidRPr="00023259">
        <w:rPr>
          <w:rFonts w:ascii="Times New Roman" w:eastAsia="宋体" w:hAnsi="Times New Roman" w:cs="Times New Roman"/>
          <w:snapToGrid w:val="0"/>
          <w:kern w:val="0"/>
          <w:szCs w:val="18"/>
          <w:vertAlign w:val="superscript"/>
        </w:rPr>
        <w:t>2</w:t>
      </w:r>
      <w:r w:rsidRPr="00023259">
        <w:rPr>
          <w:rFonts w:ascii="Times New Roman" w:eastAsia="宋体" w:hAnsi="Times New Roman" w:cs="Times New Roman" w:hint="eastAsia"/>
          <w:snapToGrid w:val="0"/>
          <w:kern w:val="0"/>
        </w:rPr>
        <w:t>，</w:t>
      </w:r>
      <w:r w:rsidRPr="00023259">
        <w:rPr>
          <w:rFonts w:ascii="Times New Roman" w:eastAsia="宋体" w:hAnsi="Times New Roman" w:cs="Times New Roman" w:hint="eastAsia"/>
          <w:snapToGrid w:val="0"/>
          <w:kern w:val="0"/>
          <w:szCs w:val="18"/>
        </w:rPr>
        <w:t>劳动定员</w:t>
      </w:r>
      <w:r w:rsidRPr="00023259">
        <w:rPr>
          <w:rFonts w:ascii="Times New Roman" w:eastAsia="宋体" w:hAnsi="Times New Roman" w:cs="Times New Roman" w:hint="eastAsia"/>
          <w:snapToGrid w:val="0"/>
          <w:kern w:val="0"/>
          <w:szCs w:val="18"/>
        </w:rPr>
        <w:t>300</w:t>
      </w:r>
      <w:r w:rsidRPr="00023259">
        <w:rPr>
          <w:rFonts w:ascii="Times New Roman" w:eastAsia="宋体" w:hAnsi="Times New Roman" w:cs="Times New Roman" w:hint="eastAsia"/>
          <w:snapToGrid w:val="0"/>
          <w:kern w:val="0"/>
          <w:szCs w:val="18"/>
        </w:rPr>
        <w:t>人。项目一期新建年产</w:t>
      </w:r>
      <w:r w:rsidRPr="00023259">
        <w:rPr>
          <w:rFonts w:ascii="Times New Roman" w:eastAsia="宋体" w:hAnsi="Times New Roman" w:cs="Times New Roman" w:hint="eastAsia"/>
          <w:snapToGrid w:val="0"/>
          <w:kern w:val="0"/>
          <w:szCs w:val="18"/>
        </w:rPr>
        <w:t>60 kg</w:t>
      </w:r>
      <w:r w:rsidRPr="00023259">
        <w:rPr>
          <w:rFonts w:ascii="Times New Roman" w:eastAsia="宋体" w:hAnsi="Times New Roman" w:cs="Times New Roman" w:hint="eastAsia"/>
          <w:snapToGrid w:val="0"/>
          <w:kern w:val="0"/>
          <w:szCs w:val="18"/>
        </w:rPr>
        <w:t>基因工程</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原料药干粉、年产</w:t>
      </w:r>
      <w:r w:rsidRPr="00023259">
        <w:rPr>
          <w:rFonts w:ascii="Times New Roman" w:eastAsia="宋体" w:hAnsi="Times New Roman" w:cs="Times New Roman" w:hint="eastAsia"/>
          <w:snapToGrid w:val="0"/>
          <w:kern w:val="0"/>
          <w:szCs w:val="18"/>
        </w:rPr>
        <w:t>105 kg</w:t>
      </w:r>
      <w:r w:rsidRPr="00023259">
        <w:rPr>
          <w:rFonts w:ascii="Times New Roman" w:eastAsia="宋体" w:hAnsi="Times New Roman" w:cs="Times New Roman" w:hint="eastAsia"/>
          <w:snapToGrid w:val="0"/>
          <w:kern w:val="0"/>
          <w:szCs w:val="18"/>
        </w:rPr>
        <w:t>基因工程</w:t>
      </w:r>
      <w:r w:rsidRPr="00023259">
        <w:rPr>
          <w:rFonts w:ascii="Times New Roman" w:eastAsia="宋体" w:hAnsi="Times New Roman" w:cs="Times New Roman" w:hint="eastAsia"/>
          <w:snapToGrid w:val="0"/>
          <w:kern w:val="0"/>
          <w:szCs w:val="18"/>
        </w:rPr>
        <w:t>CA503</w:t>
      </w:r>
      <w:r w:rsidRPr="00023259">
        <w:rPr>
          <w:rFonts w:ascii="Times New Roman" w:eastAsia="宋体" w:hAnsi="Times New Roman" w:cs="Times New Roman" w:hint="eastAsia"/>
          <w:snapToGrid w:val="0"/>
          <w:kern w:val="0"/>
          <w:szCs w:val="18"/>
        </w:rPr>
        <w:t>原料药干粉生产线各一条，年产</w:t>
      </w:r>
      <w:r w:rsidRPr="00023259">
        <w:rPr>
          <w:rFonts w:ascii="Times New Roman" w:eastAsia="宋体" w:hAnsi="Times New Roman" w:cs="Times New Roman" w:hint="eastAsia"/>
          <w:snapToGrid w:val="0"/>
          <w:kern w:val="0"/>
          <w:szCs w:val="18"/>
        </w:rPr>
        <w:t>500</w:t>
      </w:r>
      <w:r w:rsidRPr="00023259">
        <w:rPr>
          <w:rFonts w:ascii="Times New Roman" w:eastAsia="宋体" w:hAnsi="Times New Roman" w:cs="Times New Roman" w:hint="eastAsia"/>
          <w:snapToGrid w:val="0"/>
          <w:kern w:val="0"/>
          <w:szCs w:val="18"/>
        </w:rPr>
        <w:t>万支</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制剂和年产</w:t>
      </w:r>
      <w:r w:rsidRPr="00023259">
        <w:rPr>
          <w:rFonts w:ascii="Times New Roman" w:eastAsia="宋体" w:hAnsi="Times New Roman" w:cs="Times New Roman" w:hint="eastAsia"/>
          <w:snapToGrid w:val="0"/>
          <w:kern w:val="0"/>
          <w:szCs w:val="18"/>
        </w:rPr>
        <w:t>500</w:t>
      </w:r>
      <w:r w:rsidRPr="00023259">
        <w:rPr>
          <w:rFonts w:ascii="Times New Roman" w:eastAsia="宋体" w:hAnsi="Times New Roman" w:cs="Times New Roman" w:hint="eastAsia"/>
          <w:snapToGrid w:val="0"/>
          <w:kern w:val="0"/>
          <w:szCs w:val="18"/>
        </w:rPr>
        <w:t>万支</w:t>
      </w:r>
      <w:r w:rsidRPr="00023259">
        <w:rPr>
          <w:rFonts w:ascii="Times New Roman" w:eastAsia="宋体" w:hAnsi="Times New Roman" w:cs="Times New Roman" w:hint="eastAsia"/>
          <w:snapToGrid w:val="0"/>
          <w:kern w:val="0"/>
          <w:szCs w:val="18"/>
        </w:rPr>
        <w:t>CA503</w:t>
      </w:r>
      <w:r w:rsidRPr="00023259">
        <w:rPr>
          <w:rFonts w:ascii="Times New Roman" w:eastAsia="宋体" w:hAnsi="Times New Roman" w:cs="Times New Roman" w:hint="eastAsia"/>
          <w:snapToGrid w:val="0"/>
          <w:kern w:val="0"/>
          <w:szCs w:val="18"/>
        </w:rPr>
        <w:t>制剂联动生产线一套（</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和</w:t>
      </w:r>
      <w:r w:rsidRPr="00023259">
        <w:rPr>
          <w:rFonts w:ascii="Times New Roman" w:eastAsia="宋体" w:hAnsi="Times New Roman" w:cs="Times New Roman" w:hint="eastAsia"/>
          <w:snapToGrid w:val="0"/>
          <w:kern w:val="0"/>
          <w:szCs w:val="18"/>
        </w:rPr>
        <w:t>CA503</w:t>
      </w:r>
      <w:r w:rsidRPr="00023259">
        <w:rPr>
          <w:rFonts w:ascii="Times New Roman" w:eastAsia="宋体" w:hAnsi="Times New Roman" w:cs="Times New Roman" w:hint="eastAsia"/>
          <w:snapToGrid w:val="0"/>
          <w:kern w:val="0"/>
          <w:szCs w:val="18"/>
        </w:rPr>
        <w:t>共线生产），以及乙腈废水精馏处理装置和配套的公辅设施。项目生产的原料药为中间产品，用于制剂的生产，每批次生产的</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原料药干粉对应</w:t>
      </w:r>
      <w:r w:rsidRPr="00023259">
        <w:rPr>
          <w:rFonts w:ascii="Times New Roman" w:eastAsia="宋体" w:hAnsi="Times New Roman" w:cs="Times New Roman" w:hint="eastAsia"/>
          <w:snapToGrid w:val="0"/>
          <w:kern w:val="0"/>
          <w:szCs w:val="18"/>
        </w:rPr>
        <w:t>2</w:t>
      </w:r>
      <w:r w:rsidRPr="00023259">
        <w:rPr>
          <w:rFonts w:ascii="Times New Roman" w:eastAsia="宋体" w:hAnsi="Times New Roman" w:cs="Times New Roman" w:hint="eastAsia"/>
          <w:snapToGrid w:val="0"/>
          <w:kern w:val="0"/>
          <w:szCs w:val="18"/>
        </w:rPr>
        <w:t>批次</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制剂的生产，每批次生产的</w:t>
      </w:r>
      <w:r w:rsidRPr="00023259">
        <w:rPr>
          <w:rFonts w:ascii="Times New Roman" w:eastAsia="宋体" w:hAnsi="Times New Roman" w:cs="Times New Roman" w:hint="eastAsia"/>
          <w:snapToGrid w:val="0"/>
          <w:kern w:val="0"/>
          <w:szCs w:val="18"/>
        </w:rPr>
        <w:t>CA503</w:t>
      </w:r>
      <w:r w:rsidRPr="00023259">
        <w:rPr>
          <w:rFonts w:ascii="Times New Roman" w:eastAsia="宋体" w:hAnsi="Times New Roman" w:cs="Times New Roman" w:hint="eastAsia"/>
          <w:snapToGrid w:val="0"/>
          <w:kern w:val="0"/>
          <w:szCs w:val="18"/>
        </w:rPr>
        <w:t>原料药干粉对应</w:t>
      </w:r>
      <w:r w:rsidRPr="00023259">
        <w:rPr>
          <w:rFonts w:ascii="Times New Roman" w:eastAsia="宋体" w:hAnsi="Times New Roman" w:cs="Times New Roman" w:hint="eastAsia"/>
          <w:snapToGrid w:val="0"/>
          <w:kern w:val="0"/>
          <w:szCs w:val="18"/>
        </w:rPr>
        <w:t>1</w:t>
      </w:r>
      <w:r w:rsidRPr="00023259">
        <w:rPr>
          <w:rFonts w:ascii="Times New Roman" w:eastAsia="宋体" w:hAnsi="Times New Roman" w:cs="Times New Roman" w:hint="eastAsia"/>
          <w:snapToGrid w:val="0"/>
          <w:kern w:val="0"/>
          <w:szCs w:val="18"/>
        </w:rPr>
        <w:t>批次</w:t>
      </w:r>
      <w:r w:rsidRPr="00023259">
        <w:rPr>
          <w:rFonts w:ascii="Times New Roman" w:eastAsia="宋体" w:hAnsi="Times New Roman" w:cs="Times New Roman" w:hint="eastAsia"/>
          <w:snapToGrid w:val="0"/>
          <w:kern w:val="0"/>
          <w:szCs w:val="18"/>
        </w:rPr>
        <w:t>CA503</w:t>
      </w:r>
      <w:r w:rsidRPr="00023259">
        <w:rPr>
          <w:rFonts w:ascii="Times New Roman" w:eastAsia="宋体" w:hAnsi="Times New Roman" w:cs="Times New Roman" w:hint="eastAsia"/>
          <w:snapToGrid w:val="0"/>
          <w:kern w:val="0"/>
          <w:szCs w:val="18"/>
        </w:rPr>
        <w:t>制剂的生产。</w:t>
      </w:r>
      <w:r w:rsidRPr="00023259">
        <w:rPr>
          <w:rFonts w:ascii="Times New Roman" w:eastAsia="宋体" w:hAnsi="Times New Roman" w:cs="Times New Roman"/>
          <w:snapToGrid w:val="0"/>
          <w:kern w:val="0"/>
          <w:szCs w:val="18"/>
        </w:rPr>
        <w:t>项目总投资</w:t>
      </w:r>
      <w:r w:rsidRPr="00023259">
        <w:rPr>
          <w:rFonts w:ascii="Times New Roman" w:eastAsia="宋体" w:hAnsi="Times New Roman" w:cs="Times New Roman" w:hint="eastAsia"/>
          <w:snapToGrid w:val="0"/>
          <w:kern w:val="0"/>
          <w:szCs w:val="18"/>
        </w:rPr>
        <w:t>60</w:t>
      </w:r>
      <w:r w:rsidRPr="00023259">
        <w:rPr>
          <w:rFonts w:ascii="Times New Roman" w:eastAsia="宋体" w:hAnsi="Times New Roman" w:cs="Times New Roman"/>
          <w:snapToGrid w:val="0"/>
          <w:kern w:val="0"/>
          <w:szCs w:val="18"/>
        </w:rPr>
        <w:t>0</w:t>
      </w:r>
      <w:r w:rsidRPr="00023259">
        <w:rPr>
          <w:rFonts w:ascii="Times New Roman" w:eastAsia="宋体" w:hAnsi="Times New Roman" w:cs="Times New Roman" w:hint="eastAsia"/>
          <w:snapToGrid w:val="0"/>
          <w:kern w:val="0"/>
          <w:szCs w:val="18"/>
        </w:rPr>
        <w:t>0</w:t>
      </w:r>
      <w:r w:rsidRPr="00023259">
        <w:rPr>
          <w:rFonts w:ascii="Times New Roman" w:eastAsia="宋体" w:hAnsi="Times New Roman" w:cs="Times New Roman"/>
          <w:snapToGrid w:val="0"/>
          <w:kern w:val="0"/>
          <w:szCs w:val="18"/>
        </w:rPr>
        <w:t>0</w:t>
      </w:r>
      <w:r w:rsidRPr="00023259">
        <w:rPr>
          <w:rFonts w:ascii="Times New Roman" w:eastAsia="宋体" w:hAnsi="Times New Roman" w:cs="Times New Roman"/>
          <w:snapToGrid w:val="0"/>
          <w:kern w:val="0"/>
          <w:szCs w:val="18"/>
        </w:rPr>
        <w:t>万元，其中</w:t>
      </w:r>
      <w:r w:rsidRPr="00023259">
        <w:rPr>
          <w:rFonts w:ascii="Times New Roman" w:eastAsia="宋体" w:hAnsi="Times New Roman" w:cs="Times New Roman"/>
          <w:bCs/>
          <w:snapToGrid w:val="0"/>
          <w:kern w:val="0"/>
          <w:szCs w:val="18"/>
        </w:rPr>
        <w:t>环保投资</w:t>
      </w:r>
      <w:r w:rsidRPr="00023259">
        <w:rPr>
          <w:rFonts w:ascii="Times New Roman" w:eastAsia="宋体" w:hAnsi="Times New Roman" w:cs="Times New Roman" w:hint="eastAsia"/>
          <w:bCs/>
          <w:snapToGrid w:val="0"/>
          <w:kern w:val="0"/>
          <w:szCs w:val="18"/>
        </w:rPr>
        <w:t>1235</w:t>
      </w:r>
      <w:r w:rsidRPr="00023259">
        <w:rPr>
          <w:rFonts w:ascii="Times New Roman" w:eastAsia="宋体" w:hAnsi="Times New Roman" w:cs="Times New Roman"/>
          <w:bCs/>
          <w:snapToGrid w:val="0"/>
          <w:kern w:val="0"/>
          <w:szCs w:val="18"/>
        </w:rPr>
        <w:t>万元，占项目总投资的</w:t>
      </w:r>
      <w:r w:rsidRPr="00023259">
        <w:rPr>
          <w:rFonts w:ascii="Times New Roman" w:eastAsia="宋体" w:hAnsi="Times New Roman" w:cs="Times New Roman" w:hint="eastAsia"/>
          <w:bCs/>
          <w:snapToGrid w:val="0"/>
          <w:kern w:val="0"/>
          <w:szCs w:val="18"/>
        </w:rPr>
        <w:t>2.05</w:t>
      </w:r>
      <w:r w:rsidRPr="00023259">
        <w:rPr>
          <w:rFonts w:ascii="Times New Roman" w:eastAsia="宋体" w:hAnsi="Times New Roman" w:cs="Times New Roman"/>
          <w:bCs/>
          <w:snapToGrid w:val="0"/>
          <w:kern w:val="0"/>
          <w:szCs w:val="18"/>
        </w:rPr>
        <w:t>%</w:t>
      </w:r>
      <w:r w:rsidRPr="00023259">
        <w:rPr>
          <w:rFonts w:ascii="Times New Roman" w:eastAsia="宋体" w:hAnsi="Times New Roman" w:cs="Times New Roman"/>
          <w:bCs/>
          <w:snapToGrid w:val="0"/>
          <w:kern w:val="0"/>
          <w:szCs w:val="18"/>
        </w:rPr>
        <w:t>。</w:t>
      </w:r>
    </w:p>
    <w:p w14:paraId="2CDDA15C" w14:textId="487CE40E" w:rsidR="00C77C16" w:rsidRPr="00503812" w:rsidRDefault="005F5480">
      <w:pPr>
        <w:pStyle w:val="4"/>
        <w:rPr>
          <w:rFonts w:cs="Times New Roman"/>
        </w:rPr>
      </w:pPr>
      <w:r w:rsidRPr="00503812">
        <w:rPr>
          <w:rFonts w:cs="Times New Roman"/>
        </w:rPr>
        <w:t>5.1.1.2</w:t>
      </w:r>
      <w:r w:rsidR="0063530F" w:rsidRPr="00503812">
        <w:rPr>
          <w:rFonts w:cs="Times New Roman"/>
        </w:rPr>
        <w:t xml:space="preserve"> </w:t>
      </w:r>
      <w:r w:rsidR="0063530F" w:rsidRPr="00503812">
        <w:rPr>
          <w:rFonts w:cs="Times New Roman" w:hint="eastAsia"/>
        </w:rPr>
        <w:t>环境质量现状</w:t>
      </w:r>
    </w:p>
    <w:p w14:paraId="14C11557" w14:textId="77777777" w:rsidR="00023259" w:rsidRPr="00023259" w:rsidRDefault="00023259" w:rsidP="00023259">
      <w:pPr>
        <w:adjustRightInd w:val="0"/>
        <w:snapToGrid w:val="0"/>
        <w:spacing w:line="360" w:lineRule="auto"/>
        <w:ind w:firstLine="480"/>
        <w:rPr>
          <w:rFonts w:ascii="Times New Roman" w:eastAsia="宋体" w:hAnsi="Times New Roman" w:cs="Times New Roman"/>
          <w:snapToGrid w:val="0"/>
          <w:kern w:val="0"/>
          <w:szCs w:val="18"/>
        </w:rPr>
      </w:pPr>
      <w:r w:rsidRPr="00023259">
        <w:rPr>
          <w:rFonts w:ascii="Times New Roman" w:eastAsia="宋体" w:hAnsi="Times New Roman" w:cs="Times New Roman"/>
          <w:snapToGrid w:val="0"/>
          <w:kern w:val="0"/>
          <w:szCs w:val="18"/>
        </w:rPr>
        <w:t>环境空气</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大气环境质量现状监测指标中的</w:t>
      </w:r>
      <w:r w:rsidRPr="00023259">
        <w:rPr>
          <w:rFonts w:ascii="Times New Roman" w:eastAsia="宋体" w:hAnsi="Times New Roman" w:cs="Times New Roman"/>
          <w:snapToGrid w:val="0"/>
          <w:kern w:val="0"/>
          <w:szCs w:val="18"/>
        </w:rPr>
        <w:t>SO</w:t>
      </w:r>
      <w:r w:rsidRPr="00023259">
        <w:rPr>
          <w:rFonts w:ascii="Times New Roman" w:eastAsia="宋体" w:hAnsi="Times New Roman" w:cs="Times New Roman"/>
          <w:snapToGrid w:val="0"/>
          <w:kern w:val="0"/>
          <w:szCs w:val="18"/>
          <w:vertAlign w:val="subscript"/>
        </w:rPr>
        <w:t>2</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snapToGrid w:val="0"/>
          <w:kern w:val="0"/>
          <w:szCs w:val="18"/>
        </w:rPr>
        <w:t>NO</w:t>
      </w:r>
      <w:r w:rsidRPr="00023259">
        <w:rPr>
          <w:rFonts w:ascii="Times New Roman" w:eastAsia="宋体" w:hAnsi="Times New Roman" w:cs="Times New Roman"/>
          <w:snapToGrid w:val="0"/>
          <w:kern w:val="0"/>
          <w:szCs w:val="18"/>
          <w:vertAlign w:val="subscript"/>
        </w:rPr>
        <w:t>2</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rPr>
        <w:t>H</w:t>
      </w:r>
      <w:r w:rsidRPr="00023259">
        <w:rPr>
          <w:rFonts w:ascii="Times New Roman" w:eastAsia="宋体" w:hAnsi="Times New Roman" w:cs="Times New Roman"/>
          <w:snapToGrid w:val="0"/>
          <w:kern w:val="0"/>
          <w:vertAlign w:val="subscript"/>
        </w:rPr>
        <w:t>2</w:t>
      </w:r>
      <w:r w:rsidRPr="00023259">
        <w:rPr>
          <w:rFonts w:ascii="Times New Roman" w:eastAsia="宋体" w:hAnsi="Times New Roman" w:cs="Times New Roman"/>
          <w:snapToGrid w:val="0"/>
          <w:kern w:val="0"/>
        </w:rPr>
        <w:t>S</w:t>
      </w:r>
      <w:r w:rsidRPr="00023259">
        <w:rPr>
          <w:rFonts w:ascii="Times New Roman" w:eastAsia="宋体" w:hAnsi="Times New Roman" w:cs="Times New Roman" w:hint="eastAsia"/>
          <w:snapToGrid w:val="0"/>
          <w:kern w:val="0"/>
        </w:rPr>
        <w:t>、氨、</w:t>
      </w:r>
      <w:r w:rsidRPr="00023259">
        <w:rPr>
          <w:rFonts w:ascii="Times New Roman" w:eastAsia="宋体" w:hAnsi="Times New Roman" w:cs="Times New Roman"/>
          <w:snapToGrid w:val="0"/>
          <w:kern w:val="0"/>
        </w:rPr>
        <w:t>非甲烷总烃</w:t>
      </w:r>
      <w:r w:rsidRPr="00023259">
        <w:rPr>
          <w:rFonts w:ascii="Times New Roman" w:eastAsia="宋体" w:hAnsi="Times New Roman" w:cs="Times New Roman"/>
          <w:snapToGrid w:val="0"/>
          <w:kern w:val="0"/>
          <w:szCs w:val="18"/>
        </w:rPr>
        <w:t>指标均</w:t>
      </w:r>
      <w:r w:rsidRPr="00023259">
        <w:rPr>
          <w:rFonts w:ascii="Times New Roman" w:eastAsia="宋体" w:hAnsi="Times New Roman" w:cs="Times New Roman" w:hint="eastAsia"/>
          <w:snapToGrid w:val="0"/>
          <w:kern w:val="0"/>
          <w:szCs w:val="18"/>
        </w:rPr>
        <w:t>未出现超标现象</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snapToGrid w:val="0"/>
          <w:kern w:val="0"/>
        </w:rPr>
        <w:t>6</w:t>
      </w:r>
      <w:r w:rsidRPr="00023259">
        <w:rPr>
          <w:rFonts w:ascii="Times New Roman" w:eastAsia="宋体" w:hAnsi="Times New Roman" w:cs="Times New Roman"/>
          <w:snapToGrid w:val="0"/>
          <w:kern w:val="0"/>
        </w:rPr>
        <w:t>#</w:t>
      </w:r>
      <w:r w:rsidRPr="00023259">
        <w:rPr>
          <w:rFonts w:ascii="Times New Roman" w:eastAsia="宋体" w:hAnsi="Times New Roman" w:cs="Times New Roman"/>
          <w:snapToGrid w:val="0"/>
          <w:kern w:val="0"/>
        </w:rPr>
        <w:t>监测点的</w:t>
      </w:r>
      <w:r w:rsidRPr="00023259">
        <w:rPr>
          <w:rFonts w:ascii="Times New Roman" w:eastAsia="宋体" w:hAnsi="Times New Roman" w:cs="Times New Roman"/>
          <w:snapToGrid w:val="0"/>
          <w:kern w:val="0"/>
        </w:rPr>
        <w:t>PM</w:t>
      </w:r>
      <w:r w:rsidRPr="00023259">
        <w:rPr>
          <w:rFonts w:ascii="Times New Roman" w:eastAsia="宋体" w:hAnsi="Times New Roman" w:cs="Times New Roman"/>
          <w:snapToGrid w:val="0"/>
          <w:kern w:val="0"/>
          <w:vertAlign w:val="subscript"/>
        </w:rPr>
        <w:t>10</w:t>
      </w:r>
      <w:r w:rsidRPr="00023259">
        <w:rPr>
          <w:rFonts w:ascii="Times New Roman" w:eastAsia="宋体" w:hAnsi="Times New Roman" w:cs="Times New Roman"/>
          <w:snapToGrid w:val="0"/>
          <w:kern w:val="0"/>
        </w:rPr>
        <w:t>日均浓度超标，最大占标率为</w:t>
      </w:r>
      <w:r w:rsidRPr="00023259">
        <w:rPr>
          <w:rFonts w:ascii="Times New Roman" w:eastAsia="宋体" w:hAnsi="Times New Roman" w:cs="Times New Roman"/>
          <w:snapToGrid w:val="0"/>
          <w:kern w:val="0"/>
        </w:rPr>
        <w:t>283.3%</w:t>
      </w:r>
      <w:r w:rsidRPr="00023259">
        <w:rPr>
          <w:rFonts w:ascii="Times New Roman" w:eastAsia="宋体" w:hAnsi="Times New Roman" w:cs="Times New Roman"/>
          <w:snapToGrid w:val="0"/>
          <w:kern w:val="0"/>
        </w:rPr>
        <w:t>，超标率为</w:t>
      </w:r>
      <w:r w:rsidRPr="00023259">
        <w:rPr>
          <w:rFonts w:ascii="Times New Roman" w:eastAsia="宋体" w:hAnsi="Times New Roman" w:cs="Times New Roman"/>
          <w:snapToGrid w:val="0"/>
          <w:kern w:val="0"/>
        </w:rPr>
        <w:t>183.3%</w:t>
      </w:r>
      <w:r w:rsidRPr="00023259">
        <w:rPr>
          <w:rFonts w:ascii="Times New Roman" w:eastAsia="宋体" w:hAnsi="Times New Roman" w:cs="Times New Roman"/>
          <w:snapToGrid w:val="0"/>
          <w:kern w:val="0"/>
        </w:rPr>
        <w:t>，超标原因可能为园区正处于开发阶段，大量地块正在平场施工，待施工结束区域的空气质量将有所改善。总体而言，评价区域环境空气质量较好，区域环境具有一定的容量，有利于项目的建设。</w:t>
      </w:r>
    </w:p>
    <w:p w14:paraId="4E5C6533" w14:textId="77777777" w:rsidR="00023259" w:rsidRPr="00023259" w:rsidRDefault="00023259" w:rsidP="00023259">
      <w:pPr>
        <w:adjustRightInd w:val="0"/>
        <w:snapToGrid w:val="0"/>
        <w:spacing w:line="360" w:lineRule="auto"/>
        <w:ind w:firstLine="480"/>
        <w:rPr>
          <w:rFonts w:ascii="Times New Roman" w:eastAsia="宋体" w:hAnsi="Times New Roman" w:cs="Times New Roman"/>
          <w:snapToGrid w:val="0"/>
          <w:kern w:val="0"/>
          <w:szCs w:val="18"/>
        </w:rPr>
      </w:pPr>
      <w:r w:rsidRPr="00023259">
        <w:rPr>
          <w:rFonts w:ascii="Times New Roman" w:eastAsia="宋体" w:hAnsi="Times New Roman" w:cs="Times New Roman"/>
          <w:snapToGrid w:val="0"/>
          <w:kern w:val="0"/>
          <w:szCs w:val="18"/>
        </w:rPr>
        <w:t>地表水环境</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四个监测断面监测数据</w:t>
      </w:r>
      <w:r w:rsidRPr="00023259">
        <w:rPr>
          <w:rFonts w:ascii="Times New Roman" w:eastAsia="宋体" w:hAnsi="Times New Roman" w:cs="Times New Roman"/>
          <w:snapToGrid w:val="0"/>
          <w:kern w:val="0"/>
        </w:rPr>
        <w:t>分别符合《地表水环境质量标准》（</w:t>
      </w:r>
      <w:r w:rsidRPr="00023259">
        <w:rPr>
          <w:rFonts w:ascii="Times New Roman" w:eastAsia="宋体" w:hAnsi="Times New Roman" w:cs="Times New Roman"/>
          <w:snapToGrid w:val="0"/>
          <w:kern w:val="0"/>
        </w:rPr>
        <w:t>GB3838-2002</w:t>
      </w:r>
      <w:r w:rsidRPr="00023259">
        <w:rPr>
          <w:rFonts w:ascii="Times New Roman" w:eastAsia="宋体" w:hAnsi="Times New Roman" w:cs="Times New Roman"/>
          <w:snapToGrid w:val="0"/>
          <w:kern w:val="0"/>
        </w:rPr>
        <w:t>）</w:t>
      </w:r>
      <w:r w:rsidRPr="00023259">
        <w:rPr>
          <w:rFonts w:ascii="Times New Roman" w:eastAsia="宋体" w:hAnsi="Times New Roman" w:cs="Times New Roman"/>
          <w:snapToGrid w:val="0"/>
          <w:kern w:val="0"/>
        </w:rPr>
        <w:t>II</w:t>
      </w:r>
      <w:r w:rsidRPr="00023259">
        <w:rPr>
          <w:rFonts w:ascii="Times New Roman" w:eastAsia="宋体" w:hAnsi="Times New Roman" w:cs="Times New Roman"/>
          <w:snapToGrid w:val="0"/>
          <w:kern w:val="0"/>
        </w:rPr>
        <w:t>类、</w:t>
      </w:r>
      <w:r w:rsidRPr="00023259">
        <w:rPr>
          <w:rFonts w:ascii="宋体" w:eastAsia="宋体" w:hAnsi="宋体" w:cs="宋体" w:hint="eastAsia"/>
          <w:snapToGrid w:val="0"/>
          <w:kern w:val="0"/>
        </w:rPr>
        <w:t>Ⅲ</w:t>
      </w:r>
      <w:r w:rsidRPr="00023259">
        <w:rPr>
          <w:rFonts w:ascii="Times New Roman" w:eastAsia="宋体" w:hAnsi="Times New Roman" w:cs="Times New Roman"/>
          <w:snapToGrid w:val="0"/>
          <w:kern w:val="0"/>
        </w:rPr>
        <w:t>类水域标准的要求，所有评价指标均满足《地表水环境质量标准》（</w:t>
      </w:r>
      <w:r w:rsidRPr="00023259">
        <w:rPr>
          <w:rFonts w:ascii="Times New Roman" w:eastAsia="宋体" w:hAnsi="Times New Roman" w:cs="Times New Roman"/>
          <w:snapToGrid w:val="0"/>
          <w:kern w:val="0"/>
        </w:rPr>
        <w:t>GB3838-2002</w:t>
      </w:r>
      <w:r w:rsidRPr="00023259">
        <w:rPr>
          <w:rFonts w:ascii="Times New Roman" w:eastAsia="宋体" w:hAnsi="Times New Roman" w:cs="Times New Roman"/>
          <w:snapToGrid w:val="0"/>
          <w:kern w:val="0"/>
        </w:rPr>
        <w:t>）相应类别水域水质标准限值要求，有利于项目的建设。</w:t>
      </w:r>
    </w:p>
    <w:p w14:paraId="49A33104" w14:textId="77777777" w:rsidR="00023259" w:rsidRPr="00023259" w:rsidRDefault="00023259" w:rsidP="00023259">
      <w:pPr>
        <w:adjustRightInd w:val="0"/>
        <w:snapToGrid w:val="0"/>
        <w:spacing w:line="360" w:lineRule="auto"/>
        <w:ind w:firstLineChars="196" w:firstLine="470"/>
        <w:rPr>
          <w:rFonts w:ascii="Times New Roman" w:eastAsia="宋体" w:hAnsi="Times New Roman" w:cs="Times New Roman"/>
          <w:snapToGrid w:val="0"/>
          <w:kern w:val="0"/>
          <w:szCs w:val="18"/>
        </w:rPr>
      </w:pPr>
      <w:r w:rsidRPr="00023259">
        <w:rPr>
          <w:rFonts w:ascii="Times New Roman" w:eastAsia="宋体" w:hAnsi="Times New Roman" w:cs="Times New Roman"/>
          <w:snapToGrid w:val="0"/>
          <w:kern w:val="0"/>
          <w:szCs w:val="18"/>
        </w:rPr>
        <w:t>地下水</w:t>
      </w:r>
      <w:r w:rsidRPr="00023259">
        <w:rPr>
          <w:rFonts w:ascii="Times New Roman" w:eastAsia="宋体" w:hAnsi="Times New Roman" w:cs="Times New Roman" w:hint="eastAsia"/>
          <w:snapToGrid w:val="0"/>
          <w:kern w:val="0"/>
          <w:szCs w:val="18"/>
        </w:rPr>
        <w:t>：监测井各监测因子均满足《地下水质量标准》（</w:t>
      </w:r>
      <w:r w:rsidRPr="00023259">
        <w:rPr>
          <w:rFonts w:ascii="Times New Roman" w:eastAsia="宋体" w:hAnsi="Times New Roman" w:cs="Times New Roman" w:hint="eastAsia"/>
          <w:snapToGrid w:val="0"/>
          <w:kern w:val="0"/>
          <w:szCs w:val="18"/>
        </w:rPr>
        <w:t>GB/T14848-</w:t>
      </w:r>
      <w:r w:rsidRPr="00023259">
        <w:rPr>
          <w:rFonts w:ascii="Times New Roman" w:eastAsia="宋体" w:hAnsi="Times New Roman" w:cs="Times New Roman"/>
          <w:snapToGrid w:val="0"/>
          <w:kern w:val="0"/>
          <w:szCs w:val="18"/>
        </w:rPr>
        <w:t>2017</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hint="eastAsia"/>
          <w:snapToGrid w:val="0"/>
          <w:kern w:val="0"/>
          <w:szCs w:val="18"/>
        </w:rPr>
        <w:t>III</w:t>
      </w:r>
      <w:r w:rsidRPr="00023259">
        <w:rPr>
          <w:rFonts w:ascii="Times New Roman" w:eastAsia="宋体" w:hAnsi="Times New Roman" w:cs="Times New Roman" w:hint="eastAsia"/>
          <w:snapToGrid w:val="0"/>
          <w:kern w:val="0"/>
          <w:szCs w:val="18"/>
        </w:rPr>
        <w:t>类标准，地下水环境质量现状较好，有一定的环境容量。</w:t>
      </w:r>
    </w:p>
    <w:p w14:paraId="149C37FA" w14:textId="77777777" w:rsidR="00023259" w:rsidRPr="00023259" w:rsidRDefault="00023259" w:rsidP="00023259">
      <w:pPr>
        <w:adjustRightInd w:val="0"/>
        <w:snapToGrid w:val="0"/>
        <w:spacing w:line="360" w:lineRule="auto"/>
        <w:ind w:firstLineChars="196" w:firstLine="470"/>
        <w:rPr>
          <w:rFonts w:ascii="Times New Roman" w:eastAsia="宋体" w:hAnsi="Times New Roman" w:cs="Times New Roman"/>
          <w:snapToGrid w:val="0"/>
          <w:kern w:val="0"/>
          <w:szCs w:val="18"/>
        </w:rPr>
      </w:pPr>
      <w:r w:rsidRPr="00023259">
        <w:rPr>
          <w:rFonts w:ascii="Times New Roman" w:eastAsia="宋体" w:hAnsi="Times New Roman" w:cs="Times New Roman"/>
          <w:snapToGrid w:val="0"/>
          <w:kern w:val="0"/>
          <w:szCs w:val="18"/>
        </w:rPr>
        <w:lastRenderedPageBreak/>
        <w:t>环境噪声</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昼间环境噪声为</w:t>
      </w:r>
      <w:r w:rsidRPr="00023259">
        <w:rPr>
          <w:rFonts w:ascii="Times New Roman" w:eastAsia="宋体" w:hAnsi="Times New Roman" w:cs="Times New Roman"/>
          <w:snapToGrid w:val="0"/>
          <w:kern w:val="0"/>
          <w:szCs w:val="18"/>
        </w:rPr>
        <w:t>53.8</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snapToGrid w:val="0"/>
          <w:kern w:val="0"/>
          <w:szCs w:val="18"/>
        </w:rPr>
        <w:t>57.2dB</w:t>
      </w:r>
      <w:r w:rsidRPr="00023259">
        <w:rPr>
          <w:rFonts w:ascii="Times New Roman" w:eastAsia="宋体" w:hAnsi="Times New Roman" w:cs="Times New Roman"/>
          <w:snapToGrid w:val="0"/>
          <w:kern w:val="0"/>
          <w:szCs w:val="18"/>
        </w:rPr>
        <w:t>、夜间</w:t>
      </w:r>
      <w:r w:rsidRPr="00023259">
        <w:rPr>
          <w:rFonts w:ascii="Times New Roman" w:eastAsia="宋体" w:hAnsi="Times New Roman" w:cs="Times New Roman"/>
          <w:snapToGrid w:val="0"/>
          <w:kern w:val="0"/>
          <w:szCs w:val="18"/>
        </w:rPr>
        <w:t>42.3</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snapToGrid w:val="0"/>
          <w:kern w:val="0"/>
          <w:szCs w:val="18"/>
        </w:rPr>
        <w:t>46.8dB</w:t>
      </w:r>
      <w:r w:rsidRPr="00023259">
        <w:rPr>
          <w:rFonts w:ascii="Times New Roman" w:eastAsia="宋体" w:hAnsi="Times New Roman" w:cs="Times New Roman"/>
          <w:snapToGrid w:val="0"/>
          <w:kern w:val="0"/>
          <w:szCs w:val="18"/>
        </w:rPr>
        <w:t>，昼间、夜间噪声值均未超标，满足《声环境质量标准》（</w:t>
      </w:r>
      <w:r w:rsidRPr="00023259">
        <w:rPr>
          <w:rFonts w:ascii="Times New Roman" w:eastAsia="宋体" w:hAnsi="Times New Roman" w:cs="Times New Roman"/>
          <w:snapToGrid w:val="0"/>
          <w:kern w:val="0"/>
          <w:szCs w:val="18"/>
        </w:rPr>
        <w:t>GB3096-2008</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snapToGrid w:val="0"/>
          <w:kern w:val="0"/>
          <w:szCs w:val="18"/>
        </w:rPr>
        <w:t>3</w:t>
      </w:r>
      <w:r w:rsidRPr="00023259">
        <w:rPr>
          <w:rFonts w:ascii="Times New Roman" w:eastAsia="宋体" w:hAnsi="Times New Roman" w:cs="Times New Roman"/>
          <w:snapToGrid w:val="0"/>
          <w:kern w:val="0"/>
          <w:szCs w:val="18"/>
        </w:rPr>
        <w:t>类标准要求。</w:t>
      </w:r>
    </w:p>
    <w:p w14:paraId="59BF196C" w14:textId="38E63990" w:rsidR="00D841F4" w:rsidRPr="00503812" w:rsidRDefault="00023259" w:rsidP="00023259">
      <w:pPr>
        <w:adjustRightInd w:val="0"/>
        <w:snapToGrid w:val="0"/>
        <w:spacing w:line="360" w:lineRule="auto"/>
        <w:ind w:firstLineChars="196" w:firstLine="470"/>
        <w:rPr>
          <w:rFonts w:cs="Times New Roman"/>
        </w:rPr>
      </w:pPr>
      <w:r w:rsidRPr="00023259">
        <w:rPr>
          <w:rFonts w:ascii="Times New Roman" w:eastAsia="宋体" w:hAnsi="Times New Roman" w:cs="Times New Roman" w:hint="eastAsia"/>
          <w:snapToGrid w:val="0"/>
          <w:kern w:val="0"/>
          <w:szCs w:val="18"/>
        </w:rPr>
        <w:t>土壤：</w:t>
      </w:r>
      <w:r w:rsidRPr="00023259">
        <w:rPr>
          <w:rFonts w:ascii="Times New Roman" w:eastAsia="宋体" w:hAnsi="Times New Roman" w:cs="Times New Roman"/>
          <w:snapToGrid w:val="0"/>
          <w:kern w:val="0"/>
          <w:szCs w:val="18"/>
        </w:rPr>
        <w:t>项目用地区域土壤环境质量均能满足《土壤环境质量标准》（</w:t>
      </w:r>
      <w:r w:rsidRPr="00023259">
        <w:rPr>
          <w:rFonts w:ascii="Times New Roman" w:eastAsia="宋体" w:hAnsi="Times New Roman" w:cs="Times New Roman"/>
          <w:snapToGrid w:val="0"/>
          <w:kern w:val="0"/>
          <w:szCs w:val="18"/>
        </w:rPr>
        <w:t>GB15618-1995</w:t>
      </w:r>
      <w:r w:rsidRPr="00023259">
        <w:rPr>
          <w:rFonts w:ascii="Times New Roman" w:eastAsia="宋体" w:hAnsi="Times New Roman" w:cs="Times New Roman"/>
          <w:snapToGrid w:val="0"/>
          <w:kern w:val="0"/>
          <w:szCs w:val="18"/>
        </w:rPr>
        <w:t>）二级标准的要求。各项指标无超标现象发生，单项污染指数均小于</w:t>
      </w:r>
      <w:r w:rsidRPr="00023259">
        <w:rPr>
          <w:rFonts w:ascii="Times New Roman" w:eastAsia="宋体" w:hAnsi="Times New Roman" w:cs="Times New Roman"/>
          <w:snapToGrid w:val="0"/>
          <w:kern w:val="0"/>
          <w:szCs w:val="18"/>
        </w:rPr>
        <w:t>1</w:t>
      </w:r>
      <w:r w:rsidRPr="00023259">
        <w:rPr>
          <w:rFonts w:ascii="Times New Roman" w:eastAsia="宋体" w:hAnsi="Times New Roman" w:cs="Times New Roman"/>
          <w:snapToGrid w:val="0"/>
          <w:kern w:val="0"/>
          <w:szCs w:val="18"/>
        </w:rPr>
        <w:t>，土壤环境质量现状良好。</w:t>
      </w:r>
    </w:p>
    <w:p w14:paraId="5E7B23FB" w14:textId="19AB3FE6" w:rsidR="00C77C16" w:rsidRPr="00503812" w:rsidRDefault="005F5480" w:rsidP="00D841F4">
      <w:pPr>
        <w:pStyle w:val="4"/>
        <w:rPr>
          <w:rFonts w:cs="Times New Roman"/>
        </w:rPr>
      </w:pPr>
      <w:r w:rsidRPr="00503812">
        <w:rPr>
          <w:rFonts w:cs="Times New Roman"/>
        </w:rPr>
        <w:t>5.1.1.3</w:t>
      </w:r>
      <w:r w:rsidR="0063530F" w:rsidRPr="00503812">
        <w:rPr>
          <w:rFonts w:cs="Times New Roman" w:hint="eastAsia"/>
        </w:rPr>
        <w:t>环境保护措施及主要环境影响</w:t>
      </w:r>
    </w:p>
    <w:p w14:paraId="00977E30"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w:t>
      </w:r>
      <w:r w:rsidRPr="00023259">
        <w:rPr>
          <w:rFonts w:ascii="Times New Roman" w:eastAsia="宋体" w:hAnsi="Times New Roman" w:cs="Times New Roman" w:hint="eastAsia"/>
          <w:szCs w:val="22"/>
        </w:rPr>
        <w:t>1</w:t>
      </w:r>
      <w:r w:rsidRPr="00023259">
        <w:rPr>
          <w:rFonts w:ascii="Times New Roman" w:eastAsia="宋体" w:hAnsi="Times New Roman" w:cs="Times New Roman" w:hint="eastAsia"/>
          <w:szCs w:val="22"/>
        </w:rPr>
        <w:t>）废气</w:t>
      </w:r>
    </w:p>
    <w:p w14:paraId="4ED099AE" w14:textId="77777777" w:rsidR="00023259" w:rsidRPr="00023259" w:rsidRDefault="00023259" w:rsidP="00023259">
      <w:pPr>
        <w:widowControl/>
        <w:snapToGrid w:val="0"/>
        <w:spacing w:line="360" w:lineRule="auto"/>
        <w:ind w:firstLineChars="196" w:firstLine="470"/>
        <w:rPr>
          <w:rFonts w:ascii="Times New Roman" w:eastAsia="宋体" w:hAnsi="Times New Roman" w:cs="Times New Roman"/>
          <w:szCs w:val="18"/>
        </w:rPr>
      </w:pPr>
      <w:r w:rsidRPr="00023259">
        <w:rPr>
          <w:rFonts w:ascii="Times New Roman" w:eastAsia="宋体" w:hAnsi="Times New Roman" w:cs="Times New Roman" w:hint="eastAsia"/>
          <w:szCs w:val="22"/>
        </w:rPr>
        <w:t>拟建项目产生的废气包括有组织废气：</w:t>
      </w:r>
      <w:r w:rsidRPr="00023259">
        <w:rPr>
          <w:rFonts w:ascii="Times New Roman" w:eastAsia="宋体" w:hAnsi="Times New Roman" w:cs="Times New Roman" w:hint="eastAsia"/>
          <w:szCs w:val="18"/>
        </w:rPr>
        <w:t>CA501</w:t>
      </w:r>
      <w:r w:rsidRPr="00023259">
        <w:rPr>
          <w:rFonts w:ascii="Times New Roman" w:eastAsia="宋体" w:hAnsi="Times New Roman" w:cs="Times New Roman" w:hint="eastAsia"/>
          <w:szCs w:val="18"/>
        </w:rPr>
        <w:t>原料药发酵废气、</w:t>
      </w:r>
      <w:r w:rsidRPr="00023259">
        <w:rPr>
          <w:rFonts w:ascii="Times New Roman" w:eastAsia="宋体" w:hAnsi="Times New Roman" w:cs="Times New Roman" w:hint="eastAsia"/>
          <w:szCs w:val="18"/>
        </w:rPr>
        <w:t>CA503</w:t>
      </w:r>
      <w:r w:rsidRPr="00023259">
        <w:rPr>
          <w:rFonts w:ascii="Times New Roman" w:eastAsia="宋体" w:hAnsi="Times New Roman" w:cs="Times New Roman" w:hint="eastAsia"/>
          <w:szCs w:val="18"/>
        </w:rPr>
        <w:t>原料药发酵废气、乙腈废水精馏不凝气、实验室质检</w:t>
      </w:r>
      <w:r w:rsidRPr="00023259">
        <w:rPr>
          <w:rFonts w:ascii="Times New Roman" w:eastAsia="宋体" w:hAnsi="Times New Roman" w:cs="Times New Roman"/>
          <w:szCs w:val="18"/>
        </w:rPr>
        <w:t>废气</w:t>
      </w:r>
      <w:r w:rsidRPr="00023259">
        <w:rPr>
          <w:rFonts w:ascii="Times New Roman" w:eastAsia="宋体" w:hAnsi="Times New Roman" w:cs="Times New Roman" w:hint="eastAsia"/>
          <w:szCs w:val="18"/>
        </w:rPr>
        <w:t>；无组织废气：原料药车间无组织废气、干燥废气、罐区无组织及污水处理站臭气。</w:t>
      </w:r>
      <w:r w:rsidRPr="00023259">
        <w:rPr>
          <w:rFonts w:ascii="Times New Roman" w:eastAsia="宋体" w:hAnsi="Times New Roman" w:cs="Times New Roman" w:hint="eastAsia"/>
          <w:szCs w:val="18"/>
        </w:rPr>
        <w:t>CA501</w:t>
      </w:r>
      <w:r w:rsidRPr="00023259">
        <w:rPr>
          <w:rFonts w:ascii="Times New Roman" w:eastAsia="宋体" w:hAnsi="Times New Roman" w:cs="Times New Roman" w:hint="eastAsia"/>
          <w:szCs w:val="18"/>
        </w:rPr>
        <w:t>、</w:t>
      </w:r>
      <w:r w:rsidRPr="00023259">
        <w:rPr>
          <w:rFonts w:ascii="Times New Roman" w:eastAsia="宋体" w:hAnsi="Times New Roman" w:cs="Times New Roman" w:hint="eastAsia"/>
          <w:szCs w:val="18"/>
        </w:rPr>
        <w:t>CA503</w:t>
      </w:r>
      <w:r w:rsidRPr="00023259">
        <w:rPr>
          <w:rFonts w:ascii="Times New Roman" w:eastAsia="宋体" w:hAnsi="Times New Roman" w:cs="Times New Roman" w:hint="eastAsia"/>
          <w:szCs w:val="18"/>
        </w:rPr>
        <w:t>原料药发酵废气经</w:t>
      </w:r>
      <w:r w:rsidRPr="00023259">
        <w:rPr>
          <w:rFonts w:ascii="Times New Roman" w:eastAsia="宋体" w:hAnsi="Times New Roman" w:cs="Times New Roman"/>
          <w:szCs w:val="18"/>
        </w:rPr>
        <w:t>发酵罐自带的</w:t>
      </w:r>
      <w:r w:rsidRPr="00023259">
        <w:rPr>
          <w:rFonts w:ascii="Times New Roman" w:eastAsia="宋体" w:hAnsi="Times New Roman" w:cs="Times New Roman" w:hint="eastAsia"/>
          <w:szCs w:val="18"/>
        </w:rPr>
        <w:t>气体</w:t>
      </w:r>
      <w:r w:rsidRPr="00023259">
        <w:rPr>
          <w:rFonts w:ascii="Times New Roman" w:eastAsia="宋体" w:hAnsi="Times New Roman" w:cs="Times New Roman"/>
          <w:szCs w:val="18"/>
        </w:rPr>
        <w:t>除菌</w:t>
      </w:r>
      <w:r w:rsidRPr="00023259">
        <w:rPr>
          <w:rFonts w:ascii="Times New Roman" w:eastAsia="宋体" w:hAnsi="Times New Roman" w:cs="Times New Roman" w:hint="eastAsia"/>
          <w:szCs w:val="18"/>
        </w:rPr>
        <w:t>过滤</w:t>
      </w:r>
      <w:r w:rsidRPr="00023259">
        <w:rPr>
          <w:rFonts w:ascii="Times New Roman" w:eastAsia="宋体" w:hAnsi="Times New Roman" w:cs="Times New Roman"/>
          <w:szCs w:val="18"/>
        </w:rPr>
        <w:t>器</w:t>
      </w:r>
      <w:r w:rsidRPr="00023259">
        <w:rPr>
          <w:rFonts w:ascii="Times New Roman" w:eastAsia="宋体" w:hAnsi="Times New Roman" w:cs="Times New Roman" w:hint="eastAsia"/>
          <w:szCs w:val="18"/>
        </w:rPr>
        <w:t>过滤</w:t>
      </w:r>
      <w:r w:rsidRPr="00023259">
        <w:rPr>
          <w:rFonts w:ascii="Times New Roman" w:eastAsia="宋体" w:hAnsi="Times New Roman" w:cs="Times New Roman"/>
          <w:szCs w:val="18"/>
        </w:rPr>
        <w:t>后，再经活性炭吸附通过导排管引至</w:t>
      </w:r>
      <w:r w:rsidRPr="00023259">
        <w:rPr>
          <w:rFonts w:ascii="Times New Roman" w:eastAsia="宋体" w:hAnsi="Times New Roman" w:cs="Times New Roman" w:hint="eastAsia"/>
          <w:szCs w:val="18"/>
        </w:rPr>
        <w:t>高于地面</w:t>
      </w:r>
      <w:r w:rsidRPr="00023259">
        <w:rPr>
          <w:rFonts w:ascii="Times New Roman" w:eastAsia="宋体" w:hAnsi="Times New Roman" w:cs="Times New Roman" w:hint="eastAsia"/>
          <w:szCs w:val="18"/>
        </w:rPr>
        <w:t>15</w:t>
      </w:r>
      <w:r w:rsidRPr="00023259">
        <w:rPr>
          <w:rFonts w:ascii="Times New Roman" w:eastAsia="宋体" w:hAnsi="Times New Roman" w:cs="Times New Roman"/>
          <w:szCs w:val="18"/>
        </w:rPr>
        <w:t>m</w:t>
      </w:r>
      <w:r w:rsidRPr="00023259">
        <w:rPr>
          <w:rFonts w:ascii="Times New Roman" w:eastAsia="宋体" w:hAnsi="Times New Roman" w:cs="Times New Roman"/>
          <w:szCs w:val="18"/>
        </w:rPr>
        <w:t>屋顶室外排放；</w:t>
      </w:r>
      <w:r w:rsidRPr="00023259">
        <w:rPr>
          <w:rFonts w:ascii="Times New Roman" w:eastAsia="宋体" w:hAnsi="Times New Roman" w:cs="Times New Roman" w:hint="eastAsia"/>
          <w:szCs w:val="22"/>
        </w:rPr>
        <w:t>乙腈废水精馏不凝气采用“水喷淋”处理工艺，经高于地面</w:t>
      </w:r>
      <w:r w:rsidRPr="00023259">
        <w:rPr>
          <w:rFonts w:ascii="Times New Roman" w:eastAsia="宋体" w:hAnsi="Times New Roman" w:cs="Times New Roman" w:hint="eastAsia"/>
          <w:szCs w:val="22"/>
        </w:rPr>
        <w:t>15m</w:t>
      </w:r>
      <w:r w:rsidRPr="00023259">
        <w:rPr>
          <w:rFonts w:ascii="Times New Roman" w:eastAsia="宋体" w:hAnsi="Times New Roman" w:cs="Times New Roman" w:hint="eastAsia"/>
          <w:szCs w:val="22"/>
        </w:rPr>
        <w:t>的排气筒达标排放；</w:t>
      </w:r>
      <w:r w:rsidRPr="00023259">
        <w:rPr>
          <w:rFonts w:ascii="Times New Roman" w:eastAsia="宋体" w:hAnsi="Times New Roman" w:cs="Times New Roman" w:hint="eastAsia"/>
          <w:szCs w:val="18"/>
        </w:rPr>
        <w:t>实验室挥发性有机</w:t>
      </w:r>
      <w:r w:rsidRPr="00023259">
        <w:rPr>
          <w:rFonts w:ascii="Times New Roman" w:eastAsia="宋体" w:hAnsi="Times New Roman" w:cs="Times New Roman"/>
          <w:szCs w:val="18"/>
        </w:rPr>
        <w:t>废气经</w:t>
      </w:r>
      <w:r w:rsidRPr="00023259">
        <w:rPr>
          <w:rFonts w:ascii="Times New Roman" w:eastAsia="宋体" w:hAnsi="Times New Roman" w:cs="Times New Roman" w:hint="eastAsia"/>
          <w:szCs w:val="18"/>
        </w:rPr>
        <w:t>收集</w:t>
      </w:r>
      <w:r w:rsidRPr="00023259">
        <w:rPr>
          <w:rFonts w:ascii="Times New Roman" w:eastAsia="宋体" w:hAnsi="Times New Roman" w:cs="Times New Roman"/>
          <w:szCs w:val="18"/>
        </w:rPr>
        <w:t>后，</w:t>
      </w:r>
      <w:r w:rsidRPr="00023259">
        <w:rPr>
          <w:rFonts w:ascii="Times New Roman" w:eastAsia="宋体" w:hAnsi="Times New Roman" w:cs="Times New Roman" w:hint="eastAsia"/>
          <w:szCs w:val="18"/>
        </w:rPr>
        <w:t>通过管道引至</w:t>
      </w:r>
      <w:r w:rsidRPr="00023259">
        <w:rPr>
          <w:rFonts w:ascii="Times New Roman" w:eastAsia="宋体" w:hAnsi="Times New Roman" w:cs="Times New Roman"/>
          <w:szCs w:val="18"/>
        </w:rPr>
        <w:t>楼顶</w:t>
      </w:r>
      <w:r w:rsidRPr="00023259">
        <w:rPr>
          <w:rFonts w:ascii="Times New Roman" w:eastAsia="宋体" w:hAnsi="Times New Roman" w:cs="Times New Roman" w:hint="eastAsia"/>
          <w:szCs w:val="18"/>
        </w:rPr>
        <w:t>（高于</w:t>
      </w:r>
      <w:r w:rsidRPr="00023259">
        <w:rPr>
          <w:rFonts w:ascii="Times New Roman" w:eastAsia="宋体" w:hAnsi="Times New Roman" w:cs="Times New Roman" w:hint="eastAsia"/>
          <w:szCs w:val="18"/>
        </w:rPr>
        <w:t>15</w:t>
      </w:r>
      <w:r w:rsidRPr="00023259">
        <w:rPr>
          <w:rFonts w:ascii="Times New Roman" w:eastAsia="宋体" w:hAnsi="Times New Roman" w:cs="Times New Roman"/>
          <w:szCs w:val="18"/>
        </w:rPr>
        <w:t>m</w:t>
      </w:r>
      <w:r w:rsidRPr="00023259">
        <w:rPr>
          <w:rFonts w:ascii="Times New Roman" w:eastAsia="宋体" w:hAnsi="Times New Roman" w:cs="Times New Roman" w:hint="eastAsia"/>
          <w:szCs w:val="18"/>
        </w:rPr>
        <w:t>）</w:t>
      </w:r>
      <w:r w:rsidRPr="00023259">
        <w:rPr>
          <w:rFonts w:ascii="Times New Roman" w:eastAsia="宋体" w:hAnsi="Times New Roman" w:cs="Times New Roman"/>
          <w:szCs w:val="18"/>
        </w:rPr>
        <w:t>经活性炭吸附处理后</w:t>
      </w:r>
      <w:r w:rsidRPr="00023259">
        <w:rPr>
          <w:rFonts w:ascii="Times New Roman" w:eastAsia="宋体" w:hAnsi="Times New Roman" w:cs="Times New Roman" w:hint="eastAsia"/>
          <w:szCs w:val="18"/>
        </w:rPr>
        <w:t>排放</w:t>
      </w:r>
      <w:r w:rsidRPr="00023259">
        <w:rPr>
          <w:rFonts w:ascii="Times New Roman" w:eastAsia="宋体" w:hAnsi="Times New Roman" w:cs="Times New Roman"/>
          <w:szCs w:val="18"/>
        </w:rPr>
        <w:t>。</w:t>
      </w:r>
      <w:r w:rsidRPr="00023259">
        <w:rPr>
          <w:rFonts w:ascii="Times New Roman" w:eastAsia="宋体" w:hAnsi="Times New Roman" w:cs="Times New Roman" w:hint="eastAsia"/>
          <w:szCs w:val="18"/>
        </w:rPr>
        <w:t>原料药</w:t>
      </w:r>
      <w:r w:rsidRPr="00023259">
        <w:rPr>
          <w:rFonts w:ascii="Times New Roman" w:eastAsia="宋体" w:hAnsi="Times New Roman" w:cs="Times New Roman" w:hint="eastAsia"/>
          <w:szCs w:val="22"/>
        </w:rPr>
        <w:t>车间无组织废气、干燥废气等通过</w:t>
      </w:r>
      <w:r w:rsidRPr="00023259">
        <w:rPr>
          <w:rFonts w:ascii="Times New Roman" w:eastAsia="宋体" w:hAnsi="Times New Roman" w:cs="Times New Roman" w:hint="eastAsia"/>
          <w:szCs w:val="18"/>
        </w:rPr>
        <w:t>空气净化通风系统排放到室外。</w:t>
      </w:r>
    </w:p>
    <w:p w14:paraId="33A4826D"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napToGrid w:val="0"/>
          <w:kern w:val="0"/>
          <w:szCs w:val="18"/>
        </w:rPr>
      </w:pPr>
      <w:r w:rsidRPr="00023259">
        <w:rPr>
          <w:rFonts w:ascii="Times New Roman" w:eastAsia="宋体" w:hAnsi="Times New Roman" w:cs="Times New Roman" w:hint="eastAsia"/>
          <w:snapToGrid w:val="0"/>
          <w:kern w:val="0"/>
          <w:szCs w:val="18"/>
        </w:rPr>
        <w:t>项目原料药</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发酵排气筒中甲醇</w:t>
      </w:r>
      <w:r w:rsidRPr="00023259">
        <w:rPr>
          <w:rFonts w:ascii="Times New Roman" w:eastAsia="宋体" w:hAnsi="Times New Roman" w:cs="Times New Roman"/>
          <w:snapToGrid w:val="0"/>
          <w:kern w:val="0"/>
          <w:szCs w:val="18"/>
        </w:rPr>
        <w:t>和氨的最大</w:t>
      </w:r>
      <w:r w:rsidRPr="00023259">
        <w:rPr>
          <w:rFonts w:ascii="Times New Roman" w:eastAsia="宋体" w:hAnsi="Times New Roman" w:cs="Times New Roman" w:hint="eastAsia"/>
          <w:snapToGrid w:val="0"/>
          <w:kern w:val="0"/>
          <w:szCs w:val="18"/>
        </w:rPr>
        <w:t>落地</w:t>
      </w:r>
      <w:r w:rsidRPr="00023259">
        <w:rPr>
          <w:rFonts w:ascii="Times New Roman" w:eastAsia="宋体" w:hAnsi="Times New Roman" w:cs="Times New Roman"/>
          <w:snapToGrid w:val="0"/>
          <w:kern w:val="0"/>
          <w:szCs w:val="18"/>
        </w:rPr>
        <w:t>浓度占标率分别为</w:t>
      </w:r>
      <w:r w:rsidRPr="00023259">
        <w:rPr>
          <w:rFonts w:ascii="Times New Roman" w:eastAsia="宋体" w:hAnsi="Times New Roman" w:cs="Times New Roman" w:hint="eastAsia"/>
          <w:snapToGrid w:val="0"/>
          <w:kern w:val="0"/>
          <w:szCs w:val="18"/>
        </w:rPr>
        <w:t>0.13%</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snapToGrid w:val="0"/>
          <w:kern w:val="0"/>
          <w:szCs w:val="18"/>
        </w:rPr>
        <w:t>0.79</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位于排气筒下风向</w:t>
      </w:r>
      <w:r w:rsidRPr="00023259">
        <w:rPr>
          <w:rFonts w:ascii="Times New Roman" w:eastAsia="宋体" w:hAnsi="Times New Roman" w:cs="Times New Roman" w:hint="eastAsia"/>
          <w:snapToGrid w:val="0"/>
          <w:kern w:val="0"/>
          <w:szCs w:val="18"/>
        </w:rPr>
        <w:t>193</w:t>
      </w:r>
      <w:r w:rsidRPr="00023259">
        <w:rPr>
          <w:rFonts w:ascii="Times New Roman" w:eastAsia="宋体" w:hAnsi="Times New Roman" w:cs="Times New Roman"/>
          <w:snapToGrid w:val="0"/>
          <w:kern w:val="0"/>
          <w:szCs w:val="18"/>
        </w:rPr>
        <w:t>m</w:t>
      </w:r>
      <w:r w:rsidRPr="00023259">
        <w:rPr>
          <w:rFonts w:ascii="Times New Roman" w:eastAsia="宋体" w:hAnsi="Times New Roman" w:cs="Times New Roman" w:hint="eastAsia"/>
          <w:snapToGrid w:val="0"/>
          <w:kern w:val="0"/>
          <w:szCs w:val="18"/>
        </w:rPr>
        <w:t>；原料药</w:t>
      </w:r>
      <w:r w:rsidRPr="00023259">
        <w:rPr>
          <w:rFonts w:ascii="Times New Roman" w:eastAsia="宋体" w:hAnsi="Times New Roman" w:cs="Times New Roman" w:hint="eastAsia"/>
          <w:snapToGrid w:val="0"/>
          <w:kern w:val="0"/>
          <w:szCs w:val="18"/>
        </w:rPr>
        <w:t>CA501</w:t>
      </w:r>
      <w:r w:rsidRPr="00023259">
        <w:rPr>
          <w:rFonts w:ascii="Times New Roman" w:eastAsia="宋体" w:hAnsi="Times New Roman" w:cs="Times New Roman" w:hint="eastAsia"/>
          <w:snapToGrid w:val="0"/>
          <w:kern w:val="0"/>
          <w:szCs w:val="18"/>
        </w:rPr>
        <w:t>发酵排气筒中</w:t>
      </w:r>
      <w:r w:rsidRPr="00023259">
        <w:rPr>
          <w:rFonts w:ascii="Times New Roman" w:eastAsia="宋体" w:hAnsi="Times New Roman" w:cs="Times New Roman"/>
          <w:snapToGrid w:val="0"/>
          <w:kern w:val="0"/>
          <w:szCs w:val="18"/>
        </w:rPr>
        <w:t>氨的最大</w:t>
      </w:r>
      <w:r w:rsidRPr="00023259">
        <w:rPr>
          <w:rFonts w:ascii="Times New Roman" w:eastAsia="宋体" w:hAnsi="Times New Roman" w:cs="Times New Roman" w:hint="eastAsia"/>
          <w:snapToGrid w:val="0"/>
          <w:kern w:val="0"/>
          <w:szCs w:val="18"/>
        </w:rPr>
        <w:t>落地</w:t>
      </w:r>
      <w:r w:rsidRPr="00023259">
        <w:rPr>
          <w:rFonts w:ascii="Times New Roman" w:eastAsia="宋体" w:hAnsi="Times New Roman" w:cs="Times New Roman"/>
          <w:snapToGrid w:val="0"/>
          <w:kern w:val="0"/>
          <w:szCs w:val="18"/>
        </w:rPr>
        <w:t>浓度占标率分为</w:t>
      </w:r>
      <w:r w:rsidRPr="00023259">
        <w:rPr>
          <w:rFonts w:ascii="Times New Roman" w:eastAsia="宋体" w:hAnsi="Times New Roman" w:cs="Times New Roman" w:hint="eastAsia"/>
          <w:snapToGrid w:val="0"/>
          <w:kern w:val="0"/>
          <w:szCs w:val="18"/>
        </w:rPr>
        <w:t>0.</w:t>
      </w:r>
      <w:r w:rsidRPr="00023259">
        <w:rPr>
          <w:rFonts w:ascii="Times New Roman" w:eastAsia="宋体" w:hAnsi="Times New Roman" w:cs="Times New Roman"/>
          <w:snapToGrid w:val="0"/>
          <w:kern w:val="0"/>
          <w:szCs w:val="18"/>
        </w:rPr>
        <w:t>8</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位于排气筒下风向</w:t>
      </w:r>
      <w:r w:rsidRPr="00023259">
        <w:rPr>
          <w:rFonts w:ascii="Times New Roman" w:eastAsia="宋体" w:hAnsi="Times New Roman" w:cs="Times New Roman" w:hint="eastAsia"/>
          <w:snapToGrid w:val="0"/>
          <w:kern w:val="0"/>
          <w:szCs w:val="18"/>
        </w:rPr>
        <w:t>1</w:t>
      </w:r>
      <w:r w:rsidRPr="00023259">
        <w:rPr>
          <w:rFonts w:ascii="Times New Roman" w:eastAsia="宋体" w:hAnsi="Times New Roman" w:cs="Times New Roman"/>
          <w:snapToGrid w:val="0"/>
          <w:kern w:val="0"/>
          <w:szCs w:val="18"/>
        </w:rPr>
        <w:t>60m</w:t>
      </w:r>
      <w:r w:rsidRPr="00023259">
        <w:rPr>
          <w:rFonts w:ascii="Times New Roman" w:eastAsia="宋体" w:hAnsi="Times New Roman" w:cs="Times New Roman" w:hint="eastAsia"/>
          <w:snapToGrid w:val="0"/>
          <w:kern w:val="0"/>
          <w:szCs w:val="18"/>
        </w:rPr>
        <w:t>；乙腈精馏不凝废气排气筒中</w:t>
      </w:r>
      <w:r w:rsidRPr="00023259">
        <w:rPr>
          <w:rFonts w:ascii="Times New Roman" w:eastAsia="宋体" w:hAnsi="Times New Roman" w:cs="Times New Roman"/>
          <w:snapToGrid w:val="0"/>
          <w:kern w:val="0"/>
          <w:szCs w:val="18"/>
        </w:rPr>
        <w:t>乙腈和非甲烷总烃的最大</w:t>
      </w:r>
      <w:r w:rsidRPr="00023259">
        <w:rPr>
          <w:rFonts w:ascii="Times New Roman" w:eastAsia="宋体" w:hAnsi="Times New Roman" w:cs="Times New Roman" w:hint="eastAsia"/>
          <w:snapToGrid w:val="0"/>
          <w:kern w:val="0"/>
          <w:szCs w:val="18"/>
        </w:rPr>
        <w:t>落地</w:t>
      </w:r>
      <w:r w:rsidRPr="00023259">
        <w:rPr>
          <w:rFonts w:ascii="Times New Roman" w:eastAsia="宋体" w:hAnsi="Times New Roman" w:cs="Times New Roman"/>
          <w:snapToGrid w:val="0"/>
          <w:kern w:val="0"/>
          <w:szCs w:val="18"/>
        </w:rPr>
        <w:t>浓度占标率分别为</w:t>
      </w:r>
      <w:r w:rsidRPr="00023259">
        <w:rPr>
          <w:rFonts w:ascii="Times New Roman" w:eastAsia="宋体" w:hAnsi="Times New Roman" w:cs="Times New Roman"/>
          <w:snapToGrid w:val="0"/>
          <w:kern w:val="0"/>
          <w:szCs w:val="18"/>
        </w:rPr>
        <w:t>6.41</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snapToGrid w:val="0"/>
          <w:kern w:val="0"/>
          <w:szCs w:val="18"/>
        </w:rPr>
        <w:t>0.</w:t>
      </w:r>
      <w:r w:rsidRPr="00023259">
        <w:rPr>
          <w:rFonts w:ascii="Times New Roman" w:eastAsia="宋体" w:hAnsi="Times New Roman" w:cs="Times New Roman"/>
          <w:snapToGrid w:val="0"/>
          <w:kern w:val="0"/>
          <w:szCs w:val="18"/>
        </w:rPr>
        <w:t>07%</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位于排气筒下风向</w:t>
      </w:r>
      <w:r w:rsidRPr="00023259">
        <w:rPr>
          <w:rFonts w:ascii="Times New Roman" w:eastAsia="宋体" w:hAnsi="Times New Roman" w:cs="Times New Roman"/>
          <w:snapToGrid w:val="0"/>
          <w:kern w:val="0"/>
          <w:szCs w:val="18"/>
        </w:rPr>
        <w:t>846m</w:t>
      </w:r>
      <w:r w:rsidRPr="00023259">
        <w:rPr>
          <w:rFonts w:ascii="Times New Roman" w:eastAsia="宋体" w:hAnsi="Times New Roman" w:cs="Times New Roman" w:hint="eastAsia"/>
          <w:snapToGrid w:val="0"/>
          <w:kern w:val="0"/>
          <w:szCs w:val="18"/>
        </w:rPr>
        <w:t>；实验室质检废气排气筒中</w:t>
      </w:r>
      <w:r w:rsidRPr="00023259">
        <w:rPr>
          <w:rFonts w:ascii="Times New Roman" w:eastAsia="宋体" w:hAnsi="Times New Roman" w:cs="Times New Roman"/>
          <w:snapToGrid w:val="0"/>
          <w:kern w:val="0"/>
          <w:szCs w:val="18"/>
        </w:rPr>
        <w:t>乙腈、非甲烷总烃、甲醇、氨的最大</w:t>
      </w:r>
      <w:r w:rsidRPr="00023259">
        <w:rPr>
          <w:rFonts w:ascii="Times New Roman" w:eastAsia="宋体" w:hAnsi="Times New Roman" w:cs="Times New Roman" w:hint="eastAsia"/>
          <w:snapToGrid w:val="0"/>
          <w:kern w:val="0"/>
          <w:szCs w:val="18"/>
        </w:rPr>
        <w:t>落地</w:t>
      </w:r>
      <w:r w:rsidRPr="00023259">
        <w:rPr>
          <w:rFonts w:ascii="Times New Roman" w:eastAsia="宋体" w:hAnsi="Times New Roman" w:cs="Times New Roman"/>
          <w:snapToGrid w:val="0"/>
          <w:kern w:val="0"/>
          <w:szCs w:val="18"/>
        </w:rPr>
        <w:t>浓度占标率分别为</w:t>
      </w:r>
      <w:r w:rsidRPr="00023259">
        <w:rPr>
          <w:rFonts w:ascii="Times New Roman" w:eastAsia="宋体" w:hAnsi="Times New Roman" w:cs="Times New Roman" w:hint="eastAsia"/>
          <w:snapToGrid w:val="0"/>
          <w:kern w:val="0"/>
          <w:szCs w:val="18"/>
        </w:rPr>
        <w:t>0.05%</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hint="eastAsia"/>
          <w:snapToGrid w:val="0"/>
          <w:kern w:val="0"/>
          <w:szCs w:val="18"/>
        </w:rPr>
        <w:t>0.01%</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hint="eastAsia"/>
          <w:snapToGrid w:val="0"/>
          <w:kern w:val="0"/>
          <w:szCs w:val="18"/>
        </w:rPr>
        <w:t>0.0024%</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hint="eastAsia"/>
          <w:snapToGrid w:val="0"/>
          <w:kern w:val="0"/>
          <w:szCs w:val="18"/>
        </w:rPr>
        <w:t>0.04%</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位于排气筒下风向</w:t>
      </w:r>
      <w:r w:rsidRPr="00023259">
        <w:rPr>
          <w:rFonts w:ascii="Times New Roman" w:eastAsia="宋体" w:hAnsi="Times New Roman" w:cs="Times New Roman"/>
          <w:snapToGrid w:val="0"/>
          <w:kern w:val="0"/>
          <w:szCs w:val="18"/>
        </w:rPr>
        <w:t>319m</w:t>
      </w:r>
      <w:r w:rsidRPr="00023259">
        <w:rPr>
          <w:rFonts w:ascii="Times New Roman" w:eastAsia="宋体" w:hAnsi="Times New Roman" w:cs="Times New Roman" w:hint="eastAsia"/>
          <w:snapToGrid w:val="0"/>
          <w:kern w:val="0"/>
          <w:szCs w:val="18"/>
        </w:rPr>
        <w:t>。项目各污染物最大落地浓度均小于</w:t>
      </w:r>
      <w:r w:rsidRPr="00023259">
        <w:rPr>
          <w:rFonts w:ascii="Times New Roman" w:eastAsia="宋体" w:hAnsi="Times New Roman" w:cs="Times New Roman" w:hint="eastAsia"/>
          <w:snapToGrid w:val="0"/>
          <w:kern w:val="0"/>
          <w:szCs w:val="18"/>
        </w:rPr>
        <w:t>10%</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hint="eastAsia"/>
          <w:snapToGrid w:val="0"/>
          <w:kern w:val="0"/>
          <w:szCs w:val="18"/>
        </w:rPr>
        <w:t>2500m</w:t>
      </w:r>
      <w:r w:rsidRPr="00023259">
        <w:rPr>
          <w:rFonts w:ascii="Times New Roman" w:eastAsia="宋体" w:hAnsi="Times New Roman" w:cs="Times New Roman" w:hint="eastAsia"/>
          <w:snapToGrid w:val="0"/>
          <w:kern w:val="0"/>
          <w:szCs w:val="18"/>
        </w:rPr>
        <w:t>范围内的各污染物的预测浓度均远小于《环境空气质量标准》</w:t>
      </w:r>
      <w:r w:rsidRPr="00023259">
        <w:rPr>
          <w:rFonts w:ascii="Times New Roman" w:eastAsia="宋体" w:hAnsi="Times New Roman" w:cs="Times New Roman" w:hint="eastAsia"/>
          <w:snapToGrid w:val="0"/>
          <w:kern w:val="0"/>
          <w:szCs w:val="18"/>
        </w:rPr>
        <w:t>(GB3095-2012)</w:t>
      </w:r>
      <w:r w:rsidRPr="00023259">
        <w:rPr>
          <w:rFonts w:ascii="Times New Roman" w:eastAsia="宋体" w:hAnsi="Times New Roman" w:cs="Times New Roman" w:hint="eastAsia"/>
          <w:snapToGrid w:val="0"/>
          <w:kern w:val="0"/>
          <w:szCs w:val="18"/>
        </w:rPr>
        <w:t>中的二级标准限值要求。因此，拟建项目废气对周围大气环境质量影响较小，环境可以接受。</w:t>
      </w:r>
    </w:p>
    <w:p w14:paraId="492C6936"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厂区无组织排放污染物在厂界浓度贡献值很小，无组织排放的污染物在各厂界均实现达标，符合《大气污染物综合排放标准》（</w:t>
      </w:r>
      <w:r w:rsidRPr="00023259">
        <w:rPr>
          <w:rFonts w:ascii="Times New Roman" w:eastAsia="宋体" w:hAnsi="Times New Roman" w:cs="Times New Roman" w:hint="eastAsia"/>
          <w:szCs w:val="22"/>
        </w:rPr>
        <w:t>DB50/418-2016</w:t>
      </w:r>
      <w:r w:rsidRPr="00023259">
        <w:rPr>
          <w:rFonts w:ascii="Times New Roman" w:eastAsia="宋体" w:hAnsi="Times New Roman" w:cs="Times New Roman" w:hint="eastAsia"/>
          <w:szCs w:val="22"/>
        </w:rPr>
        <w:t>）及《恶臭污染物排放标准》（</w:t>
      </w:r>
      <w:r w:rsidRPr="00023259">
        <w:rPr>
          <w:rFonts w:ascii="Times New Roman" w:eastAsia="宋体" w:hAnsi="Times New Roman" w:cs="Times New Roman" w:hint="eastAsia"/>
          <w:szCs w:val="22"/>
        </w:rPr>
        <w:t>GB14554-93</w:t>
      </w:r>
      <w:r w:rsidRPr="00023259">
        <w:rPr>
          <w:rFonts w:ascii="Times New Roman" w:eastAsia="宋体" w:hAnsi="Times New Roman" w:cs="Times New Roman" w:hint="eastAsia"/>
          <w:szCs w:val="22"/>
        </w:rPr>
        <w:t>）无组织排放监控浓度限值，对环境的影响较小，环境可以接受。</w:t>
      </w:r>
    </w:p>
    <w:p w14:paraId="47CD1FBF" w14:textId="023887E0"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lastRenderedPageBreak/>
        <w:t>根据计算，全厂环境防护距离设置为原料药车间北面厂界外</w:t>
      </w:r>
      <w:r w:rsidRPr="00023259">
        <w:rPr>
          <w:rFonts w:ascii="Times New Roman" w:eastAsia="宋体" w:hAnsi="Times New Roman" w:cs="Times New Roman"/>
          <w:szCs w:val="22"/>
        </w:rPr>
        <w:t>85</w:t>
      </w:r>
      <w:r w:rsidRPr="00023259">
        <w:rPr>
          <w:rFonts w:ascii="Times New Roman" w:eastAsia="宋体" w:hAnsi="Times New Roman" w:cs="Times New Roman" w:hint="eastAsia"/>
          <w:szCs w:val="22"/>
        </w:rPr>
        <w:t>m</w:t>
      </w:r>
      <w:r w:rsidRPr="00023259">
        <w:rPr>
          <w:rFonts w:ascii="Times New Roman" w:eastAsia="宋体" w:hAnsi="Times New Roman" w:cs="Times New Roman" w:hint="eastAsia"/>
          <w:szCs w:val="22"/>
        </w:rPr>
        <w:t>、储罐区和污水处理站区域北面厂界外</w:t>
      </w:r>
      <w:r w:rsidRPr="00023259">
        <w:rPr>
          <w:rFonts w:ascii="Times New Roman" w:eastAsia="宋体" w:hAnsi="Times New Roman" w:cs="Times New Roman"/>
          <w:szCs w:val="22"/>
        </w:rPr>
        <w:t>60</w:t>
      </w:r>
      <w:r w:rsidRPr="00023259">
        <w:rPr>
          <w:rFonts w:ascii="Times New Roman" w:eastAsia="宋体" w:hAnsi="Times New Roman" w:cs="Times New Roman" w:hint="eastAsia"/>
          <w:szCs w:val="22"/>
        </w:rPr>
        <w:t>m</w:t>
      </w:r>
      <w:r w:rsidRPr="00023259">
        <w:rPr>
          <w:rFonts w:ascii="Times New Roman" w:eastAsia="宋体" w:hAnsi="Times New Roman" w:cs="Times New Roman" w:hint="eastAsia"/>
          <w:szCs w:val="22"/>
        </w:rPr>
        <w:t>、原料药车间西面厂界外</w:t>
      </w:r>
      <w:r w:rsidRPr="00023259">
        <w:rPr>
          <w:rFonts w:ascii="Times New Roman" w:eastAsia="宋体" w:hAnsi="Times New Roman" w:cs="Times New Roman"/>
          <w:szCs w:val="22"/>
        </w:rPr>
        <w:t>7</w:t>
      </w:r>
      <w:r w:rsidRPr="00023259">
        <w:rPr>
          <w:rFonts w:ascii="Times New Roman" w:eastAsia="宋体" w:hAnsi="Times New Roman" w:cs="Times New Roman" w:hint="eastAsia"/>
          <w:szCs w:val="22"/>
        </w:rPr>
        <w:t>m</w:t>
      </w:r>
      <w:r w:rsidRPr="00023259">
        <w:rPr>
          <w:rFonts w:ascii="Times New Roman" w:eastAsia="宋体" w:hAnsi="Times New Roman" w:cs="Times New Roman" w:hint="eastAsia"/>
          <w:szCs w:val="22"/>
        </w:rPr>
        <w:t>。项目环境</w:t>
      </w:r>
      <w:r w:rsidRPr="00023259">
        <w:rPr>
          <w:rFonts w:ascii="Times New Roman" w:eastAsia="宋体" w:hAnsi="Times New Roman" w:cs="Times New Roman"/>
          <w:szCs w:val="22"/>
        </w:rPr>
        <w:t>防护距离</w:t>
      </w:r>
      <w:r w:rsidRPr="00023259">
        <w:rPr>
          <w:rFonts w:ascii="Times New Roman" w:eastAsia="宋体" w:hAnsi="Times New Roman" w:cs="Times New Roman" w:hint="eastAsia"/>
          <w:szCs w:val="22"/>
        </w:rPr>
        <w:t>西面</w:t>
      </w:r>
      <w:r w:rsidRPr="00023259">
        <w:rPr>
          <w:rFonts w:ascii="Times New Roman" w:eastAsia="宋体" w:hAnsi="Times New Roman" w:cs="Times New Roman"/>
          <w:szCs w:val="22"/>
        </w:rPr>
        <w:t>超出厂界部分为园区工业用地范围，北面超出厂界</w:t>
      </w:r>
      <w:r w:rsidRPr="00023259">
        <w:rPr>
          <w:rFonts w:ascii="Times New Roman" w:eastAsia="宋体" w:hAnsi="Times New Roman" w:cs="Times New Roman" w:hint="eastAsia"/>
          <w:szCs w:val="22"/>
        </w:rPr>
        <w:t>外山坡</w:t>
      </w:r>
      <w:r w:rsidRPr="00023259">
        <w:rPr>
          <w:rFonts w:ascii="Times New Roman" w:eastAsia="宋体" w:hAnsi="Times New Roman" w:cs="Times New Roman"/>
          <w:szCs w:val="22"/>
        </w:rPr>
        <w:t>部分不属于园区工业用地</w:t>
      </w:r>
      <w:r w:rsidRPr="00023259">
        <w:rPr>
          <w:rFonts w:ascii="Times New Roman" w:eastAsia="宋体" w:hAnsi="Times New Roman" w:cs="Times New Roman" w:hint="eastAsia"/>
          <w:szCs w:val="22"/>
        </w:rPr>
        <w:t>范围</w:t>
      </w:r>
      <w:r w:rsidRPr="00023259">
        <w:rPr>
          <w:rFonts w:ascii="Times New Roman" w:eastAsia="宋体" w:hAnsi="Times New Roman" w:cs="Times New Roman"/>
          <w:szCs w:val="22"/>
        </w:rPr>
        <w:t>，</w:t>
      </w:r>
      <w:r w:rsidRPr="00023259">
        <w:rPr>
          <w:rFonts w:ascii="Times New Roman" w:eastAsia="宋体" w:hAnsi="Times New Roman" w:cs="Times New Roman" w:hint="eastAsia"/>
          <w:szCs w:val="22"/>
        </w:rPr>
        <w:t>现为</w:t>
      </w:r>
      <w:r w:rsidRPr="00023259">
        <w:rPr>
          <w:rFonts w:ascii="Times New Roman" w:eastAsia="宋体" w:hAnsi="Times New Roman" w:cs="Times New Roman"/>
          <w:szCs w:val="22"/>
        </w:rPr>
        <w:t>农业用地，</w:t>
      </w:r>
      <w:r w:rsidRPr="00023259">
        <w:rPr>
          <w:rFonts w:ascii="Times New Roman" w:eastAsia="宋体" w:hAnsi="Times New Roman" w:cs="Times New Roman" w:hint="eastAsia"/>
          <w:szCs w:val="22"/>
        </w:rPr>
        <w:t>园区</w:t>
      </w:r>
      <w:r w:rsidRPr="00023259">
        <w:rPr>
          <w:rFonts w:ascii="Times New Roman" w:eastAsia="宋体" w:hAnsi="Times New Roman" w:cs="Times New Roman"/>
          <w:szCs w:val="22"/>
        </w:rPr>
        <w:t>对</w:t>
      </w:r>
      <w:r w:rsidRPr="00023259">
        <w:rPr>
          <w:rFonts w:ascii="Times New Roman" w:eastAsia="宋体" w:hAnsi="Times New Roman" w:cs="Times New Roman" w:hint="eastAsia"/>
          <w:szCs w:val="22"/>
        </w:rPr>
        <w:t>本次</w:t>
      </w:r>
      <w:r w:rsidRPr="00023259">
        <w:rPr>
          <w:rFonts w:ascii="Times New Roman" w:eastAsia="宋体" w:hAnsi="Times New Roman" w:cs="Times New Roman"/>
          <w:szCs w:val="22"/>
        </w:rPr>
        <w:t>超出工业用地</w:t>
      </w:r>
      <w:r w:rsidRPr="00023259">
        <w:rPr>
          <w:rFonts w:ascii="Times New Roman" w:eastAsia="宋体" w:hAnsi="Times New Roman" w:cs="Times New Roman" w:hint="eastAsia"/>
          <w:szCs w:val="22"/>
        </w:rPr>
        <w:t>的</w:t>
      </w:r>
      <w:r w:rsidRPr="00023259">
        <w:rPr>
          <w:rFonts w:ascii="Times New Roman" w:eastAsia="宋体" w:hAnsi="Times New Roman" w:cs="Times New Roman"/>
          <w:szCs w:val="22"/>
        </w:rPr>
        <w:t>范围进行了说明，</w:t>
      </w:r>
      <w:r w:rsidRPr="00023259">
        <w:rPr>
          <w:rFonts w:ascii="Times New Roman" w:eastAsia="宋体" w:hAnsi="Times New Roman" w:cs="Times New Roman" w:hint="eastAsia"/>
          <w:szCs w:val="22"/>
        </w:rPr>
        <w:t>园区已启动重庆国际生物城控规编制相关工作，根据初步方案，宸安项目北侧</w:t>
      </w:r>
      <w:r w:rsidRPr="00023259">
        <w:rPr>
          <w:rFonts w:ascii="Times New Roman" w:eastAsia="宋体" w:hAnsi="Times New Roman" w:cs="Times New Roman" w:hint="eastAsia"/>
          <w:szCs w:val="22"/>
        </w:rPr>
        <w:t>100</w:t>
      </w:r>
      <w:r w:rsidRPr="00023259">
        <w:rPr>
          <w:rFonts w:ascii="Times New Roman" w:eastAsia="宋体" w:hAnsi="Times New Roman" w:cs="Times New Roman" w:hint="eastAsia"/>
          <w:szCs w:val="22"/>
        </w:rPr>
        <w:t>米范围内拟规划为公园绿地，该范围内未规划学校、医院、住宅、自来水厂等用地</w:t>
      </w:r>
      <w:r w:rsidRPr="00023259">
        <w:rPr>
          <w:rFonts w:ascii="Times New Roman" w:eastAsia="宋体" w:hAnsi="Times New Roman" w:cs="Times New Roman"/>
          <w:szCs w:val="22"/>
        </w:rPr>
        <w:t>。</w:t>
      </w:r>
      <w:r w:rsidRPr="00023259">
        <w:rPr>
          <w:rFonts w:ascii="Times New Roman" w:eastAsia="宋体" w:hAnsi="Times New Roman" w:cs="Times New Roman" w:hint="eastAsia"/>
          <w:szCs w:val="22"/>
        </w:rPr>
        <w:t>评价要求</w:t>
      </w:r>
      <w:r w:rsidRPr="00023259">
        <w:rPr>
          <w:rFonts w:ascii="Times New Roman" w:eastAsia="宋体" w:hAnsi="Times New Roman" w:cs="Times New Roman"/>
          <w:szCs w:val="22"/>
        </w:rPr>
        <w:t>在厂界外环境防护距离内不得新建学校、医院、住宅、自来水厂（饮用）和对环境质量要求较高的工业企业。</w:t>
      </w:r>
    </w:p>
    <w:p w14:paraId="2347C824" w14:textId="77777777" w:rsidR="00023259" w:rsidRPr="00023259" w:rsidRDefault="00023259" w:rsidP="00023259">
      <w:pPr>
        <w:widowControl/>
        <w:spacing w:line="360" w:lineRule="auto"/>
        <w:ind w:firstLineChars="200" w:firstLine="480"/>
        <w:jc w:val="left"/>
        <w:rPr>
          <w:rFonts w:ascii="Times New Roman" w:eastAsia="宋体" w:hAnsi="Times New Roman" w:cs="Times New Roman"/>
          <w:szCs w:val="18"/>
        </w:rPr>
      </w:pPr>
      <w:r w:rsidRPr="00023259">
        <w:rPr>
          <w:rFonts w:ascii="Times New Roman" w:eastAsia="宋体" w:hAnsi="Times New Roman" w:cs="Times New Roman"/>
          <w:szCs w:val="18"/>
        </w:rPr>
        <w:t>（</w:t>
      </w:r>
      <w:r w:rsidRPr="00023259">
        <w:rPr>
          <w:rFonts w:ascii="Times New Roman" w:eastAsia="宋体" w:hAnsi="Times New Roman" w:cs="Times New Roman"/>
          <w:szCs w:val="18"/>
        </w:rPr>
        <w:t>2</w:t>
      </w:r>
      <w:r w:rsidRPr="00023259">
        <w:rPr>
          <w:rFonts w:ascii="Times New Roman" w:eastAsia="宋体" w:hAnsi="Times New Roman" w:cs="Times New Roman"/>
          <w:szCs w:val="18"/>
        </w:rPr>
        <w:t>）废水</w:t>
      </w:r>
    </w:p>
    <w:p w14:paraId="13D5DA2F"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拟建项目产生的废水主要包括</w:t>
      </w:r>
      <w:r w:rsidRPr="00023259">
        <w:rPr>
          <w:rFonts w:ascii="Times New Roman" w:eastAsia="宋体" w:hAnsi="Times New Roman" w:cs="Times New Roman"/>
          <w:snapToGrid w:val="0"/>
          <w:kern w:val="0"/>
          <w:szCs w:val="18"/>
        </w:rPr>
        <w:t>工艺废水</w:t>
      </w:r>
      <w:r w:rsidRPr="00023259">
        <w:rPr>
          <w:rFonts w:ascii="Times New Roman" w:eastAsia="宋体" w:hAnsi="Times New Roman" w:cs="Times New Roman" w:hint="eastAsia"/>
          <w:snapToGrid w:val="0"/>
          <w:kern w:val="0"/>
          <w:szCs w:val="18"/>
        </w:rPr>
        <w:t>、乙腈精馏废水、</w:t>
      </w:r>
      <w:r w:rsidRPr="00023259">
        <w:rPr>
          <w:rFonts w:ascii="Times New Roman" w:eastAsia="宋体" w:hAnsi="Times New Roman" w:cs="Times New Roman"/>
          <w:snapToGrid w:val="0"/>
          <w:kern w:val="0"/>
          <w:szCs w:val="18"/>
        </w:rPr>
        <w:t>设备冲洗废水</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实验室废水</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洗衣房废水</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生活污水</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napToGrid w:val="0"/>
          <w:kern w:val="0"/>
          <w:szCs w:val="18"/>
        </w:rPr>
        <w:t>制水废水</w:t>
      </w:r>
      <w:r w:rsidRPr="00023259">
        <w:rPr>
          <w:rFonts w:ascii="Times New Roman" w:eastAsia="宋体" w:hAnsi="Times New Roman" w:cs="Times New Roman" w:hint="eastAsia"/>
          <w:snapToGrid w:val="0"/>
          <w:kern w:val="0"/>
          <w:szCs w:val="18"/>
        </w:rPr>
        <w:t>、卡式瓶</w:t>
      </w:r>
      <w:r w:rsidRPr="00023259">
        <w:rPr>
          <w:rFonts w:ascii="Times New Roman" w:eastAsia="宋体" w:hAnsi="Times New Roman" w:cs="Times New Roman"/>
          <w:snapToGrid w:val="0"/>
          <w:kern w:val="0"/>
          <w:szCs w:val="18"/>
        </w:rPr>
        <w:t>洗瓶水</w:t>
      </w:r>
      <w:r w:rsidRPr="00023259">
        <w:rPr>
          <w:rFonts w:ascii="Times New Roman" w:eastAsia="宋体" w:hAnsi="Times New Roman" w:cs="Times New Roman" w:hint="eastAsia"/>
          <w:snapToGrid w:val="0"/>
          <w:kern w:val="0"/>
          <w:szCs w:val="18"/>
        </w:rPr>
        <w:t>、冷却塔循环废水和初期雨水等。</w:t>
      </w:r>
    </w:p>
    <w:p w14:paraId="0E1FED08"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18"/>
        </w:rPr>
      </w:pPr>
      <w:r w:rsidRPr="00023259">
        <w:rPr>
          <w:rFonts w:ascii="Times New Roman" w:eastAsia="宋体" w:hAnsi="Times New Roman" w:cs="Times New Roman" w:hint="eastAsia"/>
          <w:szCs w:val="22"/>
        </w:rPr>
        <w:t>拟建项目废水</w:t>
      </w:r>
      <w:r w:rsidRPr="00023259">
        <w:rPr>
          <w:rFonts w:ascii="Times New Roman" w:eastAsia="宋体" w:hAnsi="Times New Roman" w:cs="Times New Roman" w:hint="eastAsia"/>
          <w:snapToGrid w:val="0"/>
          <w:kern w:val="0"/>
          <w:szCs w:val="18"/>
        </w:rPr>
        <w:t>经</w:t>
      </w:r>
      <w:r w:rsidRPr="00023259">
        <w:rPr>
          <w:rFonts w:ascii="Times New Roman" w:eastAsia="宋体" w:hAnsi="Times New Roman" w:cs="Times New Roman"/>
          <w:snapToGrid w:val="0"/>
          <w:kern w:val="0"/>
          <w:szCs w:val="18"/>
        </w:rPr>
        <w:t>企业自建污水处理站处理达到纳管标准后排入木洞污水处理厂进一步处理，</w:t>
      </w:r>
      <w:r w:rsidRPr="00023259">
        <w:rPr>
          <w:rFonts w:ascii="Times New Roman" w:eastAsia="宋体" w:hAnsi="Times New Roman" w:cs="Times New Roman" w:hint="eastAsia"/>
          <w:snapToGrid w:val="0"/>
          <w:kern w:val="0"/>
          <w:szCs w:val="18"/>
        </w:rPr>
        <w:t>木洞</w:t>
      </w:r>
      <w:r w:rsidRPr="00023259">
        <w:rPr>
          <w:rFonts w:ascii="Times New Roman" w:eastAsia="宋体" w:hAnsi="Times New Roman" w:cs="Times New Roman"/>
          <w:snapToGrid w:val="0"/>
          <w:kern w:val="0"/>
          <w:szCs w:val="18"/>
        </w:rPr>
        <w:t>污水处理厂处理后达《城镇污水处理厂污染物排放标准》（</w:t>
      </w:r>
      <w:r w:rsidRPr="00023259">
        <w:rPr>
          <w:rFonts w:ascii="Times New Roman" w:eastAsia="宋体" w:hAnsi="Times New Roman" w:cs="Times New Roman"/>
          <w:snapToGrid w:val="0"/>
          <w:kern w:val="0"/>
          <w:szCs w:val="18"/>
        </w:rPr>
        <w:t>GB18918-2002</w:t>
      </w:r>
      <w:r w:rsidRPr="00023259">
        <w:rPr>
          <w:rFonts w:ascii="Times New Roman" w:eastAsia="宋体" w:hAnsi="Times New Roman" w:cs="Times New Roman"/>
          <w:snapToGrid w:val="0"/>
          <w:kern w:val="0"/>
          <w:szCs w:val="18"/>
        </w:rPr>
        <w:t>）一级</w:t>
      </w:r>
      <w:r w:rsidRPr="00023259">
        <w:rPr>
          <w:rFonts w:ascii="Times New Roman" w:eastAsia="宋体" w:hAnsi="Times New Roman" w:cs="Times New Roman"/>
          <w:snapToGrid w:val="0"/>
          <w:kern w:val="0"/>
          <w:szCs w:val="18"/>
        </w:rPr>
        <w:t>A</w:t>
      </w:r>
      <w:r w:rsidRPr="00023259">
        <w:rPr>
          <w:rFonts w:ascii="Times New Roman" w:eastAsia="宋体" w:hAnsi="Times New Roman" w:cs="Times New Roman"/>
          <w:snapToGrid w:val="0"/>
          <w:kern w:val="0"/>
          <w:szCs w:val="18"/>
        </w:rPr>
        <w:t>标准后排入五布河</w:t>
      </w:r>
      <w:r w:rsidRPr="00023259">
        <w:rPr>
          <w:rFonts w:ascii="Times New Roman" w:eastAsia="宋体" w:hAnsi="Times New Roman" w:cs="Times New Roman" w:hint="eastAsia"/>
          <w:snapToGrid w:val="0"/>
          <w:kern w:val="0"/>
          <w:szCs w:val="18"/>
        </w:rPr>
        <w:t>，</w:t>
      </w:r>
      <w:r w:rsidRPr="00023259">
        <w:rPr>
          <w:rFonts w:ascii="Times New Roman" w:eastAsia="宋体" w:hAnsi="Times New Roman" w:cs="Times New Roman"/>
          <w:szCs w:val="18"/>
        </w:rPr>
        <w:t>对</w:t>
      </w:r>
      <w:r w:rsidRPr="00023259">
        <w:rPr>
          <w:rFonts w:ascii="Times New Roman" w:eastAsia="宋体" w:hAnsi="Times New Roman" w:cs="Times New Roman" w:hint="eastAsia"/>
          <w:szCs w:val="18"/>
        </w:rPr>
        <w:t>五布河</w:t>
      </w:r>
      <w:r w:rsidRPr="00023259">
        <w:rPr>
          <w:rFonts w:ascii="Times New Roman" w:eastAsia="宋体" w:hAnsi="Times New Roman" w:cs="Times New Roman"/>
          <w:szCs w:val="18"/>
        </w:rPr>
        <w:t>水质的影响很小，不会影响评价江段</w:t>
      </w:r>
      <w:r w:rsidRPr="00023259">
        <w:rPr>
          <w:rFonts w:ascii="Times New Roman" w:eastAsia="宋体" w:hAnsi="Times New Roman" w:cs="Times New Roman" w:hint="eastAsia"/>
          <w:szCs w:val="18"/>
        </w:rPr>
        <w:t>五布河</w:t>
      </w:r>
      <w:r w:rsidRPr="00023259">
        <w:rPr>
          <w:rFonts w:ascii="Times New Roman" w:eastAsia="宋体" w:hAnsi="Times New Roman" w:cs="Times New Roman"/>
          <w:szCs w:val="18"/>
        </w:rPr>
        <w:t>水域功能，环境可以接受。</w:t>
      </w:r>
    </w:p>
    <w:p w14:paraId="79D508F8"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w:t>
      </w:r>
      <w:r w:rsidRPr="00023259">
        <w:rPr>
          <w:rFonts w:ascii="Times New Roman" w:eastAsia="宋体" w:hAnsi="Times New Roman" w:cs="Times New Roman" w:hint="eastAsia"/>
          <w:szCs w:val="22"/>
        </w:rPr>
        <w:t>3</w:t>
      </w:r>
      <w:r w:rsidRPr="00023259">
        <w:rPr>
          <w:rFonts w:ascii="Times New Roman" w:eastAsia="宋体" w:hAnsi="Times New Roman" w:cs="Times New Roman" w:hint="eastAsia"/>
          <w:szCs w:val="22"/>
        </w:rPr>
        <w:t>）噪声</w:t>
      </w:r>
    </w:p>
    <w:p w14:paraId="7CC613B7"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拟建项目主要的噪声源有空压机、风机、冷却塔、各类泵等机械设备，噪声值在</w:t>
      </w:r>
      <w:r w:rsidRPr="00023259">
        <w:rPr>
          <w:rFonts w:ascii="Times New Roman" w:eastAsia="宋体" w:hAnsi="Times New Roman" w:cs="Times New Roman" w:hint="eastAsia"/>
          <w:szCs w:val="22"/>
        </w:rPr>
        <w:t>70</w:t>
      </w:r>
      <w:r w:rsidRPr="00023259">
        <w:rPr>
          <w:rFonts w:ascii="Times New Roman" w:eastAsia="宋体" w:hAnsi="Times New Roman" w:cs="Times New Roman" w:hint="eastAsia"/>
          <w:szCs w:val="22"/>
        </w:rPr>
        <w:t>～</w:t>
      </w:r>
      <w:r w:rsidRPr="00023259">
        <w:rPr>
          <w:rFonts w:ascii="Times New Roman" w:eastAsia="宋体" w:hAnsi="Times New Roman" w:cs="Times New Roman" w:hint="eastAsia"/>
          <w:szCs w:val="22"/>
        </w:rPr>
        <w:t>95dB</w:t>
      </w:r>
      <w:r w:rsidRPr="00023259">
        <w:rPr>
          <w:rFonts w:ascii="Times New Roman" w:eastAsia="宋体" w:hAnsi="Times New Roman" w:cs="Times New Roman" w:hint="eastAsia"/>
          <w:szCs w:val="22"/>
        </w:rPr>
        <w:t>（</w:t>
      </w:r>
      <w:r w:rsidRPr="00023259">
        <w:rPr>
          <w:rFonts w:ascii="Times New Roman" w:eastAsia="宋体" w:hAnsi="Times New Roman" w:cs="Times New Roman" w:hint="eastAsia"/>
          <w:szCs w:val="22"/>
        </w:rPr>
        <w:t>A</w:t>
      </w:r>
      <w:r w:rsidRPr="00023259">
        <w:rPr>
          <w:rFonts w:ascii="Times New Roman" w:eastAsia="宋体" w:hAnsi="Times New Roman" w:cs="Times New Roman" w:hint="eastAsia"/>
          <w:szCs w:val="22"/>
        </w:rPr>
        <w:t>）之间，通过对高噪声设备采取吸声、消声、隔声、减振及绿化等综合措施后，控制噪声值在</w:t>
      </w:r>
      <w:r w:rsidRPr="00023259">
        <w:rPr>
          <w:rFonts w:ascii="Times New Roman" w:eastAsia="宋体" w:hAnsi="Times New Roman" w:cs="Times New Roman" w:hint="eastAsia"/>
          <w:szCs w:val="22"/>
        </w:rPr>
        <w:t>75dB</w:t>
      </w:r>
      <w:r w:rsidRPr="00023259">
        <w:rPr>
          <w:rFonts w:ascii="Times New Roman" w:eastAsia="宋体" w:hAnsi="Times New Roman" w:cs="Times New Roman" w:hint="eastAsia"/>
          <w:szCs w:val="22"/>
        </w:rPr>
        <w:t>以下，按《工业企业厂界环境噪声排放标准》（</w:t>
      </w:r>
      <w:r w:rsidRPr="00023259">
        <w:rPr>
          <w:rFonts w:ascii="Times New Roman" w:eastAsia="宋体" w:hAnsi="Times New Roman" w:cs="Times New Roman" w:hint="eastAsia"/>
          <w:szCs w:val="22"/>
        </w:rPr>
        <w:t>GB12348-2008</w:t>
      </w:r>
      <w:r w:rsidRPr="00023259">
        <w:rPr>
          <w:rFonts w:ascii="Times New Roman" w:eastAsia="宋体" w:hAnsi="Times New Roman" w:cs="Times New Roman" w:hint="eastAsia"/>
          <w:szCs w:val="22"/>
        </w:rPr>
        <w:t>）中</w:t>
      </w:r>
      <w:r w:rsidRPr="00023259">
        <w:rPr>
          <w:rFonts w:ascii="Times New Roman" w:eastAsia="宋体" w:hAnsi="Times New Roman" w:cs="Times New Roman" w:hint="eastAsia"/>
          <w:szCs w:val="22"/>
        </w:rPr>
        <w:t>3</w:t>
      </w:r>
      <w:r w:rsidRPr="00023259">
        <w:rPr>
          <w:rFonts w:ascii="Times New Roman" w:eastAsia="宋体" w:hAnsi="Times New Roman" w:cs="Times New Roman" w:hint="eastAsia"/>
          <w:szCs w:val="22"/>
        </w:rPr>
        <w:t>类标准评价，厂界影响预测值昼、夜间均达标。评价范围内没有声环境敏感点，因此，拟建项目建成后不会出现噪声扰民现象，但建设单位仍应引起重视，进一步完善降噪措施，降低噪声对环境的影响。</w:t>
      </w:r>
    </w:p>
    <w:p w14:paraId="55EF5CF9"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w:t>
      </w:r>
      <w:r w:rsidRPr="00023259">
        <w:rPr>
          <w:rFonts w:ascii="Times New Roman" w:eastAsia="宋体" w:hAnsi="Times New Roman" w:cs="Times New Roman" w:hint="eastAsia"/>
          <w:szCs w:val="22"/>
        </w:rPr>
        <w:t>4</w:t>
      </w:r>
      <w:r w:rsidRPr="00023259">
        <w:rPr>
          <w:rFonts w:ascii="Times New Roman" w:eastAsia="宋体" w:hAnsi="Times New Roman" w:cs="Times New Roman" w:hint="eastAsia"/>
          <w:szCs w:val="22"/>
        </w:rPr>
        <w:t>）地下水</w:t>
      </w:r>
    </w:p>
    <w:p w14:paraId="5ACEA249"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正常工况下，各生产装置区、储罐区、污水处理站、事故池等均已采取防渗措施，污水、物料输送管道均采取防渗、防腐处理，废水处理装置或其它物料暴露而发生渗漏至地下水的情景发生概率很小。</w:t>
      </w:r>
    </w:p>
    <w:p w14:paraId="44349E97"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在非正常状况下高浓度废水调节池底部防渗层腐蚀破损，废水污染物下渗，废水中的主要污染物在地下水含水层的迁移速度比较缓慢并且随着时间推移下游污染物浓度逐渐升高。拟建项目厂界距离长江的直线距离约为</w:t>
      </w:r>
      <w:r w:rsidRPr="00023259">
        <w:rPr>
          <w:rFonts w:ascii="Times New Roman" w:eastAsia="宋体" w:hAnsi="Times New Roman" w:cs="Times New Roman" w:hint="eastAsia"/>
          <w:szCs w:val="22"/>
        </w:rPr>
        <w:t>1820m</w:t>
      </w:r>
      <w:r w:rsidRPr="00023259">
        <w:rPr>
          <w:rFonts w:ascii="Times New Roman" w:eastAsia="宋体" w:hAnsi="Times New Roman" w:cs="Times New Roman" w:hint="eastAsia"/>
          <w:szCs w:val="22"/>
        </w:rPr>
        <w:t>，项目所</w:t>
      </w:r>
      <w:r w:rsidRPr="00023259">
        <w:rPr>
          <w:rFonts w:ascii="Times New Roman" w:eastAsia="宋体" w:hAnsi="Times New Roman" w:cs="Times New Roman" w:hint="eastAsia"/>
          <w:szCs w:val="22"/>
        </w:rPr>
        <w:lastRenderedPageBreak/>
        <w:t>在区域污染带整体向东北长江方向迁移至五布河河谷地带，再向北流向长江。由于厂区内地下水水力坡度较小，在地下水含水层的扩散稀释等作用下，迁移速度比较缓慢并且污染带浓度整体不断降低，根据预测，拟建项目废水调节池发生泄漏后，</w:t>
      </w:r>
      <w:r w:rsidRPr="00023259">
        <w:rPr>
          <w:rFonts w:ascii="Times New Roman" w:eastAsia="宋体" w:hAnsi="Times New Roman" w:cs="Times New Roman" w:hint="eastAsia"/>
          <w:szCs w:val="22"/>
        </w:rPr>
        <w:t>100</w:t>
      </w:r>
      <w:r w:rsidRPr="00023259">
        <w:rPr>
          <w:rFonts w:ascii="Times New Roman" w:eastAsia="宋体" w:hAnsi="Times New Roman" w:cs="Times New Roman" w:hint="eastAsia"/>
          <w:szCs w:val="22"/>
        </w:rPr>
        <w:t>天、</w:t>
      </w:r>
      <w:r w:rsidRPr="00023259">
        <w:rPr>
          <w:rFonts w:ascii="Times New Roman" w:eastAsia="宋体" w:hAnsi="Times New Roman" w:cs="Times New Roman" w:hint="eastAsia"/>
          <w:szCs w:val="22"/>
        </w:rPr>
        <w:t>1000</w:t>
      </w:r>
      <w:r w:rsidRPr="00023259">
        <w:rPr>
          <w:rFonts w:ascii="Times New Roman" w:eastAsia="宋体" w:hAnsi="Times New Roman" w:cs="Times New Roman" w:hint="eastAsia"/>
          <w:szCs w:val="22"/>
        </w:rPr>
        <w:t>天及</w:t>
      </w:r>
      <w:r w:rsidRPr="00023259">
        <w:rPr>
          <w:rFonts w:ascii="Times New Roman" w:eastAsia="宋体" w:hAnsi="Times New Roman" w:cs="Times New Roman" w:hint="eastAsia"/>
          <w:szCs w:val="22"/>
        </w:rPr>
        <w:t>10</w:t>
      </w:r>
      <w:r w:rsidRPr="00023259">
        <w:rPr>
          <w:rFonts w:ascii="Times New Roman" w:eastAsia="宋体" w:hAnsi="Times New Roman" w:cs="Times New Roman" w:hint="eastAsia"/>
          <w:szCs w:val="22"/>
        </w:rPr>
        <w:t>年时，污染物排泄至地表水体长江时，均为超标，不会对下游地表水产生明显影响。</w:t>
      </w:r>
    </w:p>
    <w:p w14:paraId="31B4D90E" w14:textId="77777777" w:rsidR="00023259" w:rsidRPr="00023259" w:rsidRDefault="00023259" w:rsidP="00023259">
      <w:pPr>
        <w:adjustRightInd w:val="0"/>
        <w:snapToGrid w:val="0"/>
        <w:spacing w:line="360" w:lineRule="auto"/>
        <w:ind w:firstLineChars="200" w:firstLine="480"/>
        <w:rPr>
          <w:rFonts w:ascii="Times New Roman" w:eastAsia="宋体" w:hAnsi="Times New Roman" w:cs="Times New Roman"/>
          <w:szCs w:val="22"/>
        </w:rPr>
      </w:pPr>
      <w:r w:rsidRPr="00023259">
        <w:rPr>
          <w:rFonts w:ascii="Times New Roman" w:eastAsia="宋体" w:hAnsi="Times New Roman" w:cs="Times New Roman" w:hint="eastAsia"/>
          <w:szCs w:val="22"/>
        </w:rPr>
        <w:t>（</w:t>
      </w:r>
      <w:r w:rsidRPr="00023259">
        <w:rPr>
          <w:rFonts w:ascii="Times New Roman" w:eastAsia="宋体" w:hAnsi="Times New Roman" w:cs="Times New Roman" w:hint="eastAsia"/>
          <w:szCs w:val="22"/>
        </w:rPr>
        <w:t>5</w:t>
      </w:r>
      <w:r w:rsidRPr="00023259">
        <w:rPr>
          <w:rFonts w:ascii="Times New Roman" w:eastAsia="宋体" w:hAnsi="Times New Roman" w:cs="Times New Roman" w:hint="eastAsia"/>
          <w:szCs w:val="22"/>
        </w:rPr>
        <w:t>）固体废物</w:t>
      </w:r>
    </w:p>
    <w:p w14:paraId="01F7AB88" w14:textId="77777777" w:rsidR="00023259" w:rsidRPr="00023259" w:rsidRDefault="00023259" w:rsidP="00023259">
      <w:pPr>
        <w:widowControl/>
        <w:snapToGrid w:val="0"/>
        <w:spacing w:line="360" w:lineRule="auto"/>
        <w:ind w:firstLineChars="196" w:firstLine="470"/>
        <w:jc w:val="left"/>
        <w:rPr>
          <w:rFonts w:ascii="Times New Roman" w:eastAsia="宋体" w:hAnsi="Times New Roman" w:cs="Times New Roman"/>
        </w:rPr>
      </w:pPr>
      <w:r w:rsidRPr="00023259">
        <w:rPr>
          <w:rFonts w:ascii="Times New Roman" w:eastAsia="宋体" w:hAnsi="Times New Roman" w:cs="Times New Roman" w:hint="eastAsia"/>
          <w:szCs w:val="22"/>
        </w:rPr>
        <w:t>固体废物的处置遵循分类原则、回收利用原则、减量化原则、无害化原则。</w:t>
      </w:r>
      <w:r w:rsidRPr="00023259">
        <w:rPr>
          <w:rFonts w:ascii="Times New Roman" w:eastAsia="宋体" w:hAnsi="Times New Roman" w:cs="Times New Roman"/>
          <w:snapToGrid w:val="0"/>
          <w:kern w:val="0"/>
          <w:szCs w:val="18"/>
        </w:rPr>
        <w:t>拟建项目产生的固体废物主要有</w:t>
      </w:r>
      <w:r w:rsidRPr="00023259">
        <w:rPr>
          <w:rFonts w:ascii="Times New Roman" w:eastAsia="宋体" w:hAnsi="Times New Roman" w:cs="Times New Roman"/>
        </w:rPr>
        <w:t>主要包括</w:t>
      </w:r>
      <w:r w:rsidRPr="00023259">
        <w:rPr>
          <w:rFonts w:ascii="Times New Roman" w:eastAsia="宋体" w:hAnsi="Times New Roman" w:cs="Times New Roman" w:hint="eastAsia"/>
        </w:rPr>
        <w:t>乙腈废液</w:t>
      </w:r>
      <w:r w:rsidRPr="00023259">
        <w:rPr>
          <w:rFonts w:ascii="Times New Roman" w:eastAsia="宋体" w:hAnsi="Times New Roman" w:cs="Times New Roman"/>
        </w:rPr>
        <w:t>、</w:t>
      </w:r>
      <w:r w:rsidRPr="00023259">
        <w:rPr>
          <w:rFonts w:ascii="Times New Roman" w:eastAsia="宋体" w:hAnsi="Times New Roman" w:cs="Times New Roman" w:hint="eastAsia"/>
        </w:rPr>
        <w:t>菌渣、废溶媒、</w:t>
      </w:r>
      <w:r w:rsidRPr="00023259">
        <w:rPr>
          <w:rFonts w:ascii="Times New Roman" w:eastAsia="宋体" w:hAnsi="Times New Roman" w:cs="Times New Roman"/>
        </w:rPr>
        <w:t>废滤膜及废树脂、不合格产品、</w:t>
      </w:r>
      <w:r w:rsidRPr="00023259">
        <w:rPr>
          <w:rFonts w:ascii="Times New Roman" w:eastAsia="宋体" w:hAnsi="Times New Roman" w:cs="Times New Roman" w:hint="eastAsia"/>
        </w:rPr>
        <w:t>废活性炭、沾有危险化学品原辅材料的外包装物</w:t>
      </w:r>
      <w:r w:rsidRPr="00023259">
        <w:rPr>
          <w:rFonts w:ascii="Times New Roman" w:eastAsia="宋体" w:hAnsi="Times New Roman" w:cs="Times New Roman"/>
        </w:rPr>
        <w:t>、</w:t>
      </w:r>
      <w:r w:rsidRPr="00023259">
        <w:rPr>
          <w:rFonts w:ascii="Times New Roman" w:eastAsia="宋体" w:hAnsi="Times New Roman" w:cs="Times New Roman" w:hint="eastAsia"/>
        </w:rPr>
        <w:t>未沾有危险化学品原辅材料的外包装物、</w:t>
      </w:r>
      <w:r w:rsidRPr="00023259">
        <w:rPr>
          <w:rFonts w:ascii="Times New Roman" w:eastAsia="宋体" w:hAnsi="Times New Roman" w:cs="Times New Roman"/>
        </w:rPr>
        <w:t>污水处理站污泥、制水系统固废、生活垃圾等</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rPr>
        <w:t>乙腈废液</w:t>
      </w:r>
      <w:r w:rsidRPr="00023259">
        <w:rPr>
          <w:rFonts w:ascii="Times New Roman" w:eastAsia="宋体" w:hAnsi="Times New Roman" w:cs="Times New Roman"/>
        </w:rPr>
        <w:t>、</w:t>
      </w:r>
      <w:r w:rsidRPr="00023259">
        <w:rPr>
          <w:rFonts w:ascii="Times New Roman" w:eastAsia="宋体" w:hAnsi="Times New Roman" w:cs="Times New Roman" w:hint="eastAsia"/>
        </w:rPr>
        <w:t>菌渣、废溶媒、</w:t>
      </w:r>
      <w:r w:rsidRPr="00023259">
        <w:rPr>
          <w:rFonts w:ascii="Times New Roman" w:eastAsia="宋体" w:hAnsi="Times New Roman" w:cs="Times New Roman"/>
        </w:rPr>
        <w:t>废滤膜及废树脂、不合格产品、</w:t>
      </w:r>
      <w:r w:rsidRPr="00023259">
        <w:rPr>
          <w:rFonts w:ascii="Times New Roman" w:eastAsia="宋体" w:hAnsi="Times New Roman" w:cs="Times New Roman" w:hint="eastAsia"/>
        </w:rPr>
        <w:t>废活性炭、实验室废液、沾有危险化学品原辅材料的外包装物</w:t>
      </w:r>
      <w:r w:rsidRPr="00023259">
        <w:rPr>
          <w:rFonts w:ascii="Times New Roman" w:eastAsia="宋体" w:hAnsi="Times New Roman" w:cs="Times New Roman"/>
          <w:snapToGrid w:val="0"/>
          <w:kern w:val="0"/>
          <w:szCs w:val="18"/>
        </w:rPr>
        <w:t>等委托相关资质的公司处置；一般固废中制水系统</w:t>
      </w:r>
      <w:r w:rsidRPr="00023259">
        <w:rPr>
          <w:rFonts w:ascii="Times New Roman" w:eastAsia="宋体" w:hAnsi="Times New Roman" w:cs="Times New Roman" w:hint="eastAsia"/>
          <w:snapToGrid w:val="0"/>
          <w:kern w:val="0"/>
          <w:szCs w:val="18"/>
        </w:rPr>
        <w:t>2</w:t>
      </w:r>
      <w:r w:rsidRPr="00023259">
        <w:rPr>
          <w:rFonts w:ascii="Times New Roman" w:eastAsia="宋体" w:hAnsi="Times New Roman" w:cs="Times New Roman"/>
          <w:snapToGrid w:val="0"/>
          <w:kern w:val="0"/>
          <w:szCs w:val="18"/>
        </w:rPr>
        <w:t>年更换一次多介质过滤器、活性炭、精密过滤器、反渗透器等，制水系统固废由纯化水设备厂家定期进行更换回收利用</w:t>
      </w:r>
      <w:r w:rsidRPr="00023259">
        <w:rPr>
          <w:rFonts w:ascii="Times New Roman" w:eastAsia="宋体" w:hAnsi="Times New Roman" w:cs="Times New Roman" w:hint="eastAsia"/>
          <w:snapToGrid w:val="0"/>
          <w:kern w:val="0"/>
          <w:szCs w:val="18"/>
        </w:rPr>
        <w:t>或交有资质单位处理</w:t>
      </w:r>
      <w:r w:rsidRPr="00023259">
        <w:rPr>
          <w:rFonts w:ascii="Times New Roman" w:eastAsia="宋体" w:hAnsi="Times New Roman" w:cs="Times New Roman"/>
          <w:snapToGrid w:val="0"/>
          <w:kern w:val="0"/>
          <w:szCs w:val="18"/>
        </w:rPr>
        <w:t>；</w:t>
      </w:r>
      <w:r w:rsidRPr="00023259">
        <w:rPr>
          <w:rFonts w:ascii="Times New Roman" w:eastAsia="宋体" w:hAnsi="Times New Roman" w:cs="Times New Roman" w:hint="eastAsia"/>
        </w:rPr>
        <w:t>污水处理站污泥定期清掏送工业固体废物填埋场处置；</w:t>
      </w:r>
      <w:r w:rsidRPr="00023259">
        <w:rPr>
          <w:rFonts w:ascii="Times New Roman" w:eastAsia="宋体" w:hAnsi="Times New Roman" w:cs="Times New Roman"/>
          <w:snapToGrid w:val="0"/>
          <w:kern w:val="0"/>
          <w:szCs w:val="18"/>
        </w:rPr>
        <w:t>普通包装由外卖回收单位；生活垃圾由环卫部门定期收集处理，避免对环境产生二次污染。</w:t>
      </w:r>
    </w:p>
    <w:p w14:paraId="43F91B34" w14:textId="2F559079" w:rsidR="00C77C16" w:rsidRPr="00503812" w:rsidRDefault="005F5480">
      <w:pPr>
        <w:pStyle w:val="4"/>
        <w:rPr>
          <w:rFonts w:cs="Times New Roman"/>
        </w:rPr>
      </w:pPr>
      <w:r w:rsidRPr="00503812">
        <w:rPr>
          <w:rFonts w:cs="Times New Roman"/>
        </w:rPr>
        <w:t>5.1.1.4</w:t>
      </w:r>
      <w:r w:rsidRPr="00503812">
        <w:rPr>
          <w:rFonts w:cs="Times New Roman"/>
        </w:rPr>
        <w:t>环</w:t>
      </w:r>
      <w:r w:rsidR="0063530F" w:rsidRPr="00503812">
        <w:rPr>
          <w:rFonts w:cs="Times New Roman" w:hint="eastAsia"/>
        </w:rPr>
        <w:t>境管理与监测计划</w:t>
      </w:r>
    </w:p>
    <w:p w14:paraId="1F8F31FD" w14:textId="1CF6453C" w:rsidR="00C77C16" w:rsidRPr="00503812" w:rsidRDefault="00023259" w:rsidP="0063530F">
      <w:pPr>
        <w:adjustRightInd w:val="0"/>
        <w:spacing w:line="360" w:lineRule="auto"/>
        <w:ind w:firstLineChars="200" w:firstLine="480"/>
        <w:rPr>
          <w:rFonts w:ascii="Times New Roman" w:eastAsia="宋体" w:hAnsi="Times New Roman" w:cs="Times New Roman"/>
          <w:szCs w:val="20"/>
        </w:rPr>
      </w:pPr>
      <w:r w:rsidRPr="00503812">
        <w:rPr>
          <w:rFonts w:ascii="Times New Roman" w:eastAsia="宋体" w:hAnsi="Times New Roman" w:cs="Times New Roman" w:hint="eastAsia"/>
          <w:szCs w:val="20"/>
        </w:rPr>
        <w:t>企业应及时配置环保机构、监测人员及监测设备。按环境影响报告书的要求严格落实环保“三同时”，明确职责，专人管理，切实搞好环境管理和监测、验收工作，保证环保设施的正常运行，规范各排污口。</w:t>
      </w:r>
    </w:p>
    <w:p w14:paraId="7906F939" w14:textId="39197279" w:rsidR="00C77C16" w:rsidRPr="00503812" w:rsidRDefault="005F5480">
      <w:pPr>
        <w:pStyle w:val="4"/>
        <w:rPr>
          <w:rFonts w:cs="Times New Roman"/>
        </w:rPr>
      </w:pPr>
      <w:r w:rsidRPr="00503812">
        <w:rPr>
          <w:rFonts w:cs="Times New Roman"/>
        </w:rPr>
        <w:t>5.1.1.5</w:t>
      </w:r>
      <w:r w:rsidRPr="00503812">
        <w:rPr>
          <w:rFonts w:cs="Times New Roman"/>
        </w:rPr>
        <w:t>综合结论</w:t>
      </w:r>
    </w:p>
    <w:p w14:paraId="396B5207" w14:textId="7FDB86B9" w:rsidR="00023259" w:rsidRPr="00503812" w:rsidRDefault="00023259" w:rsidP="00023259">
      <w:pPr>
        <w:spacing w:line="360" w:lineRule="auto"/>
        <w:ind w:firstLineChars="200" w:firstLine="480"/>
        <w:rPr>
          <w:rFonts w:ascii="Times New Roman" w:hAnsi="Times New Roman" w:cs="Times New Roman"/>
        </w:rPr>
      </w:pPr>
      <w:r w:rsidRPr="00503812">
        <w:rPr>
          <w:rFonts w:ascii="Times New Roman" w:hAnsi="Times New Roman" w:cs="Times New Roman" w:hint="eastAsia"/>
        </w:rPr>
        <w:t>综上所述，拟建项目建设符合国家产业政策、环境准入负面清单、重庆市工业项目准入规定以及相关环保政策。拟建项目采用了先进的生产工艺技术，清洁生产处于国内先进水平，按本报告书所核准的环保治理措施，污染物可实现达标排放，总量控制，环境风险可以接受，不会改变当地的环境功能。麻柳沿江开发区已承诺木洞污水处理厂一期二阶段</w:t>
      </w:r>
      <w:r w:rsidRPr="00503812">
        <w:rPr>
          <w:rFonts w:ascii="Times New Roman" w:hAnsi="Times New Roman" w:cs="Times New Roman" w:hint="eastAsia"/>
        </w:rPr>
        <w:t>5000t/d</w:t>
      </w:r>
      <w:r w:rsidRPr="00503812">
        <w:rPr>
          <w:rFonts w:ascii="Times New Roman" w:hAnsi="Times New Roman" w:cs="Times New Roman" w:hint="eastAsia"/>
        </w:rPr>
        <w:t>扩建工程将于</w:t>
      </w:r>
      <w:r w:rsidRPr="00503812">
        <w:rPr>
          <w:rFonts w:ascii="Times New Roman" w:hAnsi="Times New Roman" w:cs="Times New Roman" w:hint="eastAsia"/>
        </w:rPr>
        <w:t>2019</w:t>
      </w:r>
      <w:r w:rsidRPr="00503812">
        <w:rPr>
          <w:rFonts w:ascii="Times New Roman" w:hAnsi="Times New Roman" w:cs="Times New Roman" w:hint="eastAsia"/>
        </w:rPr>
        <w:t>年</w:t>
      </w:r>
      <w:r w:rsidRPr="00503812">
        <w:rPr>
          <w:rFonts w:ascii="Times New Roman" w:hAnsi="Times New Roman" w:cs="Times New Roman" w:hint="eastAsia"/>
        </w:rPr>
        <w:t>8</w:t>
      </w:r>
      <w:r w:rsidRPr="00503812">
        <w:rPr>
          <w:rFonts w:ascii="Times New Roman" w:hAnsi="Times New Roman" w:cs="Times New Roman" w:hint="eastAsia"/>
        </w:rPr>
        <w:t>月完成主</w:t>
      </w:r>
      <w:r w:rsidRPr="00503812">
        <w:rPr>
          <w:rFonts w:ascii="Times New Roman" w:hAnsi="Times New Roman" w:cs="Times New Roman" w:hint="eastAsia"/>
        </w:rPr>
        <w:lastRenderedPageBreak/>
        <w:t>体工程，同年</w:t>
      </w:r>
      <w:r w:rsidRPr="00503812">
        <w:rPr>
          <w:rFonts w:ascii="Times New Roman" w:hAnsi="Times New Roman" w:cs="Times New Roman" w:hint="eastAsia"/>
        </w:rPr>
        <w:t>10</w:t>
      </w:r>
      <w:r w:rsidRPr="00503812">
        <w:rPr>
          <w:rFonts w:ascii="Times New Roman" w:hAnsi="Times New Roman" w:cs="Times New Roman" w:hint="eastAsia"/>
        </w:rPr>
        <w:t>月投入，确保重庆宸安生物制药有限公司智睿生物医药园宸安项目的排污需求，拟建项目在木洞污水处理厂扩建工程完成前不得投入运行。</w:t>
      </w:r>
    </w:p>
    <w:p w14:paraId="1B940049" w14:textId="7E362FFA" w:rsidR="00C77C16" w:rsidRPr="00503812" w:rsidRDefault="00023259" w:rsidP="00023259">
      <w:pPr>
        <w:spacing w:line="360" w:lineRule="auto"/>
        <w:ind w:firstLineChars="200" w:firstLine="480"/>
        <w:rPr>
          <w:rFonts w:ascii="Times New Roman" w:hAnsi="Times New Roman" w:cs="Times New Roman"/>
          <w:kern w:val="0"/>
        </w:rPr>
      </w:pPr>
      <w:r w:rsidRPr="00503812">
        <w:rPr>
          <w:rFonts w:ascii="Times New Roman" w:hAnsi="Times New Roman" w:cs="Times New Roman" w:hint="eastAsia"/>
        </w:rPr>
        <w:t>因此，从环境保护角度分析，拟建项目选址于重庆市巴南区麻柳沿江开发区木洞组团</w:t>
      </w:r>
      <w:r w:rsidRPr="00503812">
        <w:rPr>
          <w:rFonts w:ascii="Times New Roman" w:hAnsi="Times New Roman" w:cs="Times New Roman" w:hint="eastAsia"/>
        </w:rPr>
        <w:t>C19/C21/C22</w:t>
      </w:r>
      <w:r w:rsidRPr="00503812">
        <w:rPr>
          <w:rFonts w:ascii="Times New Roman" w:hAnsi="Times New Roman" w:cs="Times New Roman" w:hint="eastAsia"/>
        </w:rPr>
        <w:t>工业地块建设是合理、可行的。</w:t>
      </w:r>
    </w:p>
    <w:p w14:paraId="17DBBEAC" w14:textId="79F5FDB3" w:rsidR="00C77C16" w:rsidRPr="00503812" w:rsidRDefault="005F5480">
      <w:pPr>
        <w:pStyle w:val="4"/>
        <w:rPr>
          <w:rFonts w:cs="Times New Roman"/>
        </w:rPr>
      </w:pPr>
      <w:r w:rsidRPr="00503812">
        <w:rPr>
          <w:rFonts w:cs="Times New Roman"/>
        </w:rPr>
        <w:t>5.1.2</w:t>
      </w:r>
      <w:r w:rsidRPr="00503812">
        <w:rPr>
          <w:rFonts w:cs="Times New Roman"/>
        </w:rPr>
        <w:t>建议</w:t>
      </w:r>
    </w:p>
    <w:p w14:paraId="140E1471" w14:textId="77777777" w:rsidR="00023259" w:rsidRPr="00503812" w:rsidRDefault="00023259" w:rsidP="00023259">
      <w:pPr>
        <w:spacing w:line="360" w:lineRule="auto"/>
        <w:ind w:firstLineChars="200" w:firstLine="480"/>
        <w:rPr>
          <w:rFonts w:cs="Times New Roman"/>
        </w:rPr>
      </w:pPr>
      <w:r w:rsidRPr="00503812">
        <w:rPr>
          <w:rFonts w:cs="Times New Roman" w:hint="eastAsia"/>
        </w:rPr>
        <w:t>（</w:t>
      </w:r>
      <w:r w:rsidRPr="00503812">
        <w:rPr>
          <w:rFonts w:cs="Times New Roman" w:hint="eastAsia"/>
        </w:rPr>
        <w:t>1</w:t>
      </w:r>
      <w:r w:rsidRPr="00503812">
        <w:rPr>
          <w:rFonts w:cs="Times New Roman" w:hint="eastAsia"/>
        </w:rPr>
        <w:t>）加强职工技能培训、持证上岗，保证生产平稳运行，防止污染事故发生。同时具备及时处理异常事故发生的应对能力。</w:t>
      </w:r>
    </w:p>
    <w:p w14:paraId="7B32EF4A" w14:textId="77777777" w:rsidR="00023259" w:rsidRPr="00503812" w:rsidRDefault="00023259" w:rsidP="00023259">
      <w:pPr>
        <w:spacing w:line="360" w:lineRule="auto"/>
        <w:ind w:firstLineChars="200" w:firstLine="480"/>
        <w:rPr>
          <w:rFonts w:cs="Times New Roman"/>
        </w:rPr>
      </w:pPr>
      <w:r w:rsidRPr="00503812">
        <w:rPr>
          <w:rFonts w:cs="Times New Roman" w:hint="eastAsia"/>
        </w:rPr>
        <w:t>（</w:t>
      </w:r>
      <w:r w:rsidRPr="00503812">
        <w:rPr>
          <w:rFonts w:cs="Times New Roman" w:hint="eastAsia"/>
        </w:rPr>
        <w:t>2</w:t>
      </w:r>
      <w:r w:rsidRPr="00503812">
        <w:rPr>
          <w:rFonts w:cs="Times New Roman" w:hint="eastAsia"/>
        </w:rPr>
        <w:t>）优化运输时段和运输路线。危废运输时避开物流进出高峰期。</w:t>
      </w:r>
    </w:p>
    <w:p w14:paraId="642E9144" w14:textId="6EA601C2" w:rsidR="00C77C16" w:rsidRPr="00503812" w:rsidRDefault="00023259" w:rsidP="00023259">
      <w:pPr>
        <w:spacing w:line="360" w:lineRule="auto"/>
        <w:ind w:firstLineChars="200" w:firstLine="480"/>
        <w:rPr>
          <w:rFonts w:ascii="Times New Roman" w:eastAsia="宋体" w:hAnsi="Times New Roman" w:cs="Times New Roman"/>
        </w:rPr>
      </w:pPr>
      <w:r w:rsidRPr="00503812">
        <w:rPr>
          <w:rFonts w:cs="Times New Roman" w:hint="eastAsia"/>
        </w:rPr>
        <w:t>（</w:t>
      </w:r>
      <w:r w:rsidRPr="00503812">
        <w:rPr>
          <w:rFonts w:cs="Times New Roman" w:hint="eastAsia"/>
        </w:rPr>
        <w:t>3</w:t>
      </w:r>
      <w:r w:rsidRPr="00503812">
        <w:rPr>
          <w:rFonts w:cs="Times New Roman" w:hint="eastAsia"/>
        </w:rPr>
        <w:t>）加强环境管理，保证组织落实，健全环保管理体系及风险防范体系，使各项环保设施及风险防范设施稳定运行，全面实施环境管理责任制，做好环境保护工作。</w:t>
      </w:r>
    </w:p>
    <w:p w14:paraId="6987D42A" w14:textId="77777777" w:rsidR="00C77C16" w:rsidRPr="00503812" w:rsidRDefault="005F5480">
      <w:pPr>
        <w:pStyle w:val="2"/>
        <w:rPr>
          <w:rFonts w:cs="Times New Roman"/>
          <w:szCs w:val="28"/>
        </w:rPr>
      </w:pPr>
      <w:bookmarkStart w:id="117" w:name="_Toc497926010"/>
      <w:bookmarkStart w:id="118" w:name="_Toc497987780"/>
      <w:bookmarkStart w:id="119" w:name="_Toc497988061"/>
      <w:bookmarkStart w:id="120" w:name="_Toc6551"/>
      <w:bookmarkStart w:id="121" w:name="_Toc8410"/>
      <w:bookmarkStart w:id="122" w:name="_Toc497987618"/>
      <w:bookmarkStart w:id="123" w:name="_Toc127977021"/>
      <w:r w:rsidRPr="00503812">
        <w:rPr>
          <w:rFonts w:cs="Times New Roman"/>
          <w:szCs w:val="28"/>
        </w:rPr>
        <w:t>5.2</w:t>
      </w:r>
      <w:r w:rsidRPr="00503812">
        <w:rPr>
          <w:rFonts w:cs="Times New Roman"/>
          <w:szCs w:val="28"/>
        </w:rPr>
        <w:t>审批部门审批决定</w:t>
      </w:r>
      <w:bookmarkEnd w:id="117"/>
      <w:bookmarkEnd w:id="118"/>
      <w:bookmarkEnd w:id="119"/>
      <w:bookmarkEnd w:id="120"/>
      <w:bookmarkEnd w:id="121"/>
      <w:bookmarkEnd w:id="122"/>
      <w:r w:rsidRPr="00503812">
        <w:rPr>
          <w:rFonts w:cs="Times New Roman"/>
          <w:szCs w:val="28"/>
        </w:rPr>
        <w:t>（摘录）</w:t>
      </w:r>
      <w:bookmarkEnd w:id="123"/>
    </w:p>
    <w:p w14:paraId="1AE32FC5" w14:textId="038DBC45" w:rsidR="00C77C16" w:rsidRPr="00503812" w:rsidRDefault="00903403">
      <w:pPr>
        <w:spacing w:line="360" w:lineRule="auto"/>
        <w:rPr>
          <w:rFonts w:ascii="Times New Roman" w:hAnsi="Times New Roman" w:cs="Times New Roman"/>
        </w:rPr>
      </w:pPr>
      <w:r w:rsidRPr="00503812">
        <w:rPr>
          <w:rFonts w:ascii="Times New Roman" w:hAnsi="Times New Roman" w:cs="Times New Roman"/>
        </w:rPr>
        <w:t>重庆宸安生物制药有限公司</w:t>
      </w:r>
      <w:r w:rsidR="005F5480" w:rsidRPr="00503812">
        <w:rPr>
          <w:rFonts w:ascii="Times New Roman" w:hAnsi="Times New Roman" w:cs="Times New Roman"/>
        </w:rPr>
        <w:t>：</w:t>
      </w:r>
    </w:p>
    <w:p w14:paraId="406A08EB" w14:textId="632C19E4"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你单位报送的“智睿生物医药产业园宸安项目</w:t>
      </w:r>
      <w:r w:rsidRPr="00503812">
        <w:rPr>
          <w:rFonts w:ascii="Times New Roman" w:eastAsia="宋体" w:hAnsi="Times New Roman" w:cs="Times New Roman" w:hint="eastAsia"/>
        </w:rPr>
        <w:t>(</w:t>
      </w:r>
      <w:r w:rsidRPr="00503812">
        <w:rPr>
          <w:rFonts w:ascii="Times New Roman" w:eastAsia="宋体" w:hAnsi="Times New Roman" w:cs="Times New Roman" w:hint="eastAsia"/>
        </w:rPr>
        <w:t>一期</w:t>
      </w:r>
      <w:r w:rsidRPr="00503812">
        <w:rPr>
          <w:rFonts w:ascii="Times New Roman" w:eastAsia="宋体" w:hAnsi="Times New Roman" w:cs="Times New Roman" w:hint="eastAsia"/>
        </w:rPr>
        <w:t>)</w:t>
      </w:r>
      <w:r w:rsidRPr="00503812">
        <w:rPr>
          <w:rFonts w:ascii="Times New Roman" w:eastAsia="宋体" w:hAnsi="Times New Roman" w:cs="Times New Roman" w:hint="eastAsia"/>
        </w:rPr>
        <w:t>”建设项目环境影响报告书</w:t>
      </w:r>
      <w:r w:rsidRPr="00503812">
        <w:rPr>
          <w:rFonts w:ascii="Times New Roman" w:eastAsia="宋体" w:hAnsi="Times New Roman" w:cs="Times New Roman" w:hint="eastAsia"/>
        </w:rPr>
        <w:t>(</w:t>
      </w:r>
      <w:r w:rsidRPr="00503812">
        <w:rPr>
          <w:rFonts w:ascii="Times New Roman" w:eastAsia="宋体" w:hAnsi="Times New Roman" w:cs="Times New Roman" w:hint="eastAsia"/>
        </w:rPr>
        <w:t>委托重庆环科源博达环保科技有限公司编制，以下简称报告书</w:t>
      </w:r>
      <w:r w:rsidRPr="00503812">
        <w:rPr>
          <w:rFonts w:ascii="Times New Roman" w:eastAsia="宋体" w:hAnsi="Times New Roman" w:cs="Times New Roman" w:hint="eastAsia"/>
        </w:rPr>
        <w:t>)</w:t>
      </w:r>
      <w:r w:rsidRPr="00503812">
        <w:rPr>
          <w:rFonts w:ascii="Times New Roman" w:eastAsia="宋体" w:hAnsi="Times New Roman" w:cs="Times New Roman" w:hint="eastAsia"/>
        </w:rPr>
        <w:t>、建设项目环境影响评价文件审批申请表及相关材料收悉。根据《中华人民共和国环境影响评价法》等法律法规的有关规定，结合重庆市环境工程评估中心技术评估报告意见和专家组技术审查意见，经研究批复如下</w:t>
      </w:r>
      <w:r w:rsidRPr="00503812">
        <w:rPr>
          <w:rFonts w:ascii="Times New Roman" w:eastAsia="宋体" w:hAnsi="Times New Roman" w:cs="Times New Roman" w:hint="eastAsia"/>
        </w:rPr>
        <w:t>:</w:t>
      </w:r>
    </w:p>
    <w:p w14:paraId="220F04D5" w14:textId="3051B1AB"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一、你单位拟在重庆市巴南区麻柳沿江开发区木洞组团</w:t>
      </w:r>
      <w:r w:rsidRPr="00503812">
        <w:rPr>
          <w:rFonts w:ascii="Times New Roman" w:eastAsia="宋体" w:hAnsi="Times New Roman" w:cs="Times New Roman" w:hint="eastAsia"/>
        </w:rPr>
        <w:t>C19/C21/C22</w:t>
      </w:r>
      <w:r w:rsidRPr="00503812">
        <w:rPr>
          <w:rFonts w:ascii="Times New Roman" w:eastAsia="宋体" w:hAnsi="Times New Roman" w:cs="Times New Roman" w:hint="eastAsia"/>
        </w:rPr>
        <w:t>工业地块建设本项目，总投资</w:t>
      </w:r>
      <w:r w:rsidRPr="00503812">
        <w:rPr>
          <w:rFonts w:ascii="Times New Roman" w:eastAsia="宋体" w:hAnsi="Times New Roman" w:cs="Times New Roman" w:hint="eastAsia"/>
        </w:rPr>
        <w:t>60000</w:t>
      </w:r>
      <w:r w:rsidRPr="00503812">
        <w:rPr>
          <w:rFonts w:ascii="Times New Roman" w:eastAsia="宋体" w:hAnsi="Times New Roman" w:cs="Times New Roman" w:hint="eastAsia"/>
        </w:rPr>
        <w:t>万元，其中环保投资</w:t>
      </w:r>
      <w:r w:rsidRPr="00503812">
        <w:rPr>
          <w:rFonts w:ascii="Times New Roman" w:eastAsia="宋体" w:hAnsi="Times New Roman" w:cs="Times New Roman" w:hint="eastAsia"/>
        </w:rPr>
        <w:t>1235</w:t>
      </w:r>
      <w:r w:rsidRPr="00503812">
        <w:rPr>
          <w:rFonts w:ascii="Times New Roman" w:eastAsia="宋体" w:hAnsi="Times New Roman" w:cs="Times New Roman" w:hint="eastAsia"/>
        </w:rPr>
        <w:t>万元。智睿生物医药产业园宸安项目分三期建设</w:t>
      </w:r>
      <w:r w:rsidRPr="00503812">
        <w:rPr>
          <w:rFonts w:ascii="Times New Roman" w:eastAsia="宋体" w:hAnsi="Times New Roman" w:cs="Times New Roman" w:hint="eastAsia"/>
        </w:rPr>
        <w:t>,</w:t>
      </w:r>
      <w:r w:rsidRPr="00503812">
        <w:rPr>
          <w:rFonts w:ascii="Times New Roman" w:eastAsia="宋体" w:hAnsi="Times New Roman" w:cs="Times New Roman" w:hint="eastAsia"/>
        </w:rPr>
        <w:t>本次只评价智睿生物医药产业园宸安项目</w:t>
      </w:r>
      <w:r w:rsidRPr="00503812">
        <w:rPr>
          <w:rFonts w:ascii="Times New Roman" w:eastAsia="宋体" w:hAnsi="Times New Roman" w:cs="Times New Roman" w:hint="eastAsia"/>
        </w:rPr>
        <w:t>(</w:t>
      </w:r>
      <w:r w:rsidRPr="00503812">
        <w:rPr>
          <w:rFonts w:ascii="Times New Roman" w:eastAsia="宋体" w:hAnsi="Times New Roman" w:cs="Times New Roman" w:hint="eastAsia"/>
        </w:rPr>
        <w:t>一期</w:t>
      </w:r>
      <w:r w:rsidRPr="00503812">
        <w:rPr>
          <w:rFonts w:ascii="Times New Roman" w:eastAsia="宋体" w:hAnsi="Times New Roman" w:cs="Times New Roman" w:hint="eastAsia"/>
        </w:rPr>
        <w:t>) (</w:t>
      </w:r>
      <w:r w:rsidRPr="00503812">
        <w:rPr>
          <w:rFonts w:ascii="Times New Roman" w:eastAsia="宋体" w:hAnsi="Times New Roman" w:cs="Times New Roman" w:hint="eastAsia"/>
        </w:rPr>
        <w:t>以下简称“拟建项目”</w:t>
      </w:r>
      <w:r w:rsidRPr="00503812">
        <w:rPr>
          <w:rFonts w:ascii="Times New Roman" w:eastAsia="宋体" w:hAnsi="Times New Roman" w:cs="Times New Roman" w:hint="eastAsia"/>
        </w:rPr>
        <w:t>)</w:t>
      </w:r>
      <w:r w:rsidRPr="00503812">
        <w:rPr>
          <w:rFonts w:ascii="Times New Roman" w:eastAsia="宋体" w:hAnsi="Times New Roman" w:cs="Times New Roman" w:hint="eastAsia"/>
        </w:rPr>
        <w:t>，主要建设内容为年产</w:t>
      </w:r>
      <w:r w:rsidRPr="00503812">
        <w:rPr>
          <w:rFonts w:ascii="Times New Roman" w:eastAsia="宋体" w:hAnsi="Times New Roman" w:cs="Times New Roman" w:hint="eastAsia"/>
        </w:rPr>
        <w:t>60kg</w:t>
      </w:r>
      <w:r w:rsidRPr="00503812">
        <w:rPr>
          <w:rFonts w:ascii="Times New Roman" w:eastAsia="宋体" w:hAnsi="Times New Roman" w:cs="Times New Roman" w:hint="eastAsia"/>
        </w:rPr>
        <w:t>长效胰岛素</w:t>
      </w:r>
      <w:r w:rsidRPr="00503812">
        <w:rPr>
          <w:rFonts w:ascii="Times New Roman" w:eastAsia="宋体" w:hAnsi="Times New Roman" w:cs="Times New Roman" w:hint="eastAsia"/>
        </w:rPr>
        <w:t>CA501</w:t>
      </w:r>
      <w:r w:rsidRPr="00503812">
        <w:rPr>
          <w:rFonts w:ascii="Times New Roman" w:eastAsia="宋体" w:hAnsi="Times New Roman" w:cs="Times New Roman" w:hint="eastAsia"/>
        </w:rPr>
        <w:t>原料药干粉、年产</w:t>
      </w:r>
      <w:r w:rsidRPr="00503812">
        <w:rPr>
          <w:rFonts w:ascii="Times New Roman" w:eastAsia="宋体" w:hAnsi="Times New Roman" w:cs="Times New Roman" w:hint="eastAsia"/>
        </w:rPr>
        <w:t>105kg</w:t>
      </w:r>
      <w:r w:rsidRPr="00503812">
        <w:rPr>
          <w:rFonts w:ascii="Times New Roman" w:eastAsia="宋体" w:hAnsi="Times New Roman" w:cs="Times New Roman" w:hint="eastAsia"/>
        </w:rPr>
        <w:t>长效胰岛素类似物</w:t>
      </w:r>
      <w:r w:rsidRPr="00503812">
        <w:rPr>
          <w:rFonts w:ascii="Times New Roman" w:eastAsia="宋体" w:hAnsi="Times New Roman" w:cs="Times New Roman" w:hint="eastAsia"/>
        </w:rPr>
        <w:t>CA503</w:t>
      </w:r>
      <w:r w:rsidRPr="00503812">
        <w:rPr>
          <w:rFonts w:ascii="Times New Roman" w:eastAsia="宋体" w:hAnsi="Times New Roman" w:cs="Times New Roman" w:hint="eastAsia"/>
        </w:rPr>
        <w:t>原料药干粉生产线各一条，年产</w:t>
      </w:r>
      <w:r w:rsidRPr="00503812">
        <w:rPr>
          <w:rFonts w:ascii="Times New Roman" w:eastAsia="宋体" w:hAnsi="Times New Roman" w:cs="Times New Roman" w:hint="eastAsia"/>
        </w:rPr>
        <w:t>500</w:t>
      </w:r>
      <w:r w:rsidRPr="00503812">
        <w:rPr>
          <w:rFonts w:ascii="Times New Roman" w:eastAsia="宋体" w:hAnsi="Times New Roman" w:cs="Times New Roman" w:hint="eastAsia"/>
        </w:rPr>
        <w:t>万支</w:t>
      </w:r>
      <w:r w:rsidRPr="00503812">
        <w:rPr>
          <w:rFonts w:ascii="Times New Roman" w:eastAsia="宋体" w:hAnsi="Times New Roman" w:cs="Times New Roman" w:hint="eastAsia"/>
        </w:rPr>
        <w:t>CA501</w:t>
      </w:r>
      <w:r w:rsidRPr="00503812">
        <w:rPr>
          <w:rFonts w:ascii="Times New Roman" w:eastAsia="宋体" w:hAnsi="Times New Roman" w:cs="Times New Roman" w:hint="eastAsia"/>
        </w:rPr>
        <w:t>制剂和年产</w:t>
      </w:r>
      <w:r w:rsidRPr="00503812">
        <w:rPr>
          <w:rFonts w:ascii="Times New Roman" w:eastAsia="宋体" w:hAnsi="Times New Roman" w:cs="Times New Roman" w:hint="eastAsia"/>
        </w:rPr>
        <w:t>500</w:t>
      </w:r>
      <w:r w:rsidRPr="00503812">
        <w:rPr>
          <w:rFonts w:ascii="Times New Roman" w:eastAsia="宋体" w:hAnsi="Times New Roman" w:cs="Times New Roman" w:hint="eastAsia"/>
        </w:rPr>
        <w:t>万支</w:t>
      </w:r>
      <w:r w:rsidRPr="00503812">
        <w:rPr>
          <w:rFonts w:ascii="Times New Roman" w:eastAsia="宋体" w:hAnsi="Times New Roman" w:cs="Times New Roman" w:hint="eastAsia"/>
        </w:rPr>
        <w:t>CA503</w:t>
      </w:r>
      <w:r w:rsidRPr="00503812">
        <w:rPr>
          <w:rFonts w:ascii="Times New Roman" w:eastAsia="宋体" w:hAnsi="Times New Roman" w:cs="Times New Roman" w:hint="eastAsia"/>
        </w:rPr>
        <w:t>制剂联动生产线一套</w:t>
      </w:r>
      <w:r w:rsidRPr="00503812">
        <w:rPr>
          <w:rFonts w:ascii="Times New Roman" w:eastAsia="宋体" w:hAnsi="Times New Roman" w:cs="Times New Roman" w:hint="eastAsia"/>
        </w:rPr>
        <w:t>(CA501</w:t>
      </w:r>
      <w:r w:rsidRPr="00503812">
        <w:rPr>
          <w:rFonts w:ascii="Times New Roman" w:eastAsia="宋体" w:hAnsi="Times New Roman" w:cs="Times New Roman" w:hint="eastAsia"/>
        </w:rPr>
        <w:t>制剂和</w:t>
      </w:r>
      <w:r w:rsidRPr="00503812">
        <w:rPr>
          <w:rFonts w:ascii="Times New Roman" w:eastAsia="宋体" w:hAnsi="Times New Roman" w:cs="Times New Roman" w:hint="eastAsia"/>
        </w:rPr>
        <w:t>CA503</w:t>
      </w:r>
      <w:r w:rsidRPr="00503812">
        <w:rPr>
          <w:rFonts w:ascii="Times New Roman" w:eastAsia="宋体" w:hAnsi="Times New Roman" w:cs="Times New Roman" w:hint="eastAsia"/>
        </w:rPr>
        <w:t>制剂共线生产</w:t>
      </w:r>
      <w:r w:rsidRPr="00503812">
        <w:rPr>
          <w:rFonts w:ascii="Times New Roman" w:eastAsia="宋体" w:hAnsi="Times New Roman" w:cs="Times New Roman" w:hint="eastAsia"/>
        </w:rPr>
        <w:t>)</w:t>
      </w:r>
      <w:r w:rsidRPr="00503812">
        <w:rPr>
          <w:rFonts w:ascii="Times New Roman" w:eastAsia="宋体" w:hAnsi="Times New Roman" w:cs="Times New Roman" w:hint="eastAsia"/>
        </w:rPr>
        <w:t>，以及乙腈废水的精馏处理装置和配套的公辅设施等。</w:t>
      </w:r>
    </w:p>
    <w:p w14:paraId="6AE16226" w14:textId="7A045ECA"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二、你单位建设本项目必须严格执行本批准书附件所列的污染物排放标准和污染总量控制指标，在设计、建设和生产过程中，认真落实各项生态保护、污染</w:t>
      </w:r>
      <w:r w:rsidRPr="00503812">
        <w:rPr>
          <w:rFonts w:ascii="Times New Roman" w:eastAsia="宋体" w:hAnsi="Times New Roman" w:cs="Times New Roman" w:hint="eastAsia"/>
        </w:rPr>
        <w:lastRenderedPageBreak/>
        <w:t>防治和环境风险控制措施。</w:t>
      </w:r>
    </w:p>
    <w:p w14:paraId="35587AB9" w14:textId="0F12897C"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w:t>
      </w:r>
      <w:r w:rsidRPr="00503812">
        <w:rPr>
          <w:rFonts w:ascii="Times New Roman" w:eastAsia="宋体" w:hAnsi="Times New Roman" w:cs="Times New Roman" w:hint="eastAsia"/>
        </w:rPr>
        <w:t>一</w:t>
      </w:r>
      <w:r w:rsidRPr="00503812">
        <w:rPr>
          <w:rFonts w:ascii="Times New Roman" w:eastAsia="宋体" w:hAnsi="Times New Roman" w:cs="Times New Roman" w:hint="eastAsia"/>
        </w:rPr>
        <w:t>)</w:t>
      </w:r>
      <w:r w:rsidRPr="00503812">
        <w:rPr>
          <w:rFonts w:ascii="Times New Roman" w:eastAsia="宋体" w:hAnsi="Times New Roman" w:cs="Times New Roman" w:hint="eastAsia"/>
        </w:rPr>
        <w:t>施工期污染防治。按报告书提出的措施，落实施工期污水、噪声和固废污染防控，施工扬尘严格按照《重庆市主城尘污染防治法》等相关法律法规要求落实控尘措施。</w:t>
      </w:r>
    </w:p>
    <w:p w14:paraId="6FFA4CA4" w14:textId="1E68CD12"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w:t>
      </w:r>
      <w:r w:rsidRPr="00503812">
        <w:rPr>
          <w:rFonts w:ascii="Times New Roman" w:eastAsia="宋体" w:hAnsi="Times New Roman" w:cs="Times New Roman" w:hint="eastAsia"/>
        </w:rPr>
        <w:t>二</w:t>
      </w:r>
      <w:r w:rsidRPr="00503812">
        <w:rPr>
          <w:rFonts w:ascii="Times New Roman" w:eastAsia="宋体" w:hAnsi="Times New Roman" w:cs="Times New Roman" w:hint="eastAsia"/>
        </w:rPr>
        <w:t>)</w:t>
      </w:r>
      <w:r w:rsidRPr="00503812">
        <w:rPr>
          <w:rFonts w:ascii="Times New Roman" w:eastAsia="宋体" w:hAnsi="Times New Roman" w:cs="Times New Roman" w:hint="eastAsia"/>
        </w:rPr>
        <w:t>营运期污染防治。</w:t>
      </w:r>
    </w:p>
    <w:p w14:paraId="0A1684CE"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1.</w:t>
      </w:r>
      <w:r w:rsidRPr="00503812">
        <w:rPr>
          <w:rFonts w:ascii="Times New Roman" w:eastAsia="宋体" w:hAnsi="Times New Roman" w:cs="Times New Roman" w:hint="eastAsia"/>
        </w:rPr>
        <w:t>水污染防治。</w:t>
      </w:r>
    </w:p>
    <w:p w14:paraId="13B54A0B" w14:textId="7C880AE2"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本项目生产废水和生活污水经收集处理达木洞组团污水处理厂接管标准，其中乙腈满足《生物工程类制药工业水污染物排放标准》</w:t>
      </w:r>
      <w:r w:rsidRPr="00503812">
        <w:rPr>
          <w:rFonts w:ascii="Times New Roman" w:eastAsia="宋体" w:hAnsi="Times New Roman" w:cs="Times New Roman" w:hint="eastAsia"/>
        </w:rPr>
        <w:t>( GB21907- -2008)</w:t>
      </w:r>
      <w:r w:rsidRPr="00503812">
        <w:rPr>
          <w:rFonts w:ascii="Times New Roman" w:eastAsia="宋体" w:hAnsi="Times New Roman" w:cs="Times New Roman" w:hint="eastAsia"/>
        </w:rPr>
        <w:t>中表</w:t>
      </w:r>
      <w:r w:rsidRPr="00503812">
        <w:rPr>
          <w:rFonts w:ascii="Times New Roman" w:eastAsia="宋体" w:hAnsi="Times New Roman" w:cs="Times New Roman" w:hint="eastAsia"/>
        </w:rPr>
        <w:t>2</w:t>
      </w:r>
      <w:r w:rsidRPr="00503812">
        <w:rPr>
          <w:rFonts w:ascii="Times New Roman" w:eastAsia="宋体" w:hAnsi="Times New Roman" w:cs="Times New Roman" w:hint="eastAsia"/>
        </w:rPr>
        <w:t>中污染物浓度限值后再由市政管网排入木洞组团污水处理厂进一步深度处理。</w:t>
      </w:r>
    </w:p>
    <w:p w14:paraId="76EE916C"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2.</w:t>
      </w:r>
      <w:r w:rsidRPr="00503812">
        <w:rPr>
          <w:rFonts w:ascii="Times New Roman" w:eastAsia="宋体" w:hAnsi="Times New Roman" w:cs="Times New Roman" w:hint="eastAsia"/>
        </w:rPr>
        <w:t>废气污染防治。</w:t>
      </w:r>
    </w:p>
    <w:p w14:paraId="4331D4AB" w14:textId="1C019CC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CA501</w:t>
      </w:r>
      <w:r w:rsidRPr="00503812">
        <w:rPr>
          <w:rFonts w:ascii="Times New Roman" w:eastAsia="宋体" w:hAnsi="Times New Roman" w:cs="Times New Roman" w:hint="eastAsia"/>
        </w:rPr>
        <w:t>、</w:t>
      </w:r>
      <w:r w:rsidRPr="00503812">
        <w:rPr>
          <w:rFonts w:ascii="Times New Roman" w:eastAsia="宋体" w:hAnsi="Times New Roman" w:cs="Times New Roman" w:hint="eastAsia"/>
        </w:rPr>
        <w:t xml:space="preserve"> CA503</w:t>
      </w:r>
      <w:r w:rsidRPr="00503812">
        <w:rPr>
          <w:rFonts w:ascii="Times New Roman" w:eastAsia="宋体" w:hAnsi="Times New Roman" w:cs="Times New Roman" w:hint="eastAsia"/>
        </w:rPr>
        <w:t>原料药发酵废气经收集处理后由排气筒高空排放；实验室废气经收集处理后由排气简高空排放；精馏不凝气经收集处理后由排气筒高空排放；厂区内无组织废气应满足相关浓度限制排放要求。</w:t>
      </w:r>
    </w:p>
    <w:p w14:paraId="7C113ACB"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3.</w:t>
      </w:r>
      <w:r w:rsidRPr="00503812">
        <w:rPr>
          <w:rFonts w:ascii="Times New Roman" w:eastAsia="宋体" w:hAnsi="Times New Roman" w:cs="Times New Roman" w:hint="eastAsia"/>
        </w:rPr>
        <w:t>噪声污染防治。</w:t>
      </w:r>
    </w:p>
    <w:p w14:paraId="6699CE78" w14:textId="394DE32E"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厂界噪声应符合《工业企业厂界环境噪声排放标准》</w:t>
      </w:r>
      <w:r w:rsidRPr="00503812">
        <w:rPr>
          <w:rFonts w:ascii="Times New Roman" w:eastAsia="宋体" w:hAnsi="Times New Roman" w:cs="Times New Roman" w:hint="eastAsia"/>
        </w:rPr>
        <w:t>( GB12348-2008) 3</w:t>
      </w:r>
      <w:r w:rsidRPr="00503812">
        <w:rPr>
          <w:rFonts w:ascii="Times New Roman" w:eastAsia="宋体" w:hAnsi="Times New Roman" w:cs="Times New Roman" w:hint="eastAsia"/>
        </w:rPr>
        <w:t>类标准。</w:t>
      </w:r>
    </w:p>
    <w:p w14:paraId="5054A5ED"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4.</w:t>
      </w:r>
      <w:r w:rsidRPr="00503812">
        <w:rPr>
          <w:rFonts w:ascii="Times New Roman" w:eastAsia="宋体" w:hAnsi="Times New Roman" w:cs="Times New Roman" w:hint="eastAsia"/>
        </w:rPr>
        <w:t>固废污染防治。</w:t>
      </w:r>
    </w:p>
    <w:p w14:paraId="74C3834B" w14:textId="38F2C56C"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废纸箱等一般固废送回收公司利用；乙腈废液、菌渣、废溶媒、废滤膜及废树脂、不合格产品、废活性炭、实验室废液、沾有危险化学品原辅材料的外包装物、过期产品等危险废物规范暂存后定期交有资质单位处置；制水系统固废由纯化水设备厂家定期进行更换回收利用或交有资质单位处理；污水处理站污泥定期清掏送工业固体废物填埋场处置；普通包装由外卖回收单位；生活垃圾由环卫部门定期收集处理。</w:t>
      </w:r>
    </w:p>
    <w:p w14:paraId="5707A5A4"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5.</w:t>
      </w:r>
      <w:r w:rsidRPr="00503812">
        <w:rPr>
          <w:rFonts w:ascii="Times New Roman" w:eastAsia="宋体" w:hAnsi="Times New Roman" w:cs="Times New Roman" w:hint="eastAsia"/>
        </w:rPr>
        <w:t>地下水污染防治。</w:t>
      </w:r>
    </w:p>
    <w:p w14:paraId="117B2972" w14:textId="5A6E5D8C"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做好分区防渗，采取污水管网可视化、设置地下水监控井、开展定期监测、设置应急监控系统等措施。</w:t>
      </w:r>
    </w:p>
    <w:p w14:paraId="1AF15DD4"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6.</w:t>
      </w:r>
      <w:r w:rsidRPr="00503812">
        <w:rPr>
          <w:rFonts w:ascii="Times New Roman" w:eastAsia="宋体" w:hAnsi="Times New Roman" w:cs="Times New Roman" w:hint="eastAsia"/>
        </w:rPr>
        <w:t>风险防范措施。</w:t>
      </w:r>
    </w:p>
    <w:p w14:paraId="65315D4D" w14:textId="654BB179"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危险品库、罐区储罐池、装卸区等区域地面需采取防渗、防腐处理，并设置相应的应急收集池、截水沟及集水坑、液体泄漏收集池等；设置各类警示标志，</w:t>
      </w:r>
      <w:r w:rsidRPr="00503812">
        <w:rPr>
          <w:rFonts w:ascii="Times New Roman" w:eastAsia="宋体" w:hAnsi="Times New Roman" w:cs="Times New Roman" w:hint="eastAsia"/>
        </w:rPr>
        <w:lastRenderedPageBreak/>
        <w:t>配备相应的消防、报警装置等设施设备；设置有效容积不小于</w:t>
      </w:r>
      <w:r w:rsidRPr="00503812">
        <w:rPr>
          <w:rFonts w:ascii="Times New Roman" w:eastAsia="宋体" w:hAnsi="Times New Roman" w:cs="Times New Roman" w:hint="eastAsia"/>
        </w:rPr>
        <w:t>675m</w:t>
      </w:r>
      <w:r w:rsidRPr="00503812">
        <w:rPr>
          <w:rFonts w:ascii="Times New Roman" w:eastAsia="宋体" w:hAnsi="Times New Roman" w:cs="Times New Roman"/>
          <w:vertAlign w:val="superscript"/>
        </w:rPr>
        <w:t>3</w:t>
      </w:r>
      <w:r w:rsidRPr="00503812">
        <w:rPr>
          <w:rFonts w:ascii="Times New Roman" w:eastAsia="宋体" w:hAnsi="Times New Roman" w:cs="Times New Roman" w:hint="eastAsia"/>
        </w:rPr>
        <w:t>的事故池，并配备雨污切换阀；强化职工安全教育，制定相应的环境风险应急预案和完善的安全管理制度并定期应急演练。</w:t>
      </w:r>
    </w:p>
    <w:p w14:paraId="31D53654" w14:textId="77777777"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三、你单位建设本项目时必须严格执行环境保护设施与主体</w:t>
      </w:r>
    </w:p>
    <w:p w14:paraId="6C7CE388" w14:textId="767ACBD8" w:rsidR="0012063C"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工程同时设计、同时施工、同时投入使用的环境保护“三同时制度。项目竣工后，必须按照相关规定开展竣工环保验收工作。在木洞组团污水处理厂二期建成投运前不得排放废水。</w:t>
      </w:r>
    </w:p>
    <w:p w14:paraId="5EA82695" w14:textId="5A795A3F" w:rsidR="0063530F" w:rsidRPr="00503812" w:rsidRDefault="0012063C" w:rsidP="0012063C">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四、该项目的性质、规模、地点，防治污染、生态保护发生重大变化的，你单位应当重新报批该项目的环境影响评价文件</w:t>
      </w:r>
      <w:r w:rsidR="0063530F" w:rsidRPr="00503812">
        <w:rPr>
          <w:rFonts w:ascii="Times New Roman" w:eastAsia="宋体" w:hAnsi="Times New Roman" w:cs="Times New Roman" w:hint="eastAsia"/>
        </w:rPr>
        <w:t>。</w:t>
      </w:r>
    </w:p>
    <w:p w14:paraId="55B41501" w14:textId="77777777" w:rsidR="00C77C16" w:rsidRPr="00503812" w:rsidRDefault="005F5480">
      <w:pPr>
        <w:pStyle w:val="1"/>
        <w:rPr>
          <w:rFonts w:cs="Times New Roman"/>
        </w:rPr>
      </w:pPr>
      <w:bookmarkStart w:id="124" w:name="_Toc497988062"/>
      <w:bookmarkStart w:id="125" w:name="_Toc497926011"/>
      <w:bookmarkStart w:id="126" w:name="_Toc497987619"/>
      <w:bookmarkStart w:id="127" w:name="_Toc497987781"/>
      <w:r w:rsidRPr="00503812">
        <w:rPr>
          <w:rFonts w:cs="Times New Roman"/>
        </w:rPr>
        <w:br w:type="page"/>
      </w:r>
      <w:bookmarkStart w:id="128" w:name="_Toc20530"/>
      <w:bookmarkStart w:id="129" w:name="_Toc25347"/>
      <w:bookmarkStart w:id="130" w:name="_Toc127977022"/>
      <w:r w:rsidRPr="00503812">
        <w:rPr>
          <w:rFonts w:cs="Times New Roman"/>
        </w:rPr>
        <w:lastRenderedPageBreak/>
        <w:t xml:space="preserve">6 </w:t>
      </w:r>
      <w:r w:rsidRPr="00503812">
        <w:rPr>
          <w:rFonts w:cs="Times New Roman"/>
        </w:rPr>
        <w:t>验收执行标准</w:t>
      </w:r>
      <w:bookmarkEnd w:id="124"/>
      <w:bookmarkEnd w:id="125"/>
      <w:bookmarkEnd w:id="126"/>
      <w:bookmarkEnd w:id="127"/>
      <w:bookmarkEnd w:id="128"/>
      <w:bookmarkEnd w:id="129"/>
      <w:bookmarkEnd w:id="130"/>
    </w:p>
    <w:p w14:paraId="7896A146" w14:textId="77777777" w:rsidR="00C77C16" w:rsidRPr="00503812" w:rsidRDefault="005F5480">
      <w:pPr>
        <w:pStyle w:val="2"/>
        <w:rPr>
          <w:rFonts w:cs="Times New Roman"/>
        </w:rPr>
      </w:pPr>
      <w:bookmarkStart w:id="131" w:name="_Toc23697"/>
      <w:bookmarkStart w:id="132" w:name="_Toc2927"/>
      <w:bookmarkStart w:id="133" w:name="_Toc127977023"/>
      <w:bookmarkStart w:id="134" w:name="_Toc497988063"/>
      <w:bookmarkStart w:id="135" w:name="_Toc497987620"/>
      <w:bookmarkStart w:id="136" w:name="_Toc497926012"/>
      <w:bookmarkStart w:id="137" w:name="_Toc497987782"/>
      <w:r w:rsidRPr="00503812">
        <w:rPr>
          <w:rFonts w:cs="Times New Roman"/>
        </w:rPr>
        <w:t>6.1</w:t>
      </w:r>
      <w:r w:rsidRPr="00503812">
        <w:rPr>
          <w:rFonts w:cs="Times New Roman"/>
        </w:rPr>
        <w:t>废水排放执行标准</w:t>
      </w:r>
      <w:bookmarkEnd w:id="131"/>
      <w:bookmarkEnd w:id="132"/>
      <w:bookmarkEnd w:id="133"/>
    </w:p>
    <w:p w14:paraId="303A31B1" w14:textId="7891A0B7" w:rsidR="00C77C16" w:rsidRPr="00503812" w:rsidRDefault="0012063C" w:rsidP="0012063C">
      <w:pPr>
        <w:adjustRightInd w:val="0"/>
        <w:spacing w:line="360" w:lineRule="auto"/>
        <w:ind w:firstLineChars="200" w:firstLine="480"/>
        <w:rPr>
          <w:rFonts w:ascii="Times New Roman" w:hAnsi="Times New Roman" w:cs="Times New Roman"/>
        </w:rPr>
      </w:pPr>
      <w:bookmarkStart w:id="138" w:name="_Toc4893"/>
      <w:bookmarkStart w:id="139" w:name="_Toc16611"/>
      <w:r w:rsidRPr="00503812">
        <w:rPr>
          <w:rFonts w:ascii="Times New Roman" w:hAnsi="Times New Roman" w:cs="Times New Roman" w:hint="eastAsia"/>
        </w:rPr>
        <w:t>项目废水经厂区污水处理站处理达到木洞污水处理厂接管协议标准后排入木洞污水处理厂进一步处理，生产废水中特征因子乙腈执行</w:t>
      </w:r>
      <w:r w:rsidRPr="00503812">
        <w:rPr>
          <w:rFonts w:ascii="Times New Roman" w:hAnsi="Times New Roman" w:cs="Times New Roman" w:hint="eastAsia"/>
        </w:rPr>
        <w:t>GB21907-2008</w:t>
      </w:r>
      <w:r w:rsidRPr="00503812">
        <w:rPr>
          <w:rFonts w:ascii="Times New Roman" w:hAnsi="Times New Roman" w:cs="Times New Roman" w:hint="eastAsia"/>
        </w:rPr>
        <w:t>《生物工程类制药工业水污染物排放标准》中表</w:t>
      </w:r>
      <w:r w:rsidRPr="00503812">
        <w:rPr>
          <w:rFonts w:ascii="Times New Roman" w:hAnsi="Times New Roman" w:cs="Times New Roman" w:hint="eastAsia"/>
        </w:rPr>
        <w:t>2</w:t>
      </w:r>
      <w:r w:rsidRPr="00503812">
        <w:rPr>
          <w:rFonts w:ascii="Times New Roman" w:hAnsi="Times New Roman" w:cs="Times New Roman" w:hint="eastAsia"/>
        </w:rPr>
        <w:t>中污染物浓度限值。木洞污水处理厂出水执行《城镇污水处理厂污染物排放标准》（</w:t>
      </w:r>
      <w:r w:rsidRPr="00503812">
        <w:rPr>
          <w:rFonts w:ascii="Times New Roman" w:hAnsi="Times New Roman" w:cs="Times New Roman" w:hint="eastAsia"/>
        </w:rPr>
        <w:t>GB18918-2002</w:t>
      </w:r>
      <w:r w:rsidRPr="00503812">
        <w:rPr>
          <w:rFonts w:ascii="Times New Roman" w:hAnsi="Times New Roman" w:cs="Times New Roman" w:hint="eastAsia"/>
        </w:rPr>
        <w:t>）一级</w:t>
      </w:r>
      <w:r w:rsidRPr="00503812">
        <w:rPr>
          <w:rFonts w:ascii="Times New Roman" w:hAnsi="Times New Roman" w:cs="Times New Roman" w:hint="eastAsia"/>
        </w:rPr>
        <w:t>A</w:t>
      </w:r>
      <w:r w:rsidRPr="00503812">
        <w:rPr>
          <w:rFonts w:ascii="Times New Roman" w:hAnsi="Times New Roman" w:cs="Times New Roman" w:hint="eastAsia"/>
        </w:rPr>
        <w:t>标准后，排入五布河，五布河流经</w:t>
      </w:r>
      <w:r w:rsidRPr="00503812">
        <w:rPr>
          <w:rFonts w:ascii="Times New Roman" w:hAnsi="Times New Roman" w:cs="Times New Roman" w:hint="eastAsia"/>
        </w:rPr>
        <w:t>1.35km</w:t>
      </w:r>
      <w:r w:rsidRPr="00503812">
        <w:rPr>
          <w:rFonts w:ascii="Times New Roman" w:hAnsi="Times New Roman" w:cs="Times New Roman" w:hint="eastAsia"/>
        </w:rPr>
        <w:t>后汇入长江。相应标准值详见下表。</w:t>
      </w:r>
    </w:p>
    <w:p w14:paraId="5CD2521E" w14:textId="625360FA" w:rsidR="0012063C" w:rsidRPr="00503812" w:rsidRDefault="0012063C" w:rsidP="0012063C">
      <w:pPr>
        <w:snapToGrid w:val="0"/>
        <w:spacing w:line="360" w:lineRule="auto"/>
        <w:ind w:firstLineChars="200" w:firstLine="482"/>
        <w:jc w:val="center"/>
        <w:rPr>
          <w:rFonts w:ascii="Times New Roman" w:hAnsi="Times New Roman" w:cs="Times New Roman"/>
          <w:b/>
          <w:snapToGrid w:val="0"/>
          <w:kern w:val="0"/>
        </w:rPr>
      </w:pPr>
      <w:r w:rsidRPr="00503812">
        <w:rPr>
          <w:rFonts w:ascii="Times New Roman" w:hAnsi="Times New Roman" w:cs="Times New Roman"/>
          <w:b/>
          <w:snapToGrid w:val="0"/>
          <w:kern w:val="0"/>
        </w:rPr>
        <w:t>表</w:t>
      </w:r>
      <w:r w:rsidRPr="00503812">
        <w:rPr>
          <w:rFonts w:ascii="Times New Roman" w:hAnsi="Times New Roman" w:cs="Times New Roman"/>
          <w:b/>
          <w:snapToGrid w:val="0"/>
          <w:kern w:val="0"/>
        </w:rPr>
        <w:t xml:space="preserve">6.1-1  </w:t>
      </w:r>
      <w:r w:rsidRPr="00503812">
        <w:rPr>
          <w:rFonts w:ascii="Times New Roman" w:hAnsi="Times New Roman" w:cs="Times New Roman"/>
          <w:b/>
          <w:snapToGrid w:val="0"/>
          <w:kern w:val="0"/>
        </w:rPr>
        <w:t>项目污水处理站废水排放限值</w:t>
      </w:r>
      <w:r w:rsidRPr="00503812">
        <w:rPr>
          <w:rFonts w:ascii="Times New Roman" w:hAnsi="Times New Roman" w:cs="Times New Roman"/>
          <w:b/>
          <w:snapToGrid w:val="0"/>
          <w:kern w:val="0"/>
        </w:rPr>
        <w:t xml:space="preserve">  mg/L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1924"/>
        <w:gridCol w:w="3842"/>
      </w:tblGrid>
      <w:tr w:rsidR="00503812" w:rsidRPr="00503812" w14:paraId="0A8DB83A" w14:textId="77777777" w:rsidTr="00C23047">
        <w:trPr>
          <w:jc w:val="center"/>
        </w:trPr>
        <w:tc>
          <w:tcPr>
            <w:tcW w:w="1527" w:type="pct"/>
            <w:shd w:val="clear" w:color="auto" w:fill="auto"/>
            <w:vAlign w:val="center"/>
          </w:tcPr>
          <w:p w14:paraId="0BA53121"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污染物名称</w:t>
            </w:r>
          </w:p>
        </w:tc>
        <w:tc>
          <w:tcPr>
            <w:tcW w:w="1159" w:type="pct"/>
            <w:shd w:val="clear" w:color="auto" w:fill="auto"/>
            <w:vAlign w:val="center"/>
          </w:tcPr>
          <w:p w14:paraId="5B5A6580"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浓度限值</w:t>
            </w:r>
          </w:p>
        </w:tc>
        <w:tc>
          <w:tcPr>
            <w:tcW w:w="2314" w:type="pct"/>
            <w:shd w:val="clear" w:color="auto" w:fill="auto"/>
            <w:vAlign w:val="center"/>
          </w:tcPr>
          <w:p w14:paraId="35F4C747"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执行标准</w:t>
            </w:r>
          </w:p>
        </w:tc>
      </w:tr>
      <w:tr w:rsidR="00503812" w:rsidRPr="00503812" w14:paraId="337BCAE3" w14:textId="77777777" w:rsidTr="00C23047">
        <w:trPr>
          <w:jc w:val="center"/>
        </w:trPr>
        <w:tc>
          <w:tcPr>
            <w:tcW w:w="1527" w:type="pct"/>
            <w:shd w:val="clear" w:color="auto" w:fill="auto"/>
            <w:vAlign w:val="center"/>
          </w:tcPr>
          <w:p w14:paraId="79E13CD8"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pH</w:t>
            </w:r>
          </w:p>
        </w:tc>
        <w:tc>
          <w:tcPr>
            <w:tcW w:w="1159" w:type="pct"/>
            <w:shd w:val="clear" w:color="auto" w:fill="auto"/>
            <w:vAlign w:val="center"/>
          </w:tcPr>
          <w:p w14:paraId="50E81803"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6.5-9.5</w:t>
            </w:r>
          </w:p>
        </w:tc>
        <w:tc>
          <w:tcPr>
            <w:tcW w:w="2314" w:type="pct"/>
            <w:vMerge w:val="restart"/>
            <w:shd w:val="clear" w:color="auto" w:fill="auto"/>
            <w:vAlign w:val="center"/>
          </w:tcPr>
          <w:p w14:paraId="72EE1A81"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木洞污水处理厂接管标准</w:t>
            </w:r>
          </w:p>
        </w:tc>
      </w:tr>
      <w:tr w:rsidR="00503812" w:rsidRPr="00503812" w14:paraId="50BD32E0" w14:textId="77777777" w:rsidTr="00C23047">
        <w:trPr>
          <w:jc w:val="center"/>
        </w:trPr>
        <w:tc>
          <w:tcPr>
            <w:tcW w:w="1527" w:type="pct"/>
            <w:shd w:val="clear" w:color="auto" w:fill="auto"/>
            <w:vAlign w:val="center"/>
          </w:tcPr>
          <w:p w14:paraId="2F234267"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COD</w:t>
            </w:r>
          </w:p>
        </w:tc>
        <w:tc>
          <w:tcPr>
            <w:tcW w:w="1159" w:type="pct"/>
            <w:shd w:val="clear" w:color="auto" w:fill="auto"/>
            <w:vAlign w:val="center"/>
          </w:tcPr>
          <w:p w14:paraId="76B73E62"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350</w:t>
            </w:r>
          </w:p>
        </w:tc>
        <w:tc>
          <w:tcPr>
            <w:tcW w:w="2314" w:type="pct"/>
            <w:vMerge/>
            <w:shd w:val="clear" w:color="auto" w:fill="auto"/>
            <w:vAlign w:val="center"/>
          </w:tcPr>
          <w:p w14:paraId="6EE1350D"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p>
        </w:tc>
      </w:tr>
      <w:tr w:rsidR="00503812" w:rsidRPr="00503812" w14:paraId="7D509738" w14:textId="77777777" w:rsidTr="00C23047">
        <w:trPr>
          <w:jc w:val="center"/>
        </w:trPr>
        <w:tc>
          <w:tcPr>
            <w:tcW w:w="1527" w:type="pct"/>
            <w:shd w:val="clear" w:color="auto" w:fill="auto"/>
            <w:vAlign w:val="center"/>
          </w:tcPr>
          <w:p w14:paraId="05559EA9"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BOD</w:t>
            </w:r>
            <w:r w:rsidRPr="00503812">
              <w:rPr>
                <w:rFonts w:ascii="Times New Roman" w:hAnsi="Times New Roman" w:cs="Times New Roman"/>
                <w:snapToGrid w:val="0"/>
                <w:kern w:val="0"/>
                <w:sz w:val="21"/>
                <w:szCs w:val="21"/>
                <w:vertAlign w:val="subscript"/>
              </w:rPr>
              <w:t>5</w:t>
            </w:r>
          </w:p>
        </w:tc>
        <w:tc>
          <w:tcPr>
            <w:tcW w:w="1159" w:type="pct"/>
            <w:shd w:val="clear" w:color="auto" w:fill="auto"/>
            <w:vAlign w:val="center"/>
          </w:tcPr>
          <w:p w14:paraId="40B4605C"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180</w:t>
            </w:r>
          </w:p>
        </w:tc>
        <w:tc>
          <w:tcPr>
            <w:tcW w:w="2314" w:type="pct"/>
            <w:vMerge/>
            <w:shd w:val="clear" w:color="auto" w:fill="auto"/>
            <w:vAlign w:val="center"/>
          </w:tcPr>
          <w:p w14:paraId="62E16E47"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p>
        </w:tc>
      </w:tr>
      <w:tr w:rsidR="00503812" w:rsidRPr="00503812" w14:paraId="7D7EEA1E" w14:textId="77777777" w:rsidTr="00C23047">
        <w:trPr>
          <w:jc w:val="center"/>
        </w:trPr>
        <w:tc>
          <w:tcPr>
            <w:tcW w:w="1527" w:type="pct"/>
            <w:shd w:val="clear" w:color="auto" w:fill="auto"/>
            <w:vAlign w:val="center"/>
          </w:tcPr>
          <w:p w14:paraId="17C64219"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NH</w:t>
            </w:r>
            <w:r w:rsidRPr="00503812">
              <w:rPr>
                <w:rFonts w:ascii="Times New Roman" w:hAnsi="Times New Roman" w:cs="Times New Roman"/>
                <w:snapToGrid w:val="0"/>
                <w:kern w:val="0"/>
                <w:sz w:val="21"/>
                <w:szCs w:val="21"/>
                <w:vertAlign w:val="subscript"/>
              </w:rPr>
              <w:t>3</w:t>
            </w:r>
            <w:r w:rsidRPr="00503812">
              <w:rPr>
                <w:rFonts w:ascii="Times New Roman" w:hAnsi="Times New Roman" w:cs="Times New Roman"/>
                <w:snapToGrid w:val="0"/>
                <w:kern w:val="0"/>
                <w:sz w:val="21"/>
                <w:szCs w:val="21"/>
              </w:rPr>
              <w:t>-N</w:t>
            </w:r>
          </w:p>
        </w:tc>
        <w:tc>
          <w:tcPr>
            <w:tcW w:w="1159" w:type="pct"/>
            <w:shd w:val="clear" w:color="auto" w:fill="auto"/>
            <w:vAlign w:val="center"/>
          </w:tcPr>
          <w:p w14:paraId="2BE26B36"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35</w:t>
            </w:r>
          </w:p>
        </w:tc>
        <w:tc>
          <w:tcPr>
            <w:tcW w:w="2314" w:type="pct"/>
            <w:vMerge/>
            <w:shd w:val="clear" w:color="auto" w:fill="auto"/>
            <w:vAlign w:val="center"/>
          </w:tcPr>
          <w:p w14:paraId="2837BDF3"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p>
        </w:tc>
      </w:tr>
      <w:tr w:rsidR="00503812" w:rsidRPr="00503812" w14:paraId="7C862335" w14:textId="77777777" w:rsidTr="00C23047">
        <w:trPr>
          <w:jc w:val="center"/>
        </w:trPr>
        <w:tc>
          <w:tcPr>
            <w:tcW w:w="1527" w:type="pct"/>
            <w:shd w:val="clear" w:color="auto" w:fill="auto"/>
            <w:vAlign w:val="center"/>
          </w:tcPr>
          <w:p w14:paraId="08E86EBF"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SS</w:t>
            </w:r>
          </w:p>
        </w:tc>
        <w:tc>
          <w:tcPr>
            <w:tcW w:w="1159" w:type="pct"/>
            <w:shd w:val="clear" w:color="auto" w:fill="auto"/>
            <w:vAlign w:val="center"/>
          </w:tcPr>
          <w:p w14:paraId="57ED53F3"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250</w:t>
            </w:r>
          </w:p>
        </w:tc>
        <w:tc>
          <w:tcPr>
            <w:tcW w:w="2314" w:type="pct"/>
            <w:vMerge/>
            <w:shd w:val="clear" w:color="auto" w:fill="auto"/>
            <w:vAlign w:val="center"/>
          </w:tcPr>
          <w:p w14:paraId="46BA84D1"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p>
        </w:tc>
      </w:tr>
      <w:tr w:rsidR="00503812" w:rsidRPr="00503812" w14:paraId="2C02CCD7" w14:textId="77777777" w:rsidTr="00C23047">
        <w:trPr>
          <w:jc w:val="center"/>
        </w:trPr>
        <w:tc>
          <w:tcPr>
            <w:tcW w:w="1527" w:type="pct"/>
            <w:shd w:val="clear" w:color="auto" w:fill="auto"/>
            <w:vAlign w:val="center"/>
          </w:tcPr>
          <w:p w14:paraId="4101ADED"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总磷</w:t>
            </w:r>
          </w:p>
        </w:tc>
        <w:tc>
          <w:tcPr>
            <w:tcW w:w="1159" w:type="pct"/>
            <w:shd w:val="clear" w:color="auto" w:fill="auto"/>
            <w:vAlign w:val="center"/>
          </w:tcPr>
          <w:p w14:paraId="787A38BB"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6.0</w:t>
            </w:r>
          </w:p>
        </w:tc>
        <w:tc>
          <w:tcPr>
            <w:tcW w:w="2314" w:type="pct"/>
            <w:vMerge/>
            <w:shd w:val="clear" w:color="auto" w:fill="auto"/>
            <w:vAlign w:val="center"/>
          </w:tcPr>
          <w:p w14:paraId="03DF63C2"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p>
        </w:tc>
      </w:tr>
      <w:tr w:rsidR="00503812" w:rsidRPr="00503812" w14:paraId="1E492F35" w14:textId="77777777" w:rsidTr="00C23047">
        <w:trPr>
          <w:jc w:val="center"/>
        </w:trPr>
        <w:tc>
          <w:tcPr>
            <w:tcW w:w="1527" w:type="pct"/>
            <w:shd w:val="clear" w:color="auto" w:fill="auto"/>
            <w:vAlign w:val="center"/>
          </w:tcPr>
          <w:p w14:paraId="027912E6"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乙腈</w:t>
            </w:r>
          </w:p>
        </w:tc>
        <w:tc>
          <w:tcPr>
            <w:tcW w:w="1159" w:type="pct"/>
            <w:shd w:val="clear" w:color="auto" w:fill="auto"/>
            <w:vAlign w:val="center"/>
          </w:tcPr>
          <w:p w14:paraId="79D6BD45"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3.0</w:t>
            </w:r>
          </w:p>
        </w:tc>
        <w:tc>
          <w:tcPr>
            <w:tcW w:w="2314" w:type="pct"/>
            <w:shd w:val="clear" w:color="auto" w:fill="auto"/>
            <w:vAlign w:val="center"/>
          </w:tcPr>
          <w:p w14:paraId="3E27F75B"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GB21907-2008</w:t>
            </w:r>
            <w:r w:rsidRPr="00503812">
              <w:rPr>
                <w:rFonts w:ascii="Times New Roman" w:hAnsi="Times New Roman" w:cs="Times New Roman"/>
                <w:snapToGrid w:val="0"/>
                <w:kern w:val="0"/>
                <w:sz w:val="21"/>
                <w:szCs w:val="21"/>
              </w:rPr>
              <w:t>《生物工程类制药工业水污染物排放标准》表</w:t>
            </w:r>
            <w:r w:rsidRPr="00503812">
              <w:rPr>
                <w:rFonts w:ascii="Times New Roman" w:hAnsi="Times New Roman" w:cs="Times New Roman"/>
                <w:snapToGrid w:val="0"/>
                <w:kern w:val="0"/>
                <w:sz w:val="21"/>
                <w:szCs w:val="21"/>
              </w:rPr>
              <w:t>2</w:t>
            </w:r>
          </w:p>
        </w:tc>
      </w:tr>
      <w:tr w:rsidR="00503812" w:rsidRPr="00503812" w14:paraId="4E79C48A" w14:textId="77777777" w:rsidTr="00C23047">
        <w:trPr>
          <w:jc w:val="center"/>
        </w:trPr>
        <w:tc>
          <w:tcPr>
            <w:tcW w:w="1527" w:type="pct"/>
            <w:shd w:val="clear" w:color="auto" w:fill="auto"/>
            <w:vAlign w:val="center"/>
          </w:tcPr>
          <w:p w14:paraId="78A4D33A"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产品基准排水量</w:t>
            </w:r>
          </w:p>
        </w:tc>
        <w:tc>
          <w:tcPr>
            <w:tcW w:w="1159" w:type="pct"/>
            <w:shd w:val="clear" w:color="auto" w:fill="auto"/>
            <w:vAlign w:val="center"/>
          </w:tcPr>
          <w:p w14:paraId="66484324"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80000</w:t>
            </w:r>
          </w:p>
        </w:tc>
        <w:tc>
          <w:tcPr>
            <w:tcW w:w="2314" w:type="pct"/>
            <w:shd w:val="clear" w:color="auto" w:fill="auto"/>
            <w:vAlign w:val="center"/>
          </w:tcPr>
          <w:p w14:paraId="7D44ABA5" w14:textId="77777777" w:rsidR="0012063C" w:rsidRPr="00503812" w:rsidRDefault="0012063C" w:rsidP="00C23047">
            <w:pPr>
              <w:snapToGrid w:val="0"/>
              <w:spacing w:line="320" w:lineRule="exact"/>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GB21907-2008</w:t>
            </w:r>
            <w:r w:rsidRPr="00503812">
              <w:rPr>
                <w:rFonts w:ascii="Times New Roman" w:hAnsi="Times New Roman" w:cs="Times New Roman"/>
                <w:snapToGrid w:val="0"/>
                <w:kern w:val="0"/>
                <w:sz w:val="21"/>
                <w:szCs w:val="21"/>
              </w:rPr>
              <w:t>《生物工程类制药工业水污染物排放标准》表</w:t>
            </w:r>
            <w:r w:rsidRPr="00503812">
              <w:rPr>
                <w:rFonts w:ascii="Times New Roman" w:hAnsi="Times New Roman" w:cs="Times New Roman"/>
                <w:snapToGrid w:val="0"/>
                <w:kern w:val="0"/>
                <w:sz w:val="21"/>
                <w:szCs w:val="21"/>
              </w:rPr>
              <w:t>4</w:t>
            </w:r>
          </w:p>
        </w:tc>
      </w:tr>
    </w:tbl>
    <w:p w14:paraId="3075B5AE" w14:textId="52613B84" w:rsidR="0012063C" w:rsidRPr="00503812" w:rsidRDefault="0012063C" w:rsidP="0012063C">
      <w:pPr>
        <w:snapToGrid w:val="0"/>
        <w:spacing w:line="360" w:lineRule="auto"/>
        <w:ind w:firstLineChars="200" w:firstLine="482"/>
        <w:jc w:val="center"/>
        <w:rPr>
          <w:rFonts w:ascii="Times New Roman" w:hAnsi="Times New Roman" w:cs="Times New Roman"/>
          <w:b/>
          <w:snapToGrid w:val="0"/>
          <w:kern w:val="0"/>
        </w:rPr>
      </w:pPr>
      <w:r w:rsidRPr="00503812">
        <w:rPr>
          <w:rFonts w:ascii="Times New Roman" w:hAnsi="Times New Roman" w:cs="Times New Roman"/>
          <w:b/>
          <w:snapToGrid w:val="0"/>
          <w:kern w:val="0"/>
        </w:rPr>
        <w:t>表</w:t>
      </w:r>
      <w:r w:rsidRPr="00503812">
        <w:rPr>
          <w:rFonts w:ascii="Times New Roman" w:hAnsi="Times New Roman" w:cs="Times New Roman"/>
          <w:b/>
          <w:snapToGrid w:val="0"/>
          <w:kern w:val="0"/>
        </w:rPr>
        <w:t xml:space="preserve">6.1-2 </w:t>
      </w:r>
      <w:r w:rsidRPr="00503812">
        <w:rPr>
          <w:rFonts w:ascii="Times New Roman" w:hAnsi="Times New Roman" w:cs="Times New Roman"/>
          <w:b/>
          <w:snapToGrid w:val="0"/>
          <w:kern w:val="0"/>
        </w:rPr>
        <w:t>城镇污水处理厂污染物排放标准（一级</w:t>
      </w:r>
      <w:r w:rsidRPr="00503812">
        <w:rPr>
          <w:rFonts w:ascii="Times New Roman" w:hAnsi="Times New Roman" w:cs="Times New Roman"/>
          <w:b/>
          <w:snapToGrid w:val="0"/>
          <w:kern w:val="0"/>
        </w:rPr>
        <w:t>A</w:t>
      </w:r>
      <w:r w:rsidRPr="00503812">
        <w:rPr>
          <w:rFonts w:ascii="Times New Roman" w:hAnsi="Times New Roman" w:cs="Times New Roman"/>
          <w:b/>
          <w:snapToGrid w:val="0"/>
          <w:kern w:val="0"/>
        </w:rPr>
        <w:t>标）单位：</w:t>
      </w:r>
      <w:r w:rsidRPr="00503812">
        <w:rPr>
          <w:rFonts w:ascii="Times New Roman" w:hAnsi="Times New Roman" w:cs="Times New Roman"/>
          <w:b/>
          <w:snapToGrid w:val="0"/>
          <w:kern w:val="0"/>
        </w:rPr>
        <w:t>mg/L</w:t>
      </w:r>
    </w:p>
    <w:tbl>
      <w:tblPr>
        <w:tblW w:w="5000" w:type="pct"/>
        <w:jc w:val="center"/>
        <w:tblLook w:val="0000" w:firstRow="0" w:lastRow="0" w:firstColumn="0" w:lastColumn="0" w:noHBand="0" w:noVBand="0"/>
      </w:tblPr>
      <w:tblGrid>
        <w:gridCol w:w="1086"/>
        <w:gridCol w:w="1031"/>
        <w:gridCol w:w="1030"/>
        <w:gridCol w:w="1030"/>
        <w:gridCol w:w="1030"/>
        <w:gridCol w:w="1030"/>
        <w:gridCol w:w="1030"/>
        <w:gridCol w:w="1029"/>
      </w:tblGrid>
      <w:tr w:rsidR="00503812" w:rsidRPr="00503812" w14:paraId="68D14736" w14:textId="77777777" w:rsidTr="00C23047">
        <w:trPr>
          <w:jc w:val="center"/>
        </w:trPr>
        <w:tc>
          <w:tcPr>
            <w:tcW w:w="654" w:type="pct"/>
            <w:tcBorders>
              <w:top w:val="single" w:sz="6" w:space="0" w:color="auto"/>
              <w:left w:val="single" w:sz="6" w:space="0" w:color="auto"/>
              <w:bottom w:val="single" w:sz="6" w:space="0" w:color="auto"/>
              <w:right w:val="single" w:sz="6" w:space="0" w:color="auto"/>
            </w:tcBorders>
            <w:vAlign w:val="center"/>
          </w:tcPr>
          <w:p w14:paraId="2EC79BFE"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lang w:val="zh-CN"/>
              </w:rPr>
              <w:t>污染物</w:t>
            </w:r>
          </w:p>
        </w:tc>
        <w:tc>
          <w:tcPr>
            <w:tcW w:w="621" w:type="pct"/>
            <w:tcBorders>
              <w:top w:val="single" w:sz="6" w:space="0" w:color="auto"/>
              <w:left w:val="single" w:sz="6" w:space="0" w:color="auto"/>
              <w:bottom w:val="single" w:sz="6" w:space="0" w:color="auto"/>
              <w:right w:val="single" w:sz="6" w:space="0" w:color="auto"/>
            </w:tcBorders>
            <w:vAlign w:val="center"/>
          </w:tcPr>
          <w:p w14:paraId="3AB83990"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pH</w:t>
            </w:r>
          </w:p>
        </w:tc>
        <w:tc>
          <w:tcPr>
            <w:tcW w:w="621" w:type="pct"/>
            <w:tcBorders>
              <w:top w:val="single" w:sz="6" w:space="0" w:color="auto"/>
              <w:left w:val="single" w:sz="6" w:space="0" w:color="auto"/>
              <w:bottom w:val="single" w:sz="6" w:space="0" w:color="auto"/>
              <w:right w:val="single" w:sz="6" w:space="0" w:color="auto"/>
            </w:tcBorders>
            <w:vAlign w:val="center"/>
          </w:tcPr>
          <w:p w14:paraId="48851E6E"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COD</w:t>
            </w:r>
          </w:p>
        </w:tc>
        <w:tc>
          <w:tcPr>
            <w:tcW w:w="621" w:type="pct"/>
            <w:tcBorders>
              <w:top w:val="single" w:sz="6" w:space="0" w:color="auto"/>
              <w:left w:val="single" w:sz="6" w:space="0" w:color="auto"/>
              <w:bottom w:val="single" w:sz="6" w:space="0" w:color="auto"/>
              <w:right w:val="single" w:sz="6" w:space="0" w:color="auto"/>
            </w:tcBorders>
            <w:vAlign w:val="center"/>
          </w:tcPr>
          <w:p w14:paraId="35ED48FD"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BOD</w:t>
            </w:r>
            <w:r w:rsidRPr="00503812">
              <w:rPr>
                <w:rFonts w:ascii="Times New Roman" w:hAnsi="Times New Roman" w:cs="Times New Roman"/>
                <w:snapToGrid w:val="0"/>
                <w:kern w:val="0"/>
                <w:sz w:val="21"/>
                <w:szCs w:val="21"/>
                <w:vertAlign w:val="subscript"/>
              </w:rPr>
              <w:t>5</w:t>
            </w:r>
          </w:p>
        </w:tc>
        <w:tc>
          <w:tcPr>
            <w:tcW w:w="621" w:type="pct"/>
            <w:tcBorders>
              <w:top w:val="single" w:sz="6" w:space="0" w:color="auto"/>
              <w:left w:val="single" w:sz="6" w:space="0" w:color="auto"/>
              <w:bottom w:val="single" w:sz="6" w:space="0" w:color="auto"/>
              <w:right w:val="single" w:sz="6" w:space="0" w:color="auto"/>
            </w:tcBorders>
            <w:vAlign w:val="center"/>
          </w:tcPr>
          <w:p w14:paraId="6B15E261"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SS</w:t>
            </w:r>
          </w:p>
        </w:tc>
        <w:tc>
          <w:tcPr>
            <w:tcW w:w="621" w:type="pct"/>
            <w:tcBorders>
              <w:top w:val="single" w:sz="6" w:space="0" w:color="auto"/>
              <w:left w:val="single" w:sz="6" w:space="0" w:color="auto"/>
              <w:bottom w:val="single" w:sz="6" w:space="0" w:color="auto"/>
              <w:right w:val="single" w:sz="6" w:space="0" w:color="auto"/>
            </w:tcBorders>
            <w:vAlign w:val="center"/>
          </w:tcPr>
          <w:p w14:paraId="419AA696"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NH</w:t>
            </w:r>
            <w:r w:rsidRPr="00503812">
              <w:rPr>
                <w:rFonts w:ascii="Times New Roman" w:hAnsi="Times New Roman" w:cs="Times New Roman"/>
                <w:snapToGrid w:val="0"/>
                <w:kern w:val="0"/>
                <w:sz w:val="21"/>
                <w:szCs w:val="21"/>
                <w:vertAlign w:val="subscript"/>
              </w:rPr>
              <w:t>3</w:t>
            </w:r>
            <w:r w:rsidRPr="00503812">
              <w:rPr>
                <w:rFonts w:ascii="Times New Roman" w:hAnsi="Times New Roman" w:cs="Times New Roman"/>
                <w:snapToGrid w:val="0"/>
                <w:kern w:val="0"/>
                <w:sz w:val="21"/>
                <w:szCs w:val="21"/>
              </w:rPr>
              <w:t>-N</w:t>
            </w:r>
          </w:p>
        </w:tc>
        <w:tc>
          <w:tcPr>
            <w:tcW w:w="621" w:type="pct"/>
            <w:tcBorders>
              <w:top w:val="single" w:sz="6" w:space="0" w:color="auto"/>
              <w:left w:val="single" w:sz="6" w:space="0" w:color="auto"/>
              <w:bottom w:val="single" w:sz="6" w:space="0" w:color="auto"/>
              <w:right w:val="single" w:sz="6" w:space="0" w:color="auto"/>
            </w:tcBorders>
            <w:vAlign w:val="center"/>
          </w:tcPr>
          <w:p w14:paraId="64F5B25D"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TP</w:t>
            </w:r>
          </w:p>
        </w:tc>
        <w:tc>
          <w:tcPr>
            <w:tcW w:w="620" w:type="pct"/>
            <w:tcBorders>
              <w:top w:val="single" w:sz="6" w:space="0" w:color="auto"/>
              <w:left w:val="single" w:sz="6" w:space="0" w:color="auto"/>
              <w:bottom w:val="single" w:sz="6" w:space="0" w:color="auto"/>
              <w:right w:val="single" w:sz="6" w:space="0" w:color="auto"/>
            </w:tcBorders>
            <w:vAlign w:val="center"/>
          </w:tcPr>
          <w:p w14:paraId="40C88CE0"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石油类</w:t>
            </w:r>
          </w:p>
        </w:tc>
      </w:tr>
      <w:tr w:rsidR="00503812" w:rsidRPr="00503812" w14:paraId="447A2C6C" w14:textId="77777777" w:rsidTr="00C23047">
        <w:trPr>
          <w:jc w:val="center"/>
        </w:trPr>
        <w:tc>
          <w:tcPr>
            <w:tcW w:w="654" w:type="pct"/>
            <w:tcBorders>
              <w:top w:val="single" w:sz="6" w:space="0" w:color="auto"/>
              <w:left w:val="single" w:sz="6" w:space="0" w:color="auto"/>
              <w:bottom w:val="single" w:sz="6" w:space="0" w:color="auto"/>
              <w:right w:val="single" w:sz="6" w:space="0" w:color="auto"/>
            </w:tcBorders>
            <w:vAlign w:val="center"/>
          </w:tcPr>
          <w:p w14:paraId="3FA5DAA7"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lang w:val="zh-CN"/>
              </w:rPr>
              <w:t>标准值</w:t>
            </w:r>
          </w:p>
        </w:tc>
        <w:tc>
          <w:tcPr>
            <w:tcW w:w="621" w:type="pct"/>
            <w:tcBorders>
              <w:top w:val="single" w:sz="6" w:space="0" w:color="auto"/>
              <w:left w:val="single" w:sz="6" w:space="0" w:color="auto"/>
              <w:bottom w:val="single" w:sz="6" w:space="0" w:color="auto"/>
              <w:right w:val="single" w:sz="6" w:space="0" w:color="auto"/>
            </w:tcBorders>
            <w:vAlign w:val="center"/>
          </w:tcPr>
          <w:p w14:paraId="58C2120E"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6~9</w:t>
            </w:r>
          </w:p>
        </w:tc>
        <w:tc>
          <w:tcPr>
            <w:tcW w:w="621" w:type="pct"/>
            <w:tcBorders>
              <w:top w:val="single" w:sz="6" w:space="0" w:color="auto"/>
              <w:left w:val="single" w:sz="6" w:space="0" w:color="auto"/>
              <w:bottom w:val="single" w:sz="6" w:space="0" w:color="auto"/>
              <w:right w:val="single" w:sz="6" w:space="0" w:color="auto"/>
            </w:tcBorders>
            <w:vAlign w:val="center"/>
          </w:tcPr>
          <w:p w14:paraId="283B97AD"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50</w:t>
            </w:r>
          </w:p>
        </w:tc>
        <w:tc>
          <w:tcPr>
            <w:tcW w:w="621" w:type="pct"/>
            <w:tcBorders>
              <w:top w:val="single" w:sz="6" w:space="0" w:color="auto"/>
              <w:left w:val="single" w:sz="6" w:space="0" w:color="auto"/>
              <w:bottom w:val="single" w:sz="6" w:space="0" w:color="auto"/>
              <w:right w:val="single" w:sz="6" w:space="0" w:color="auto"/>
            </w:tcBorders>
            <w:vAlign w:val="center"/>
          </w:tcPr>
          <w:p w14:paraId="1136939A"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10</w:t>
            </w:r>
          </w:p>
        </w:tc>
        <w:tc>
          <w:tcPr>
            <w:tcW w:w="621" w:type="pct"/>
            <w:tcBorders>
              <w:top w:val="single" w:sz="6" w:space="0" w:color="auto"/>
              <w:left w:val="single" w:sz="6" w:space="0" w:color="auto"/>
              <w:bottom w:val="single" w:sz="6" w:space="0" w:color="auto"/>
              <w:right w:val="single" w:sz="6" w:space="0" w:color="auto"/>
            </w:tcBorders>
            <w:vAlign w:val="center"/>
          </w:tcPr>
          <w:p w14:paraId="75C946EB"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10</w:t>
            </w:r>
          </w:p>
        </w:tc>
        <w:tc>
          <w:tcPr>
            <w:tcW w:w="621" w:type="pct"/>
            <w:tcBorders>
              <w:top w:val="single" w:sz="6" w:space="0" w:color="auto"/>
              <w:left w:val="single" w:sz="6" w:space="0" w:color="auto"/>
              <w:bottom w:val="single" w:sz="6" w:space="0" w:color="auto"/>
              <w:right w:val="single" w:sz="6" w:space="0" w:color="auto"/>
            </w:tcBorders>
            <w:vAlign w:val="center"/>
          </w:tcPr>
          <w:p w14:paraId="45B2AC9E"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5</w:t>
            </w:r>
          </w:p>
        </w:tc>
        <w:tc>
          <w:tcPr>
            <w:tcW w:w="621" w:type="pct"/>
            <w:tcBorders>
              <w:top w:val="single" w:sz="6" w:space="0" w:color="auto"/>
              <w:left w:val="single" w:sz="6" w:space="0" w:color="auto"/>
              <w:bottom w:val="single" w:sz="6" w:space="0" w:color="auto"/>
              <w:right w:val="single" w:sz="6" w:space="0" w:color="auto"/>
            </w:tcBorders>
            <w:vAlign w:val="center"/>
          </w:tcPr>
          <w:p w14:paraId="7294FDFD"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0.5</w:t>
            </w:r>
          </w:p>
        </w:tc>
        <w:tc>
          <w:tcPr>
            <w:tcW w:w="620" w:type="pct"/>
            <w:tcBorders>
              <w:top w:val="single" w:sz="6" w:space="0" w:color="auto"/>
              <w:left w:val="single" w:sz="6" w:space="0" w:color="auto"/>
              <w:bottom w:val="single" w:sz="6" w:space="0" w:color="auto"/>
              <w:right w:val="single" w:sz="6" w:space="0" w:color="auto"/>
            </w:tcBorders>
            <w:vAlign w:val="center"/>
          </w:tcPr>
          <w:p w14:paraId="58E0D5E2" w14:textId="77777777" w:rsidR="0012063C" w:rsidRPr="00503812" w:rsidRDefault="0012063C" w:rsidP="00C23047">
            <w:pPr>
              <w:autoSpaceDE w:val="0"/>
              <w:autoSpaceDN w:val="0"/>
              <w:adjustRightInd w:val="0"/>
              <w:snapToGrid w:val="0"/>
              <w:spacing w:line="360" w:lineRule="auto"/>
              <w:jc w:val="center"/>
              <w:rPr>
                <w:rFonts w:ascii="Times New Roman" w:hAnsi="Times New Roman" w:cs="Times New Roman"/>
                <w:snapToGrid w:val="0"/>
                <w:kern w:val="0"/>
                <w:sz w:val="21"/>
                <w:szCs w:val="21"/>
              </w:rPr>
            </w:pPr>
            <w:r w:rsidRPr="00503812">
              <w:rPr>
                <w:rFonts w:ascii="Times New Roman" w:hAnsi="Times New Roman" w:cs="Times New Roman"/>
                <w:snapToGrid w:val="0"/>
                <w:kern w:val="0"/>
                <w:sz w:val="21"/>
                <w:szCs w:val="21"/>
              </w:rPr>
              <w:t>1</w:t>
            </w:r>
          </w:p>
        </w:tc>
      </w:tr>
    </w:tbl>
    <w:p w14:paraId="69601859" w14:textId="77777777" w:rsidR="00C77C16" w:rsidRPr="00503812" w:rsidRDefault="005F5480">
      <w:pPr>
        <w:pStyle w:val="2"/>
        <w:rPr>
          <w:rFonts w:cs="Times New Roman"/>
        </w:rPr>
      </w:pPr>
      <w:bookmarkStart w:id="140" w:name="_Toc127977024"/>
      <w:r w:rsidRPr="00503812">
        <w:rPr>
          <w:rFonts w:cs="Times New Roman"/>
        </w:rPr>
        <w:t>6.2</w:t>
      </w:r>
      <w:r w:rsidRPr="00503812">
        <w:rPr>
          <w:rFonts w:cs="Times New Roman"/>
        </w:rPr>
        <w:t>废气排放执行标准</w:t>
      </w:r>
      <w:bookmarkEnd w:id="138"/>
      <w:bookmarkEnd w:id="139"/>
      <w:bookmarkEnd w:id="140"/>
    </w:p>
    <w:p w14:paraId="6CBC4CB4" w14:textId="7EF3395A" w:rsidR="00D841F4" w:rsidRPr="00503812" w:rsidRDefault="0012063C" w:rsidP="0012063C">
      <w:pPr>
        <w:spacing w:line="360" w:lineRule="auto"/>
        <w:ind w:firstLineChars="250" w:firstLine="600"/>
        <w:rPr>
          <w:rFonts w:ascii="Times New Roman" w:eastAsia="宋体" w:hAnsi="Times New Roman" w:cs="Times New Roman"/>
          <w:b/>
          <w:bCs/>
          <w:szCs w:val="20"/>
        </w:rPr>
      </w:pPr>
      <w:bookmarkStart w:id="141" w:name="_Toc497987783"/>
      <w:bookmarkStart w:id="142" w:name="_Toc497926013"/>
      <w:bookmarkStart w:id="143" w:name="_Toc27052"/>
      <w:bookmarkStart w:id="144" w:name="_Toc497987621"/>
      <w:bookmarkStart w:id="145" w:name="_Toc20562"/>
      <w:bookmarkStart w:id="146" w:name="_Toc497988064"/>
      <w:bookmarkEnd w:id="134"/>
      <w:bookmarkEnd w:id="135"/>
      <w:bookmarkEnd w:id="136"/>
      <w:bookmarkEnd w:id="137"/>
      <w:r w:rsidRPr="00503812">
        <w:rPr>
          <w:rFonts w:ascii="Times New Roman" w:hAnsi="Times New Roman" w:cs="Times New Roman" w:hint="eastAsia"/>
        </w:rPr>
        <w:t>有组织废气中甲醇、非甲烷总烃执行重庆市《大气污染物综合排放标准》（</w:t>
      </w:r>
      <w:r w:rsidRPr="00503812">
        <w:rPr>
          <w:rFonts w:ascii="Times New Roman" w:hAnsi="Times New Roman" w:cs="Times New Roman" w:hint="eastAsia"/>
        </w:rPr>
        <w:t>DB50/418-2016</w:t>
      </w:r>
      <w:r w:rsidRPr="00503812">
        <w:rPr>
          <w:rFonts w:ascii="Times New Roman" w:hAnsi="Times New Roman" w:cs="Times New Roman" w:hint="eastAsia"/>
        </w:rPr>
        <w:t>）有关标准值，氨、</w:t>
      </w:r>
      <w:r w:rsidRPr="00503812">
        <w:rPr>
          <w:rFonts w:ascii="Times New Roman" w:hAnsi="Times New Roman" w:cs="Times New Roman" w:hint="eastAsia"/>
        </w:rPr>
        <w:t>H2S</w:t>
      </w:r>
      <w:r w:rsidRPr="00503812">
        <w:rPr>
          <w:rFonts w:ascii="Times New Roman" w:hAnsi="Times New Roman" w:cs="Times New Roman" w:hint="eastAsia"/>
        </w:rPr>
        <w:t>执行《恶臭污染物排放标准》（</w:t>
      </w:r>
      <w:r w:rsidRPr="00503812">
        <w:rPr>
          <w:rFonts w:ascii="Times New Roman" w:hAnsi="Times New Roman" w:cs="Times New Roman" w:hint="eastAsia"/>
        </w:rPr>
        <w:t>GB14554-93</w:t>
      </w:r>
      <w:r w:rsidRPr="00503812">
        <w:rPr>
          <w:rFonts w:ascii="Times New Roman" w:hAnsi="Times New Roman" w:cs="Times New Roman" w:hint="eastAsia"/>
        </w:rPr>
        <w:t>）表</w:t>
      </w:r>
      <w:r w:rsidRPr="00503812">
        <w:rPr>
          <w:rFonts w:ascii="Times New Roman" w:hAnsi="Times New Roman" w:cs="Times New Roman" w:hint="eastAsia"/>
        </w:rPr>
        <w:t>2</w:t>
      </w:r>
      <w:r w:rsidRPr="00503812">
        <w:rPr>
          <w:rFonts w:ascii="Times New Roman" w:hAnsi="Times New Roman" w:cs="Times New Roman" w:hint="eastAsia"/>
        </w:rPr>
        <w:t>标准，乙腈参考“制药导则”附录</w:t>
      </w:r>
      <w:r w:rsidRPr="00503812">
        <w:rPr>
          <w:rFonts w:ascii="Times New Roman" w:hAnsi="Times New Roman" w:cs="Times New Roman" w:hint="eastAsia"/>
        </w:rPr>
        <w:t>C</w:t>
      </w:r>
      <w:r w:rsidRPr="00503812">
        <w:rPr>
          <w:rFonts w:ascii="Times New Roman" w:hAnsi="Times New Roman" w:cs="Times New Roman" w:hint="eastAsia"/>
        </w:rPr>
        <w:t>中多介质环境目标值（</w:t>
      </w:r>
      <w:r w:rsidRPr="00503812">
        <w:rPr>
          <w:rFonts w:ascii="Times New Roman" w:hAnsi="Times New Roman" w:cs="Times New Roman" w:hint="eastAsia"/>
        </w:rPr>
        <w:t>DMEGAH</w:t>
      </w:r>
      <w:r w:rsidRPr="00503812">
        <w:rPr>
          <w:rFonts w:ascii="Times New Roman" w:hAnsi="Times New Roman" w:cs="Times New Roman" w:hint="eastAsia"/>
        </w:rPr>
        <w:t>）计，</w:t>
      </w:r>
      <w:r w:rsidRPr="00503812">
        <w:rPr>
          <w:rFonts w:ascii="Times New Roman" w:hAnsi="Times New Roman" w:cs="Times New Roman" w:hint="eastAsia"/>
        </w:rPr>
        <w:t xml:space="preserve"> DMEGAH=45*LD50</w:t>
      </w:r>
      <w:r w:rsidRPr="00503812">
        <w:rPr>
          <w:rFonts w:ascii="Times New Roman" w:hAnsi="Times New Roman" w:cs="Times New Roman" w:hint="eastAsia"/>
        </w:rPr>
        <w:t>。厂区无组织排放甲醇、非甲烷总烃执行重庆市《大气污染物综合排放标准》（</w:t>
      </w:r>
      <w:r w:rsidRPr="00503812">
        <w:rPr>
          <w:rFonts w:ascii="Times New Roman" w:hAnsi="Times New Roman" w:cs="Times New Roman" w:hint="eastAsia"/>
        </w:rPr>
        <w:t>DB50/418-2016</w:t>
      </w:r>
      <w:r w:rsidRPr="00503812">
        <w:rPr>
          <w:rFonts w:ascii="Times New Roman" w:hAnsi="Times New Roman" w:cs="Times New Roman" w:hint="eastAsia"/>
        </w:rPr>
        <w:t>）中无组织排放监控点浓度限值，氨、臭气浓度参照《恶臭污染物排放标准》（</w:t>
      </w:r>
      <w:r w:rsidRPr="00503812">
        <w:rPr>
          <w:rFonts w:ascii="Times New Roman" w:hAnsi="Times New Roman" w:cs="Times New Roman" w:hint="eastAsia"/>
        </w:rPr>
        <w:t>GB14554-93</w:t>
      </w:r>
      <w:r w:rsidRPr="00503812">
        <w:rPr>
          <w:rFonts w:ascii="Times New Roman" w:hAnsi="Times New Roman" w:cs="Times New Roman" w:hint="eastAsia"/>
        </w:rPr>
        <w:t>）表</w:t>
      </w:r>
      <w:r w:rsidRPr="00503812">
        <w:rPr>
          <w:rFonts w:ascii="Times New Roman" w:hAnsi="Times New Roman" w:cs="Times New Roman" w:hint="eastAsia"/>
        </w:rPr>
        <w:t>1</w:t>
      </w:r>
      <w:r w:rsidRPr="00503812">
        <w:rPr>
          <w:rFonts w:ascii="Times New Roman" w:hAnsi="Times New Roman" w:cs="Times New Roman" w:hint="eastAsia"/>
        </w:rPr>
        <w:t>二级新扩改建执行，</w:t>
      </w:r>
      <w:r w:rsidRPr="00503812">
        <w:rPr>
          <w:rFonts w:ascii="Times New Roman" w:hAnsi="Times New Roman" w:cs="Times New Roman" w:hint="eastAsia"/>
        </w:rPr>
        <w:lastRenderedPageBreak/>
        <w:t>各污染物排放限值见</w:t>
      </w:r>
      <w:r w:rsidR="00E25108" w:rsidRPr="00503812">
        <w:rPr>
          <w:rFonts w:ascii="Times New Roman" w:hAnsi="Times New Roman" w:cs="Times New Roman" w:hint="eastAsia"/>
        </w:rPr>
        <w:t>下表。</w:t>
      </w:r>
    </w:p>
    <w:p w14:paraId="47029898" w14:textId="0244B826" w:rsidR="00DD34A5" w:rsidRPr="00503812" w:rsidRDefault="00DD34A5" w:rsidP="00DD34A5">
      <w:pPr>
        <w:spacing w:beforeLines="50" w:before="156"/>
        <w:ind w:firstLineChars="200" w:firstLine="482"/>
        <w:jc w:val="center"/>
        <w:rPr>
          <w:rFonts w:ascii="Times New Roman" w:eastAsia="宋体" w:hAnsi="Times New Roman" w:cs="Times New Roman"/>
          <w:b/>
          <w:bCs/>
          <w:szCs w:val="20"/>
        </w:rPr>
      </w:pPr>
      <w:r w:rsidRPr="00503812">
        <w:rPr>
          <w:rFonts w:ascii="Times New Roman" w:eastAsia="宋体" w:hAnsi="Times New Roman" w:cs="Times New Roman"/>
          <w:b/>
          <w:bCs/>
          <w:szCs w:val="20"/>
        </w:rPr>
        <w:t>表</w:t>
      </w:r>
      <w:r w:rsidRPr="00503812">
        <w:rPr>
          <w:rFonts w:ascii="Times New Roman" w:eastAsia="宋体" w:hAnsi="Times New Roman" w:cs="Times New Roman"/>
          <w:b/>
          <w:bCs/>
          <w:szCs w:val="20"/>
        </w:rPr>
        <w:t xml:space="preserve">6.2-1   </w:t>
      </w:r>
      <w:r w:rsidR="0012063C" w:rsidRPr="00503812">
        <w:rPr>
          <w:rFonts w:ascii="Times New Roman" w:eastAsia="宋体" w:hAnsi="Times New Roman" w:cs="Times New Roman" w:hint="eastAsia"/>
          <w:b/>
          <w:bCs/>
          <w:szCs w:val="20"/>
        </w:rPr>
        <w:t>大气污染物排放限值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197"/>
        <w:gridCol w:w="1701"/>
        <w:gridCol w:w="1519"/>
        <w:gridCol w:w="2642"/>
      </w:tblGrid>
      <w:tr w:rsidR="00393AFF" w:rsidRPr="0012063C" w14:paraId="4EA8EF8F" w14:textId="77777777" w:rsidTr="00545E0D">
        <w:trPr>
          <w:trHeight w:val="1047"/>
          <w:jc w:val="center"/>
        </w:trPr>
        <w:tc>
          <w:tcPr>
            <w:tcW w:w="1038" w:type="dxa"/>
            <w:vAlign w:val="center"/>
          </w:tcPr>
          <w:p w14:paraId="14F89588" w14:textId="77777777" w:rsidR="00393AFF" w:rsidRPr="0012063C" w:rsidRDefault="00393AFF" w:rsidP="0012063C">
            <w:pPr>
              <w:widowControl/>
              <w:adjustRightInd w:val="0"/>
              <w:snapToGrid w:val="0"/>
              <w:spacing w:line="320" w:lineRule="exact"/>
              <w:jc w:val="center"/>
              <w:rPr>
                <w:rFonts w:ascii="Times New Roman" w:eastAsia="宋体" w:hAnsi="Times New Roman" w:cs="Times New Roman"/>
                <w:kern w:val="0"/>
                <w:sz w:val="21"/>
                <w:szCs w:val="21"/>
              </w:rPr>
            </w:pPr>
            <w:r w:rsidRPr="0012063C">
              <w:rPr>
                <w:rFonts w:ascii="Times New Roman" w:eastAsia="宋体" w:hAnsi="Times New Roman" w:cs="Times New Roman"/>
                <w:kern w:val="0"/>
                <w:sz w:val="21"/>
                <w:szCs w:val="21"/>
              </w:rPr>
              <w:t>污染物</w:t>
            </w:r>
          </w:p>
        </w:tc>
        <w:tc>
          <w:tcPr>
            <w:tcW w:w="1197" w:type="dxa"/>
            <w:vAlign w:val="center"/>
          </w:tcPr>
          <w:p w14:paraId="1F8D3549" w14:textId="77777777" w:rsidR="00393AFF" w:rsidRPr="0012063C" w:rsidRDefault="00393AFF" w:rsidP="0012063C">
            <w:pPr>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sz w:val="21"/>
                <w:szCs w:val="21"/>
              </w:rPr>
              <w:t>最高允许</w:t>
            </w:r>
          </w:p>
          <w:p w14:paraId="0741F1D0" w14:textId="77777777" w:rsidR="00393AFF" w:rsidRPr="0012063C" w:rsidRDefault="00393AFF" w:rsidP="0012063C">
            <w:pPr>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sz w:val="21"/>
                <w:szCs w:val="21"/>
              </w:rPr>
              <w:t>排放浓度</w:t>
            </w:r>
          </w:p>
          <w:p w14:paraId="07E66633" w14:textId="77777777" w:rsidR="00393AFF" w:rsidRPr="0012063C" w:rsidRDefault="00393AFF" w:rsidP="0012063C">
            <w:pPr>
              <w:widowControl/>
              <w:adjustRightInd w:val="0"/>
              <w:snapToGrid w:val="0"/>
              <w:spacing w:line="320" w:lineRule="exact"/>
              <w:jc w:val="center"/>
              <w:rPr>
                <w:rFonts w:ascii="Times New Roman" w:eastAsia="宋体" w:hAnsi="Times New Roman" w:cs="Times New Roman"/>
                <w:kern w:val="0"/>
                <w:sz w:val="21"/>
                <w:szCs w:val="21"/>
              </w:rPr>
            </w:pPr>
            <w:r w:rsidRPr="0012063C">
              <w:rPr>
                <w:rFonts w:ascii="Times New Roman" w:eastAsia="宋体" w:hAnsi="Times New Roman" w:cs="Times New Roman"/>
                <w:kern w:val="0"/>
                <w:sz w:val="21"/>
                <w:szCs w:val="21"/>
              </w:rPr>
              <w:t>（</w:t>
            </w:r>
            <w:r w:rsidRPr="0012063C">
              <w:rPr>
                <w:rFonts w:ascii="Times New Roman" w:eastAsia="宋体" w:hAnsi="Times New Roman" w:cs="Times New Roman"/>
                <w:kern w:val="0"/>
                <w:sz w:val="21"/>
                <w:szCs w:val="21"/>
              </w:rPr>
              <w:t>mg/m</w:t>
            </w:r>
            <w:r w:rsidRPr="0012063C">
              <w:rPr>
                <w:rFonts w:ascii="Times New Roman" w:eastAsia="宋体" w:hAnsi="Times New Roman" w:cs="Times New Roman"/>
                <w:kern w:val="0"/>
                <w:sz w:val="21"/>
                <w:szCs w:val="21"/>
                <w:vertAlign w:val="superscript"/>
              </w:rPr>
              <w:t>3</w:t>
            </w:r>
            <w:r w:rsidRPr="0012063C">
              <w:rPr>
                <w:rFonts w:ascii="Times New Roman" w:eastAsia="宋体" w:hAnsi="Times New Roman" w:cs="Times New Roman"/>
                <w:kern w:val="0"/>
                <w:sz w:val="21"/>
                <w:szCs w:val="21"/>
              </w:rPr>
              <w:t>）</w:t>
            </w:r>
          </w:p>
        </w:tc>
        <w:tc>
          <w:tcPr>
            <w:tcW w:w="1701" w:type="dxa"/>
            <w:vAlign w:val="center"/>
          </w:tcPr>
          <w:p w14:paraId="2CEB5765" w14:textId="77777777" w:rsidR="00393AFF" w:rsidRPr="0012063C" w:rsidRDefault="00393AFF" w:rsidP="0012063C">
            <w:pPr>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最高允许排放速率（</w:t>
            </w:r>
            <w:r w:rsidRPr="0012063C">
              <w:rPr>
                <w:rFonts w:ascii="Times New Roman" w:eastAsia="宋体" w:hAnsi="Times New Roman" w:cs="Times New Roman" w:hint="eastAsia"/>
                <w:sz w:val="21"/>
                <w:szCs w:val="21"/>
              </w:rPr>
              <w:t>kg/h</w:t>
            </w:r>
            <w:r w:rsidRPr="0012063C">
              <w:rPr>
                <w:rFonts w:ascii="Times New Roman" w:eastAsia="宋体" w:hAnsi="Times New Roman" w:cs="Times New Roman" w:hint="eastAsia"/>
                <w:sz w:val="21"/>
                <w:szCs w:val="21"/>
              </w:rPr>
              <w:t>）</w:t>
            </w:r>
          </w:p>
        </w:tc>
        <w:tc>
          <w:tcPr>
            <w:tcW w:w="1519" w:type="dxa"/>
            <w:vAlign w:val="center"/>
          </w:tcPr>
          <w:p w14:paraId="5B847F41" w14:textId="77777777" w:rsidR="00393AFF" w:rsidRPr="0012063C" w:rsidRDefault="00393AFF" w:rsidP="0012063C">
            <w:pPr>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sz w:val="21"/>
                <w:szCs w:val="21"/>
              </w:rPr>
              <w:t>无组织排放</w:t>
            </w:r>
          </w:p>
          <w:p w14:paraId="0512B7FC" w14:textId="77777777" w:rsidR="00393AFF" w:rsidRPr="0012063C" w:rsidRDefault="00393AFF" w:rsidP="0012063C">
            <w:pPr>
              <w:widowControl/>
              <w:adjustRightInd w:val="0"/>
              <w:snapToGrid w:val="0"/>
              <w:spacing w:line="320" w:lineRule="exact"/>
              <w:jc w:val="center"/>
              <w:rPr>
                <w:rFonts w:ascii="Times New Roman" w:eastAsia="宋体" w:hAnsi="Times New Roman" w:cs="Times New Roman"/>
                <w:kern w:val="0"/>
                <w:sz w:val="21"/>
                <w:szCs w:val="21"/>
              </w:rPr>
            </w:pPr>
            <w:r w:rsidRPr="0012063C">
              <w:rPr>
                <w:rFonts w:ascii="Times New Roman" w:eastAsia="宋体" w:hAnsi="Times New Roman" w:cs="Times New Roman"/>
                <w:kern w:val="0"/>
                <w:sz w:val="21"/>
                <w:szCs w:val="21"/>
              </w:rPr>
              <w:t>监控浓度限值（</w:t>
            </w:r>
            <w:r w:rsidRPr="0012063C">
              <w:rPr>
                <w:rFonts w:ascii="Times New Roman" w:eastAsia="宋体" w:hAnsi="Times New Roman" w:cs="Times New Roman"/>
                <w:kern w:val="0"/>
                <w:sz w:val="21"/>
                <w:szCs w:val="21"/>
              </w:rPr>
              <w:t>mg/m</w:t>
            </w:r>
            <w:r w:rsidRPr="0012063C">
              <w:rPr>
                <w:rFonts w:ascii="Times New Roman" w:eastAsia="宋体" w:hAnsi="Times New Roman" w:cs="Times New Roman"/>
                <w:kern w:val="0"/>
                <w:sz w:val="21"/>
                <w:szCs w:val="21"/>
                <w:vertAlign w:val="superscript"/>
              </w:rPr>
              <w:t>3</w:t>
            </w:r>
            <w:r w:rsidRPr="0012063C">
              <w:rPr>
                <w:rFonts w:ascii="Times New Roman" w:eastAsia="宋体" w:hAnsi="Times New Roman" w:cs="Times New Roman"/>
                <w:kern w:val="0"/>
                <w:sz w:val="21"/>
                <w:szCs w:val="21"/>
              </w:rPr>
              <w:t>）</w:t>
            </w:r>
          </w:p>
        </w:tc>
        <w:tc>
          <w:tcPr>
            <w:tcW w:w="0" w:type="auto"/>
            <w:vAlign w:val="center"/>
          </w:tcPr>
          <w:p w14:paraId="3A28EA15" w14:textId="77777777" w:rsidR="00393AFF" w:rsidRPr="0012063C" w:rsidRDefault="00393AFF" w:rsidP="0012063C">
            <w:pPr>
              <w:widowControl/>
              <w:adjustRightInd w:val="0"/>
              <w:snapToGrid w:val="0"/>
              <w:spacing w:line="320" w:lineRule="exact"/>
              <w:jc w:val="center"/>
              <w:rPr>
                <w:rFonts w:ascii="Times New Roman" w:eastAsia="宋体" w:hAnsi="Times New Roman" w:cs="Times New Roman"/>
                <w:kern w:val="0"/>
                <w:sz w:val="21"/>
                <w:szCs w:val="21"/>
              </w:rPr>
            </w:pPr>
            <w:r w:rsidRPr="0012063C">
              <w:rPr>
                <w:rFonts w:ascii="Times New Roman" w:eastAsia="宋体" w:hAnsi="Times New Roman" w:cs="Times New Roman"/>
                <w:kern w:val="0"/>
                <w:sz w:val="21"/>
                <w:szCs w:val="21"/>
              </w:rPr>
              <w:t>标准来源</w:t>
            </w:r>
          </w:p>
        </w:tc>
      </w:tr>
      <w:tr w:rsidR="00503812" w:rsidRPr="0012063C" w14:paraId="3CB70D76" w14:textId="77777777" w:rsidTr="00C23047">
        <w:trPr>
          <w:trHeight w:val="397"/>
          <w:jc w:val="center"/>
        </w:trPr>
        <w:tc>
          <w:tcPr>
            <w:tcW w:w="1038" w:type="dxa"/>
            <w:vAlign w:val="center"/>
          </w:tcPr>
          <w:p w14:paraId="559EE3A0"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乙腈</w:t>
            </w:r>
          </w:p>
        </w:tc>
        <w:tc>
          <w:tcPr>
            <w:tcW w:w="1197" w:type="dxa"/>
            <w:vAlign w:val="center"/>
          </w:tcPr>
          <w:p w14:paraId="4B8F6736"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123</w:t>
            </w:r>
          </w:p>
        </w:tc>
        <w:tc>
          <w:tcPr>
            <w:tcW w:w="1701" w:type="dxa"/>
            <w:vAlign w:val="center"/>
          </w:tcPr>
          <w:p w14:paraId="577766A5"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w:t>
            </w:r>
          </w:p>
        </w:tc>
        <w:tc>
          <w:tcPr>
            <w:tcW w:w="1519" w:type="dxa"/>
            <w:vAlign w:val="center"/>
          </w:tcPr>
          <w:p w14:paraId="1AA9B497"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w:t>
            </w:r>
          </w:p>
        </w:tc>
        <w:tc>
          <w:tcPr>
            <w:tcW w:w="0" w:type="auto"/>
            <w:vAlign w:val="center"/>
          </w:tcPr>
          <w:p w14:paraId="7B81C6DD"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kern w:val="0"/>
                <w:sz w:val="21"/>
                <w:szCs w:val="21"/>
              </w:rPr>
            </w:pPr>
            <w:r w:rsidRPr="0012063C">
              <w:rPr>
                <w:rFonts w:ascii="Times New Roman" w:eastAsia="宋体" w:hAnsi="Times New Roman" w:cs="Times New Roman"/>
                <w:snapToGrid w:val="0"/>
                <w:kern w:val="0"/>
                <w:sz w:val="21"/>
                <w:szCs w:val="21"/>
              </w:rPr>
              <w:t>《环境影响评价技术导则制药建设项目》</w:t>
            </w:r>
            <w:r w:rsidRPr="0012063C">
              <w:rPr>
                <w:rFonts w:ascii="Times New Roman" w:eastAsia="宋体" w:hAnsi="Times New Roman" w:cs="Times New Roman"/>
                <w:snapToGrid w:val="0"/>
                <w:kern w:val="0"/>
                <w:sz w:val="21"/>
                <w:szCs w:val="21"/>
              </w:rPr>
              <w:t>(HJ611-2011)</w:t>
            </w:r>
            <w:r w:rsidRPr="0012063C">
              <w:rPr>
                <w:rFonts w:ascii="Times New Roman" w:eastAsia="宋体" w:hAnsi="Times New Roman" w:cs="Times New Roman"/>
                <w:snapToGrid w:val="0"/>
                <w:kern w:val="0"/>
                <w:sz w:val="22"/>
              </w:rPr>
              <w:t>DMEG</w:t>
            </w:r>
            <w:r w:rsidRPr="0012063C">
              <w:rPr>
                <w:rFonts w:ascii="Times New Roman" w:eastAsia="宋体" w:hAnsi="Times New Roman" w:cs="Times New Roman"/>
                <w:snapToGrid w:val="0"/>
                <w:kern w:val="0"/>
                <w:sz w:val="22"/>
                <w:vertAlign w:val="subscript"/>
              </w:rPr>
              <w:t>AH</w:t>
            </w:r>
            <w:r w:rsidRPr="0012063C">
              <w:rPr>
                <w:rFonts w:ascii="Times New Roman" w:eastAsia="宋体" w:hAnsi="Times New Roman" w:cs="Times New Roman"/>
                <w:snapToGrid w:val="0"/>
                <w:kern w:val="0"/>
                <w:sz w:val="22"/>
              </w:rPr>
              <w:t>=45*LD</w:t>
            </w:r>
            <w:r w:rsidRPr="0012063C">
              <w:rPr>
                <w:rFonts w:ascii="Times New Roman" w:eastAsia="宋体" w:hAnsi="Times New Roman" w:cs="Times New Roman"/>
                <w:snapToGrid w:val="0"/>
                <w:kern w:val="0"/>
                <w:sz w:val="22"/>
                <w:vertAlign w:val="subscript"/>
              </w:rPr>
              <w:t>50</w:t>
            </w:r>
          </w:p>
        </w:tc>
      </w:tr>
      <w:tr w:rsidR="00503812" w:rsidRPr="0012063C" w14:paraId="2E8F5EAD" w14:textId="77777777" w:rsidTr="00C23047">
        <w:trPr>
          <w:trHeight w:val="397"/>
          <w:jc w:val="center"/>
        </w:trPr>
        <w:tc>
          <w:tcPr>
            <w:tcW w:w="1038" w:type="dxa"/>
            <w:vAlign w:val="center"/>
          </w:tcPr>
          <w:p w14:paraId="558C4766"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非甲烷总烃</w:t>
            </w:r>
          </w:p>
        </w:tc>
        <w:tc>
          <w:tcPr>
            <w:tcW w:w="1197" w:type="dxa"/>
            <w:vAlign w:val="center"/>
          </w:tcPr>
          <w:p w14:paraId="019C049A"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sz w:val="21"/>
                <w:szCs w:val="21"/>
              </w:rPr>
              <w:t>120</w:t>
            </w:r>
          </w:p>
        </w:tc>
        <w:tc>
          <w:tcPr>
            <w:tcW w:w="1701" w:type="dxa"/>
            <w:vAlign w:val="center"/>
          </w:tcPr>
          <w:p w14:paraId="596934AD" w14:textId="7AF5AF98" w:rsidR="0012063C" w:rsidRPr="0012063C" w:rsidRDefault="00393AFF" w:rsidP="0012063C">
            <w:pPr>
              <w:widowControl/>
              <w:adjustRightInd w:val="0"/>
              <w:snapToGrid w:val="0"/>
              <w:spacing w:line="32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17</w:t>
            </w:r>
          </w:p>
        </w:tc>
        <w:tc>
          <w:tcPr>
            <w:tcW w:w="1519" w:type="dxa"/>
            <w:vAlign w:val="center"/>
          </w:tcPr>
          <w:p w14:paraId="3416BB8C"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4.0</w:t>
            </w:r>
          </w:p>
        </w:tc>
        <w:tc>
          <w:tcPr>
            <w:tcW w:w="0" w:type="auto"/>
            <w:vMerge w:val="restart"/>
            <w:vAlign w:val="center"/>
          </w:tcPr>
          <w:p w14:paraId="6725C1F9"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kern w:val="0"/>
                <w:sz w:val="21"/>
                <w:szCs w:val="21"/>
              </w:rPr>
            </w:pPr>
            <w:r w:rsidRPr="0012063C">
              <w:rPr>
                <w:rFonts w:ascii="Times New Roman" w:eastAsia="宋体" w:hAnsi="Times New Roman" w:cs="Times New Roman"/>
                <w:sz w:val="21"/>
                <w:szCs w:val="21"/>
              </w:rPr>
              <w:t>大气污染物综合排放标</w:t>
            </w:r>
            <w:r w:rsidRPr="0012063C">
              <w:rPr>
                <w:rFonts w:ascii="Times New Roman" w:eastAsia="宋体" w:hAnsi="Times New Roman" w:cs="Times New Roman" w:hint="eastAsia"/>
                <w:sz w:val="21"/>
                <w:szCs w:val="21"/>
              </w:rPr>
              <w:t>准</w:t>
            </w:r>
            <w:r w:rsidRPr="0012063C">
              <w:rPr>
                <w:rFonts w:ascii="Times New Roman" w:eastAsia="宋体" w:hAnsi="Times New Roman" w:cs="Times New Roman"/>
                <w:sz w:val="21"/>
                <w:szCs w:val="21"/>
              </w:rPr>
              <w:t>（</w:t>
            </w:r>
            <w:r w:rsidRPr="0012063C">
              <w:rPr>
                <w:rFonts w:ascii="Times New Roman" w:eastAsia="宋体" w:hAnsi="Times New Roman" w:cs="Times New Roman"/>
                <w:sz w:val="21"/>
                <w:szCs w:val="21"/>
              </w:rPr>
              <w:t>DB 50/418-2016</w:t>
            </w:r>
            <w:r w:rsidRPr="0012063C">
              <w:rPr>
                <w:rFonts w:ascii="Times New Roman" w:eastAsia="宋体" w:hAnsi="Times New Roman" w:cs="Times New Roman"/>
                <w:sz w:val="21"/>
                <w:szCs w:val="21"/>
              </w:rPr>
              <w:t>）</w:t>
            </w:r>
          </w:p>
        </w:tc>
      </w:tr>
      <w:tr w:rsidR="00503812" w:rsidRPr="0012063C" w14:paraId="3D84EEDC" w14:textId="77777777" w:rsidTr="00C23047">
        <w:trPr>
          <w:trHeight w:val="397"/>
          <w:jc w:val="center"/>
        </w:trPr>
        <w:tc>
          <w:tcPr>
            <w:tcW w:w="1038" w:type="dxa"/>
            <w:vAlign w:val="center"/>
          </w:tcPr>
          <w:p w14:paraId="4D2FD7EE" w14:textId="77777777" w:rsidR="0012063C" w:rsidRPr="0012063C" w:rsidRDefault="0012063C" w:rsidP="0012063C">
            <w:pPr>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甲醇</w:t>
            </w:r>
          </w:p>
        </w:tc>
        <w:tc>
          <w:tcPr>
            <w:tcW w:w="1197" w:type="dxa"/>
            <w:vAlign w:val="center"/>
          </w:tcPr>
          <w:p w14:paraId="3F7BB16F"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190</w:t>
            </w:r>
          </w:p>
        </w:tc>
        <w:tc>
          <w:tcPr>
            <w:tcW w:w="1701" w:type="dxa"/>
            <w:vAlign w:val="center"/>
          </w:tcPr>
          <w:p w14:paraId="0752BF5A"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5.1</w:t>
            </w:r>
          </w:p>
        </w:tc>
        <w:tc>
          <w:tcPr>
            <w:tcW w:w="1519" w:type="dxa"/>
            <w:vAlign w:val="center"/>
          </w:tcPr>
          <w:p w14:paraId="0C8392E0"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sz w:val="21"/>
                <w:szCs w:val="21"/>
              </w:rPr>
            </w:pPr>
            <w:r w:rsidRPr="0012063C">
              <w:rPr>
                <w:rFonts w:ascii="Times New Roman" w:eastAsia="宋体" w:hAnsi="Times New Roman" w:cs="Times New Roman" w:hint="eastAsia"/>
                <w:sz w:val="21"/>
                <w:szCs w:val="21"/>
              </w:rPr>
              <w:t>12</w:t>
            </w:r>
          </w:p>
        </w:tc>
        <w:tc>
          <w:tcPr>
            <w:tcW w:w="0" w:type="auto"/>
            <w:vMerge/>
            <w:vAlign w:val="center"/>
          </w:tcPr>
          <w:p w14:paraId="2EA6512D" w14:textId="77777777" w:rsidR="0012063C" w:rsidRPr="0012063C" w:rsidRDefault="0012063C" w:rsidP="0012063C">
            <w:pPr>
              <w:widowControl/>
              <w:adjustRightInd w:val="0"/>
              <w:snapToGrid w:val="0"/>
              <w:spacing w:line="320" w:lineRule="exact"/>
              <w:jc w:val="center"/>
              <w:rPr>
                <w:rFonts w:ascii="Times New Roman" w:eastAsia="宋体" w:hAnsi="Times New Roman" w:cs="Times New Roman"/>
                <w:kern w:val="0"/>
                <w:sz w:val="21"/>
                <w:szCs w:val="21"/>
              </w:rPr>
            </w:pPr>
          </w:p>
        </w:tc>
      </w:tr>
      <w:tr w:rsidR="00503812" w:rsidRPr="0012063C" w14:paraId="6DCFDBE7" w14:textId="77777777" w:rsidTr="00C23047">
        <w:trPr>
          <w:trHeight w:val="202"/>
          <w:jc w:val="center"/>
        </w:trPr>
        <w:tc>
          <w:tcPr>
            <w:tcW w:w="1038" w:type="dxa"/>
            <w:vAlign w:val="center"/>
          </w:tcPr>
          <w:p w14:paraId="2FCC3AA6" w14:textId="7F7A038C" w:rsidR="0012063C" w:rsidRPr="00393AFF" w:rsidRDefault="0012063C" w:rsidP="0012063C">
            <w:pPr>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hint="eastAsia"/>
                <w:color w:val="FF0000"/>
                <w:sz w:val="21"/>
                <w:szCs w:val="21"/>
              </w:rPr>
              <w:t>氨</w:t>
            </w:r>
            <w:r w:rsidR="00F72640">
              <w:rPr>
                <w:rFonts w:ascii="Times New Roman" w:eastAsia="宋体" w:hAnsi="Times New Roman" w:cs="Times New Roman" w:hint="eastAsia"/>
                <w:color w:val="FF0000"/>
                <w:sz w:val="21"/>
                <w:szCs w:val="21"/>
              </w:rPr>
              <w:t>（</w:t>
            </w:r>
            <w:r w:rsidR="00F72640">
              <w:rPr>
                <w:rFonts w:ascii="Times New Roman" w:eastAsia="宋体" w:hAnsi="Times New Roman" w:cs="Times New Roman" w:hint="eastAsia"/>
                <w:color w:val="FF0000"/>
                <w:sz w:val="21"/>
                <w:szCs w:val="21"/>
              </w:rPr>
              <w:t>C</w:t>
            </w:r>
            <w:r w:rsidR="00F72640">
              <w:rPr>
                <w:rFonts w:ascii="Times New Roman" w:eastAsia="宋体" w:hAnsi="Times New Roman" w:cs="Times New Roman"/>
                <w:color w:val="FF0000"/>
                <w:sz w:val="21"/>
                <w:szCs w:val="21"/>
              </w:rPr>
              <w:t>A503</w:t>
            </w:r>
            <w:r w:rsidR="00F72640">
              <w:rPr>
                <w:rFonts w:ascii="Times New Roman" w:eastAsia="宋体" w:hAnsi="Times New Roman" w:cs="Times New Roman" w:hint="eastAsia"/>
                <w:color w:val="FF0000"/>
                <w:sz w:val="21"/>
                <w:szCs w:val="21"/>
              </w:rPr>
              <w:t>）</w:t>
            </w:r>
          </w:p>
        </w:tc>
        <w:tc>
          <w:tcPr>
            <w:tcW w:w="1197" w:type="dxa"/>
            <w:vAlign w:val="center"/>
          </w:tcPr>
          <w:p w14:paraId="48F2CC25" w14:textId="77777777" w:rsidR="0012063C" w:rsidRPr="00393AFF" w:rsidRDefault="0012063C" w:rsidP="0012063C">
            <w:pPr>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w:t>
            </w:r>
          </w:p>
        </w:tc>
        <w:tc>
          <w:tcPr>
            <w:tcW w:w="1701" w:type="dxa"/>
            <w:vAlign w:val="center"/>
          </w:tcPr>
          <w:p w14:paraId="258E791D" w14:textId="51A02B0B" w:rsidR="0012063C" w:rsidRPr="00393AFF" w:rsidRDefault="00077156" w:rsidP="0012063C">
            <w:pPr>
              <w:widowControl/>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8.7</w:t>
            </w:r>
          </w:p>
        </w:tc>
        <w:tc>
          <w:tcPr>
            <w:tcW w:w="1519" w:type="dxa"/>
            <w:vAlign w:val="center"/>
          </w:tcPr>
          <w:p w14:paraId="65C926EC"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1.5</w:t>
            </w:r>
          </w:p>
        </w:tc>
        <w:tc>
          <w:tcPr>
            <w:tcW w:w="0" w:type="auto"/>
            <w:vMerge w:val="restart"/>
            <w:vAlign w:val="center"/>
          </w:tcPr>
          <w:p w14:paraId="70E72052"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snapToGrid w:val="0"/>
                <w:kern w:val="0"/>
                <w:sz w:val="21"/>
                <w:szCs w:val="21"/>
              </w:rPr>
            </w:pPr>
            <w:r w:rsidRPr="00393AFF">
              <w:rPr>
                <w:rFonts w:ascii="Times New Roman" w:eastAsia="宋体" w:hAnsi="Times New Roman" w:cs="Times New Roman" w:hint="eastAsia"/>
                <w:snapToGrid w:val="0"/>
                <w:kern w:val="0"/>
                <w:sz w:val="21"/>
                <w:szCs w:val="21"/>
              </w:rPr>
              <w:t>《恶臭污染物排放标准》（</w:t>
            </w:r>
            <w:r w:rsidRPr="00393AFF">
              <w:rPr>
                <w:rFonts w:ascii="Times New Roman" w:eastAsia="宋体" w:hAnsi="Times New Roman" w:cs="Times New Roman"/>
                <w:snapToGrid w:val="0"/>
                <w:kern w:val="0"/>
                <w:sz w:val="21"/>
                <w:szCs w:val="21"/>
              </w:rPr>
              <w:t>GB14554-93</w:t>
            </w:r>
            <w:r w:rsidRPr="00393AFF">
              <w:rPr>
                <w:rFonts w:ascii="Times New Roman" w:eastAsia="宋体" w:hAnsi="Times New Roman" w:cs="Times New Roman" w:hint="eastAsia"/>
                <w:snapToGrid w:val="0"/>
                <w:kern w:val="0"/>
                <w:sz w:val="21"/>
                <w:szCs w:val="21"/>
              </w:rPr>
              <w:t>）</w:t>
            </w:r>
          </w:p>
        </w:tc>
      </w:tr>
      <w:tr w:rsidR="00393AFF" w:rsidRPr="0012063C" w14:paraId="4DA3F201" w14:textId="77777777" w:rsidTr="00C23047">
        <w:trPr>
          <w:trHeight w:val="202"/>
          <w:jc w:val="center"/>
        </w:trPr>
        <w:tc>
          <w:tcPr>
            <w:tcW w:w="1038" w:type="dxa"/>
            <w:vAlign w:val="center"/>
          </w:tcPr>
          <w:p w14:paraId="2DD7E932" w14:textId="67BBB0BD" w:rsidR="00393AFF" w:rsidRPr="00393AFF" w:rsidRDefault="00F72640" w:rsidP="0012063C">
            <w:pPr>
              <w:adjustRightInd w:val="0"/>
              <w:snapToGrid w:val="0"/>
              <w:spacing w:line="320" w:lineRule="exact"/>
              <w:jc w:val="center"/>
              <w:rPr>
                <w:rFonts w:ascii="Times New Roman" w:eastAsia="宋体" w:hAnsi="Times New Roman" w:cs="Times New Roman" w:hint="eastAsia"/>
                <w:color w:val="FF0000"/>
                <w:sz w:val="21"/>
                <w:szCs w:val="21"/>
              </w:rPr>
            </w:pPr>
            <w:r>
              <w:rPr>
                <w:rFonts w:ascii="Times New Roman" w:eastAsia="宋体" w:hAnsi="Times New Roman" w:cs="Times New Roman" w:hint="eastAsia"/>
                <w:color w:val="FF0000"/>
                <w:sz w:val="21"/>
                <w:szCs w:val="21"/>
              </w:rPr>
              <w:t>氨（实验室质检）</w:t>
            </w:r>
          </w:p>
        </w:tc>
        <w:tc>
          <w:tcPr>
            <w:tcW w:w="1197" w:type="dxa"/>
            <w:vAlign w:val="center"/>
          </w:tcPr>
          <w:p w14:paraId="4F19F86F" w14:textId="2A3BDA9D" w:rsidR="00393AFF" w:rsidRPr="00393AFF" w:rsidRDefault="00F72640" w:rsidP="0012063C">
            <w:pPr>
              <w:adjustRightInd w:val="0"/>
              <w:snapToGrid w:val="0"/>
              <w:spacing w:line="320" w:lineRule="exact"/>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w:t>
            </w:r>
          </w:p>
        </w:tc>
        <w:tc>
          <w:tcPr>
            <w:tcW w:w="1701" w:type="dxa"/>
            <w:vAlign w:val="center"/>
          </w:tcPr>
          <w:p w14:paraId="325C88ED" w14:textId="59FBF85F" w:rsidR="00393AFF" w:rsidRPr="00393AFF" w:rsidRDefault="00F72640" w:rsidP="0012063C">
            <w:pPr>
              <w:widowControl/>
              <w:adjustRightInd w:val="0"/>
              <w:snapToGrid w:val="0"/>
              <w:spacing w:line="320" w:lineRule="exact"/>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4.9</w:t>
            </w:r>
          </w:p>
        </w:tc>
        <w:tc>
          <w:tcPr>
            <w:tcW w:w="1519" w:type="dxa"/>
            <w:vAlign w:val="center"/>
          </w:tcPr>
          <w:p w14:paraId="22FDB455" w14:textId="4B935376" w:rsidR="00393AFF" w:rsidRPr="00393AFF" w:rsidRDefault="00F72640" w:rsidP="0012063C">
            <w:pPr>
              <w:widowControl/>
              <w:adjustRightInd w:val="0"/>
              <w:snapToGrid w:val="0"/>
              <w:spacing w:line="320" w:lineRule="exact"/>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1</w:t>
            </w:r>
            <w:r>
              <w:rPr>
                <w:rFonts w:ascii="Times New Roman" w:eastAsia="宋体" w:hAnsi="Times New Roman" w:cs="Times New Roman"/>
                <w:color w:val="FF0000"/>
                <w:sz w:val="21"/>
                <w:szCs w:val="21"/>
              </w:rPr>
              <w:t>.5</w:t>
            </w:r>
          </w:p>
        </w:tc>
        <w:tc>
          <w:tcPr>
            <w:tcW w:w="0" w:type="auto"/>
            <w:vMerge/>
            <w:vAlign w:val="center"/>
          </w:tcPr>
          <w:p w14:paraId="79FBD83F" w14:textId="77777777" w:rsidR="00393AFF" w:rsidRPr="00393AFF" w:rsidRDefault="00393AFF" w:rsidP="0012063C">
            <w:pPr>
              <w:widowControl/>
              <w:adjustRightInd w:val="0"/>
              <w:snapToGrid w:val="0"/>
              <w:spacing w:line="320" w:lineRule="exact"/>
              <w:jc w:val="center"/>
              <w:rPr>
                <w:rFonts w:ascii="Times New Roman" w:eastAsia="宋体" w:hAnsi="Times New Roman" w:cs="Times New Roman" w:hint="eastAsia"/>
                <w:snapToGrid w:val="0"/>
                <w:kern w:val="0"/>
                <w:sz w:val="21"/>
                <w:szCs w:val="21"/>
              </w:rPr>
            </w:pPr>
          </w:p>
        </w:tc>
      </w:tr>
      <w:tr w:rsidR="00503812" w:rsidRPr="0012063C" w14:paraId="37FF3F4A" w14:textId="77777777" w:rsidTr="00C23047">
        <w:trPr>
          <w:trHeight w:val="205"/>
          <w:jc w:val="center"/>
        </w:trPr>
        <w:tc>
          <w:tcPr>
            <w:tcW w:w="1038" w:type="dxa"/>
            <w:vAlign w:val="center"/>
          </w:tcPr>
          <w:p w14:paraId="5A341F55" w14:textId="77777777" w:rsidR="0012063C" w:rsidRPr="00393AFF" w:rsidRDefault="0012063C" w:rsidP="0012063C">
            <w:pPr>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hint="eastAsia"/>
                <w:color w:val="FF0000"/>
                <w:sz w:val="21"/>
                <w:szCs w:val="21"/>
              </w:rPr>
              <w:t>H</w:t>
            </w:r>
            <w:r w:rsidRPr="00393AFF">
              <w:rPr>
                <w:rFonts w:ascii="Times New Roman" w:eastAsia="宋体" w:hAnsi="Times New Roman" w:cs="Times New Roman" w:hint="eastAsia"/>
                <w:color w:val="FF0000"/>
                <w:sz w:val="21"/>
                <w:szCs w:val="21"/>
                <w:vertAlign w:val="subscript"/>
              </w:rPr>
              <w:t>2</w:t>
            </w:r>
            <w:r w:rsidRPr="00393AFF">
              <w:rPr>
                <w:rFonts w:ascii="Times New Roman" w:eastAsia="宋体" w:hAnsi="Times New Roman" w:cs="Times New Roman"/>
                <w:color w:val="FF0000"/>
                <w:sz w:val="21"/>
                <w:szCs w:val="21"/>
              </w:rPr>
              <w:t>S</w:t>
            </w:r>
          </w:p>
        </w:tc>
        <w:tc>
          <w:tcPr>
            <w:tcW w:w="1197" w:type="dxa"/>
            <w:vAlign w:val="center"/>
          </w:tcPr>
          <w:p w14:paraId="1CA2E7CF" w14:textId="77777777" w:rsidR="0012063C" w:rsidRPr="00393AFF" w:rsidRDefault="0012063C" w:rsidP="0012063C">
            <w:pPr>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w:t>
            </w:r>
          </w:p>
        </w:tc>
        <w:tc>
          <w:tcPr>
            <w:tcW w:w="1701" w:type="dxa"/>
            <w:vAlign w:val="center"/>
          </w:tcPr>
          <w:p w14:paraId="30A3A134" w14:textId="7A5BE834" w:rsidR="0012063C" w:rsidRPr="00393AFF" w:rsidRDefault="00077156" w:rsidP="0012063C">
            <w:pPr>
              <w:widowControl/>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0.58</w:t>
            </w:r>
          </w:p>
        </w:tc>
        <w:tc>
          <w:tcPr>
            <w:tcW w:w="1519" w:type="dxa"/>
            <w:vAlign w:val="center"/>
          </w:tcPr>
          <w:p w14:paraId="106C19CA"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0.06</w:t>
            </w:r>
          </w:p>
        </w:tc>
        <w:tc>
          <w:tcPr>
            <w:tcW w:w="0" w:type="auto"/>
            <w:vMerge/>
            <w:vAlign w:val="center"/>
          </w:tcPr>
          <w:p w14:paraId="1E262251"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snapToGrid w:val="0"/>
                <w:kern w:val="0"/>
                <w:sz w:val="21"/>
                <w:szCs w:val="21"/>
              </w:rPr>
            </w:pPr>
          </w:p>
        </w:tc>
      </w:tr>
      <w:tr w:rsidR="00503812" w:rsidRPr="0012063C" w14:paraId="470D9C76" w14:textId="77777777" w:rsidTr="00C23047">
        <w:trPr>
          <w:trHeight w:val="143"/>
          <w:jc w:val="center"/>
        </w:trPr>
        <w:tc>
          <w:tcPr>
            <w:tcW w:w="1038" w:type="dxa"/>
            <w:vAlign w:val="center"/>
          </w:tcPr>
          <w:p w14:paraId="562BC6C2" w14:textId="77777777" w:rsidR="0012063C" w:rsidRPr="00393AFF" w:rsidRDefault="0012063C" w:rsidP="0012063C">
            <w:pPr>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hint="eastAsia"/>
                <w:color w:val="FF0000"/>
                <w:sz w:val="21"/>
                <w:szCs w:val="21"/>
              </w:rPr>
              <w:t>臭气浓度</w:t>
            </w:r>
          </w:p>
        </w:tc>
        <w:tc>
          <w:tcPr>
            <w:tcW w:w="1197" w:type="dxa"/>
            <w:vAlign w:val="center"/>
          </w:tcPr>
          <w:p w14:paraId="6874E840" w14:textId="77777777" w:rsidR="0012063C" w:rsidRPr="00393AFF" w:rsidRDefault="0012063C" w:rsidP="0012063C">
            <w:pPr>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2000</w:t>
            </w:r>
            <w:r w:rsidRPr="00393AFF">
              <w:rPr>
                <w:rFonts w:ascii="Times New Roman" w:eastAsia="宋体" w:hAnsi="Times New Roman" w:cs="Times New Roman" w:hint="eastAsia"/>
                <w:color w:val="FF0000"/>
                <w:sz w:val="21"/>
                <w:szCs w:val="21"/>
              </w:rPr>
              <w:t>（无量纲）</w:t>
            </w:r>
          </w:p>
        </w:tc>
        <w:tc>
          <w:tcPr>
            <w:tcW w:w="1701" w:type="dxa"/>
            <w:vAlign w:val="center"/>
          </w:tcPr>
          <w:p w14:paraId="67FECF0A"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w:t>
            </w:r>
          </w:p>
        </w:tc>
        <w:tc>
          <w:tcPr>
            <w:tcW w:w="1519" w:type="dxa"/>
            <w:vAlign w:val="center"/>
          </w:tcPr>
          <w:p w14:paraId="3559B323"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color w:val="FF0000"/>
                <w:sz w:val="21"/>
                <w:szCs w:val="21"/>
              </w:rPr>
            </w:pPr>
            <w:r w:rsidRPr="00393AFF">
              <w:rPr>
                <w:rFonts w:ascii="Times New Roman" w:eastAsia="宋体" w:hAnsi="Times New Roman" w:cs="Times New Roman"/>
                <w:color w:val="FF0000"/>
                <w:sz w:val="21"/>
                <w:szCs w:val="21"/>
              </w:rPr>
              <w:t>20</w:t>
            </w:r>
          </w:p>
        </w:tc>
        <w:tc>
          <w:tcPr>
            <w:tcW w:w="0" w:type="auto"/>
            <w:vMerge/>
            <w:vAlign w:val="center"/>
          </w:tcPr>
          <w:p w14:paraId="4D3A0CE5" w14:textId="77777777" w:rsidR="0012063C" w:rsidRPr="00393AFF" w:rsidRDefault="0012063C" w:rsidP="0012063C">
            <w:pPr>
              <w:widowControl/>
              <w:adjustRightInd w:val="0"/>
              <w:snapToGrid w:val="0"/>
              <w:spacing w:line="320" w:lineRule="exact"/>
              <w:jc w:val="center"/>
              <w:rPr>
                <w:rFonts w:ascii="Times New Roman" w:eastAsia="宋体" w:hAnsi="Times New Roman" w:cs="Times New Roman"/>
                <w:kern w:val="0"/>
                <w:sz w:val="21"/>
                <w:szCs w:val="21"/>
              </w:rPr>
            </w:pPr>
          </w:p>
        </w:tc>
      </w:tr>
    </w:tbl>
    <w:p w14:paraId="772E8B2D" w14:textId="77777777" w:rsidR="00C77C16" w:rsidRPr="00503812" w:rsidRDefault="005F5480">
      <w:pPr>
        <w:pStyle w:val="2"/>
        <w:rPr>
          <w:rFonts w:cs="Times New Roman"/>
        </w:rPr>
      </w:pPr>
      <w:bookmarkStart w:id="147" w:name="_Toc127977025"/>
      <w:r w:rsidRPr="00503812">
        <w:rPr>
          <w:rFonts w:cs="Times New Roman"/>
        </w:rPr>
        <w:t>6.3</w:t>
      </w:r>
      <w:r w:rsidRPr="00503812">
        <w:rPr>
          <w:rFonts w:cs="Times New Roman"/>
        </w:rPr>
        <w:t>噪声执行标准</w:t>
      </w:r>
      <w:bookmarkEnd w:id="141"/>
      <w:bookmarkEnd w:id="142"/>
      <w:bookmarkEnd w:id="143"/>
      <w:bookmarkEnd w:id="144"/>
      <w:bookmarkEnd w:id="145"/>
      <w:bookmarkEnd w:id="146"/>
      <w:bookmarkEnd w:id="147"/>
    </w:p>
    <w:p w14:paraId="4F9E275F" w14:textId="249EB160" w:rsidR="00C77C16" w:rsidRPr="00503812" w:rsidRDefault="005F5480">
      <w:pPr>
        <w:pStyle w:val="aff8"/>
        <w:ind w:firstLine="480"/>
        <w:rPr>
          <w:rFonts w:ascii="Times New Roman" w:eastAsia="宋体" w:hAnsi="Times New Roman" w:cs="Times New Roman"/>
          <w:szCs w:val="20"/>
        </w:rPr>
      </w:pPr>
      <w:r w:rsidRPr="00503812">
        <w:rPr>
          <w:rFonts w:ascii="Times New Roman" w:hAnsi="Times New Roman" w:cs="Times New Roman"/>
        </w:rPr>
        <w:t>项目厂界噪声执行《工业企业厂界环境噪声排放标准》（</w:t>
      </w:r>
      <w:r w:rsidRPr="00503812">
        <w:rPr>
          <w:rFonts w:ascii="Times New Roman" w:hAnsi="Times New Roman" w:cs="Times New Roman"/>
        </w:rPr>
        <w:t>GB12348-2008</w:t>
      </w:r>
      <w:r w:rsidRPr="00503812">
        <w:rPr>
          <w:rFonts w:ascii="Times New Roman" w:hAnsi="Times New Roman" w:cs="Times New Roman"/>
        </w:rPr>
        <w:t>）中</w:t>
      </w:r>
      <w:r w:rsidRPr="00503812">
        <w:rPr>
          <w:rFonts w:ascii="Times New Roman" w:hAnsi="Times New Roman" w:cs="Times New Roman"/>
        </w:rPr>
        <w:t>3</w:t>
      </w:r>
      <w:r w:rsidRPr="00503812">
        <w:rPr>
          <w:rFonts w:ascii="Times New Roman" w:hAnsi="Times New Roman" w:cs="Times New Roman"/>
        </w:rPr>
        <w:t>类标准，</w:t>
      </w:r>
      <w:r w:rsidRPr="00503812">
        <w:rPr>
          <w:rFonts w:ascii="Times New Roman" w:eastAsia="宋体" w:hAnsi="Times New Roman" w:cs="Times New Roman"/>
          <w:szCs w:val="20"/>
        </w:rPr>
        <w:t>相关标准值见</w:t>
      </w:r>
      <w:r w:rsidR="00E25108" w:rsidRPr="00503812">
        <w:rPr>
          <w:rFonts w:ascii="Times New Roman" w:eastAsia="宋体" w:hAnsi="Times New Roman" w:cs="Times New Roman" w:hint="eastAsia"/>
          <w:szCs w:val="20"/>
        </w:rPr>
        <w:t>下表</w:t>
      </w:r>
      <w:r w:rsidRPr="00503812">
        <w:rPr>
          <w:rFonts w:ascii="Times New Roman" w:eastAsia="宋体" w:hAnsi="Times New Roman" w:cs="Times New Roman"/>
          <w:szCs w:val="20"/>
        </w:rPr>
        <w:t>。</w:t>
      </w:r>
    </w:p>
    <w:p w14:paraId="01594241" w14:textId="77777777" w:rsidR="00C77C16" w:rsidRPr="00503812" w:rsidRDefault="005F5480">
      <w:pPr>
        <w:spacing w:beforeLines="50" w:before="156"/>
        <w:ind w:firstLineChars="200" w:firstLine="482"/>
        <w:jc w:val="center"/>
        <w:rPr>
          <w:rFonts w:ascii="Times New Roman" w:eastAsia="宋体" w:hAnsi="Times New Roman" w:cs="Times New Roman"/>
          <w:b/>
          <w:bCs/>
          <w:szCs w:val="20"/>
        </w:rPr>
      </w:pPr>
      <w:r w:rsidRPr="00503812">
        <w:rPr>
          <w:rFonts w:ascii="Times New Roman" w:eastAsia="宋体" w:hAnsi="Times New Roman" w:cs="Times New Roman"/>
          <w:b/>
          <w:bCs/>
          <w:szCs w:val="20"/>
        </w:rPr>
        <w:t>表</w:t>
      </w:r>
      <w:r w:rsidRPr="00503812">
        <w:rPr>
          <w:rFonts w:ascii="Times New Roman" w:eastAsia="宋体" w:hAnsi="Times New Roman" w:cs="Times New Roman"/>
          <w:b/>
          <w:bCs/>
          <w:szCs w:val="20"/>
        </w:rPr>
        <w:t xml:space="preserve">6.3-1  </w:t>
      </w:r>
      <w:r w:rsidRPr="00503812">
        <w:rPr>
          <w:rFonts w:ascii="Times New Roman" w:eastAsia="宋体" w:hAnsi="Times New Roman" w:cs="Times New Roman"/>
          <w:b/>
          <w:bCs/>
          <w:szCs w:val="20"/>
        </w:rPr>
        <w:t>工业企业厂界环境噪声排放标准</w:t>
      </w:r>
      <w:r w:rsidRPr="00503812">
        <w:rPr>
          <w:rFonts w:ascii="Times New Roman" w:eastAsia="宋体" w:hAnsi="Times New Roman" w:cs="Times New Roman"/>
          <w:b/>
          <w:bCs/>
          <w:szCs w:val="20"/>
        </w:rPr>
        <w:t xml:space="preserve">  </w:t>
      </w:r>
      <w:r w:rsidRPr="00503812">
        <w:rPr>
          <w:rFonts w:ascii="Times New Roman" w:eastAsia="宋体" w:hAnsi="Times New Roman" w:cs="Times New Roman"/>
          <w:b/>
          <w:bCs/>
          <w:szCs w:val="20"/>
        </w:rPr>
        <w:t>单位：</w:t>
      </w:r>
      <w:r w:rsidRPr="00503812">
        <w:rPr>
          <w:rFonts w:ascii="Times New Roman" w:eastAsia="宋体" w:hAnsi="Times New Roman" w:cs="Times New Roman"/>
          <w:b/>
          <w:bCs/>
          <w:szCs w:val="20"/>
        </w:rPr>
        <w:t>dB</w:t>
      </w:r>
      <w:r w:rsidRPr="00503812">
        <w:rPr>
          <w:rFonts w:ascii="Times New Roman" w:eastAsia="宋体" w:hAnsi="Times New Roman" w:cs="Times New Roman"/>
          <w:b/>
          <w:bCs/>
          <w:szCs w:val="20"/>
        </w:rPr>
        <w:t>（</w:t>
      </w:r>
      <w:r w:rsidRPr="00503812">
        <w:rPr>
          <w:rFonts w:ascii="Times New Roman" w:eastAsia="宋体" w:hAnsi="Times New Roman" w:cs="Times New Roman"/>
          <w:b/>
          <w:bCs/>
          <w:szCs w:val="20"/>
        </w:rPr>
        <w:t>A</w:t>
      </w:r>
      <w:r w:rsidRPr="00503812">
        <w:rPr>
          <w:rFonts w:ascii="Times New Roman" w:eastAsia="宋体" w:hAnsi="Times New Roman" w:cs="Times New Roman"/>
          <w:b/>
          <w:bCs/>
          <w:szCs w:val="20"/>
        </w:rPr>
        <w:t>）</w:t>
      </w: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447"/>
        <w:gridCol w:w="1591"/>
        <w:gridCol w:w="4128"/>
      </w:tblGrid>
      <w:tr w:rsidR="00503812" w:rsidRPr="00503812" w14:paraId="3B0AD958" w14:textId="77777777">
        <w:trPr>
          <w:trHeight w:hRule="exact" w:val="389"/>
          <w:jc w:val="center"/>
        </w:trPr>
        <w:tc>
          <w:tcPr>
            <w:tcW w:w="721" w:type="pct"/>
            <w:vAlign w:val="center"/>
          </w:tcPr>
          <w:p w14:paraId="584F69D0" w14:textId="77777777" w:rsidR="00C77C16" w:rsidRPr="00503812" w:rsidRDefault="005F5480">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类别</w:t>
            </w:r>
          </w:p>
        </w:tc>
        <w:tc>
          <w:tcPr>
            <w:tcW w:w="864" w:type="pct"/>
            <w:vAlign w:val="center"/>
          </w:tcPr>
          <w:p w14:paraId="799B4539" w14:textId="77777777" w:rsidR="00C77C16" w:rsidRPr="00503812" w:rsidRDefault="005F5480">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昼间</w:t>
            </w:r>
            <w:r w:rsidRPr="00503812">
              <w:rPr>
                <w:rFonts w:ascii="Times New Roman" w:eastAsia="宋体" w:hAnsi="Times New Roman" w:cs="Times New Roman"/>
                <w:sz w:val="21"/>
              </w:rPr>
              <w:t>dB</w:t>
            </w:r>
          </w:p>
        </w:tc>
        <w:tc>
          <w:tcPr>
            <w:tcW w:w="950" w:type="pct"/>
            <w:vAlign w:val="center"/>
          </w:tcPr>
          <w:p w14:paraId="54BBA041" w14:textId="77777777" w:rsidR="00C77C16" w:rsidRPr="00503812" w:rsidRDefault="005F5480">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夜间</w:t>
            </w:r>
            <w:r w:rsidRPr="00503812">
              <w:rPr>
                <w:rFonts w:ascii="Times New Roman" w:eastAsia="宋体" w:hAnsi="Times New Roman" w:cs="Times New Roman"/>
                <w:sz w:val="21"/>
              </w:rPr>
              <w:t>dB</w:t>
            </w:r>
          </w:p>
        </w:tc>
        <w:tc>
          <w:tcPr>
            <w:tcW w:w="2465" w:type="pct"/>
            <w:vAlign w:val="center"/>
          </w:tcPr>
          <w:p w14:paraId="3CFFC3E4" w14:textId="77777777" w:rsidR="00C77C16" w:rsidRPr="00503812" w:rsidRDefault="005F5480">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排放标准</w:t>
            </w:r>
          </w:p>
        </w:tc>
      </w:tr>
      <w:tr w:rsidR="00503812" w:rsidRPr="00503812" w14:paraId="7492CC36" w14:textId="77777777" w:rsidTr="0012063C">
        <w:trPr>
          <w:trHeight w:val="505"/>
          <w:jc w:val="center"/>
        </w:trPr>
        <w:tc>
          <w:tcPr>
            <w:tcW w:w="721" w:type="pct"/>
            <w:vAlign w:val="center"/>
          </w:tcPr>
          <w:p w14:paraId="2A40E4CE" w14:textId="77777777" w:rsidR="0012063C" w:rsidRPr="00503812" w:rsidRDefault="0012063C">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3</w:t>
            </w:r>
            <w:r w:rsidRPr="00503812">
              <w:rPr>
                <w:rFonts w:ascii="Times New Roman" w:eastAsia="宋体" w:hAnsi="Times New Roman" w:cs="Times New Roman"/>
                <w:sz w:val="21"/>
              </w:rPr>
              <w:t>类</w:t>
            </w:r>
          </w:p>
        </w:tc>
        <w:tc>
          <w:tcPr>
            <w:tcW w:w="864" w:type="pct"/>
            <w:vAlign w:val="center"/>
          </w:tcPr>
          <w:p w14:paraId="16967287" w14:textId="77777777" w:rsidR="0012063C" w:rsidRPr="00503812" w:rsidRDefault="0012063C">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65</w:t>
            </w:r>
          </w:p>
        </w:tc>
        <w:tc>
          <w:tcPr>
            <w:tcW w:w="950" w:type="pct"/>
            <w:vAlign w:val="center"/>
          </w:tcPr>
          <w:p w14:paraId="24B467A8" w14:textId="77777777" w:rsidR="0012063C" w:rsidRPr="00503812" w:rsidRDefault="0012063C">
            <w:pPr>
              <w:adjustRightInd w:val="0"/>
              <w:jc w:val="center"/>
              <w:rPr>
                <w:rFonts w:ascii="Times New Roman" w:eastAsia="宋体" w:hAnsi="Times New Roman" w:cs="Times New Roman"/>
                <w:sz w:val="21"/>
              </w:rPr>
            </w:pPr>
            <w:r w:rsidRPr="00503812">
              <w:rPr>
                <w:rFonts w:ascii="Times New Roman" w:eastAsia="宋体" w:hAnsi="Times New Roman" w:cs="Times New Roman"/>
                <w:sz w:val="21"/>
              </w:rPr>
              <w:t>55</w:t>
            </w:r>
          </w:p>
        </w:tc>
        <w:tc>
          <w:tcPr>
            <w:tcW w:w="2465" w:type="pct"/>
            <w:vAlign w:val="center"/>
          </w:tcPr>
          <w:p w14:paraId="37F95DDE" w14:textId="4E36CD6E" w:rsidR="0012063C" w:rsidRPr="00503812" w:rsidRDefault="0012063C">
            <w:pPr>
              <w:adjustRightInd w:val="0"/>
              <w:jc w:val="center"/>
              <w:rPr>
                <w:rFonts w:ascii="Times New Roman" w:eastAsia="宋体" w:hAnsi="Times New Roman" w:cs="Times New Roman"/>
                <w:sz w:val="21"/>
              </w:rPr>
            </w:pPr>
            <w:r w:rsidRPr="00503812">
              <w:rPr>
                <w:rFonts w:ascii="Times New Roman" w:eastAsia="宋体" w:hAnsi="Times New Roman" w:cs="Times New Roman"/>
                <w:kern w:val="0"/>
                <w:sz w:val="21"/>
              </w:rPr>
              <w:t>《工业企业厂界环境噪声排放标准》（</w:t>
            </w:r>
            <w:r w:rsidRPr="00503812">
              <w:rPr>
                <w:rFonts w:ascii="Times New Roman" w:eastAsia="宋体" w:hAnsi="Times New Roman" w:cs="Times New Roman"/>
                <w:kern w:val="0"/>
                <w:sz w:val="21"/>
              </w:rPr>
              <w:t>GB12348-2008</w:t>
            </w:r>
            <w:r w:rsidRPr="00503812">
              <w:rPr>
                <w:rFonts w:ascii="Times New Roman" w:eastAsia="宋体" w:hAnsi="Times New Roman" w:cs="Times New Roman"/>
                <w:kern w:val="0"/>
                <w:sz w:val="21"/>
              </w:rPr>
              <w:t>）</w:t>
            </w:r>
            <w:r w:rsidRPr="00503812">
              <w:rPr>
                <w:rFonts w:ascii="Times New Roman" w:eastAsia="宋体" w:hAnsi="Times New Roman" w:cs="Times New Roman"/>
                <w:kern w:val="0"/>
                <w:sz w:val="21"/>
              </w:rPr>
              <w:t>3</w:t>
            </w:r>
            <w:r w:rsidRPr="00503812">
              <w:rPr>
                <w:rFonts w:ascii="Times New Roman" w:eastAsia="宋体" w:hAnsi="Times New Roman" w:cs="Times New Roman"/>
                <w:kern w:val="0"/>
                <w:sz w:val="21"/>
              </w:rPr>
              <w:t>类标准</w:t>
            </w:r>
          </w:p>
        </w:tc>
      </w:tr>
    </w:tbl>
    <w:p w14:paraId="55F2A9F8" w14:textId="1ECE2BF7" w:rsidR="00C77C16" w:rsidRPr="00503812" w:rsidRDefault="005F5480">
      <w:pPr>
        <w:pStyle w:val="2"/>
        <w:rPr>
          <w:rFonts w:cs="Times New Roman"/>
        </w:rPr>
      </w:pPr>
      <w:bookmarkStart w:id="148" w:name="_Toc127977026"/>
      <w:r w:rsidRPr="00503812">
        <w:rPr>
          <w:rFonts w:cs="Times New Roman"/>
        </w:rPr>
        <w:t xml:space="preserve">6.4 </w:t>
      </w:r>
      <w:r w:rsidRPr="00503812">
        <w:rPr>
          <w:rFonts w:cs="Times New Roman"/>
        </w:rPr>
        <w:t>固废</w:t>
      </w:r>
      <w:bookmarkEnd w:id="148"/>
    </w:p>
    <w:p w14:paraId="667966C3" w14:textId="43FFD182" w:rsidR="003C79FD" w:rsidRPr="00503812" w:rsidRDefault="003C79FD" w:rsidP="003C79FD">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rPr>
        <w:t>一般工业固体废物贮存处置执行《一般工业固体废物贮存、处置场污染控制标准》（</w:t>
      </w:r>
      <w:r w:rsidRPr="00503812">
        <w:rPr>
          <w:rFonts w:ascii="Times New Roman" w:eastAsia="宋体" w:hAnsi="Times New Roman" w:cs="Times New Roman"/>
        </w:rPr>
        <w:t>GB18599-2001</w:t>
      </w:r>
      <w:r w:rsidRPr="00503812">
        <w:rPr>
          <w:rFonts w:ascii="Times New Roman" w:eastAsia="宋体" w:hAnsi="Times New Roman" w:cs="Times New Roman"/>
        </w:rPr>
        <w:t>），危险废物贮存执行《危险废物贮存污染控制标准》（</w:t>
      </w:r>
      <w:r w:rsidRPr="00503812">
        <w:rPr>
          <w:rFonts w:ascii="Times New Roman" w:eastAsia="宋体" w:hAnsi="Times New Roman" w:cs="Times New Roman"/>
        </w:rPr>
        <w:t>GB18597-2001</w:t>
      </w:r>
      <w:r w:rsidRPr="00503812">
        <w:rPr>
          <w:rFonts w:ascii="Times New Roman" w:eastAsia="宋体" w:hAnsi="Times New Roman" w:cs="Times New Roman"/>
        </w:rPr>
        <w:t>）（</w:t>
      </w:r>
      <w:r w:rsidRPr="00503812">
        <w:rPr>
          <w:rFonts w:ascii="Times New Roman" w:eastAsia="宋体" w:hAnsi="Times New Roman" w:cs="Times New Roman"/>
        </w:rPr>
        <w:t>2013</w:t>
      </w:r>
      <w:r w:rsidRPr="00503812">
        <w:rPr>
          <w:rFonts w:ascii="Times New Roman" w:eastAsia="宋体" w:hAnsi="Times New Roman" w:cs="Times New Roman"/>
        </w:rPr>
        <w:t>修正），同时执行环保部</w:t>
      </w:r>
      <w:r w:rsidRPr="00503812">
        <w:rPr>
          <w:rFonts w:ascii="Times New Roman" w:eastAsia="宋体" w:hAnsi="Times New Roman" w:cs="Times New Roman"/>
        </w:rPr>
        <w:t>2013</w:t>
      </w:r>
      <w:r w:rsidRPr="00503812">
        <w:rPr>
          <w:rFonts w:ascii="Times New Roman" w:eastAsia="宋体" w:hAnsi="Times New Roman" w:cs="Times New Roman"/>
        </w:rPr>
        <w:t>年第</w:t>
      </w:r>
      <w:r w:rsidRPr="00503812">
        <w:rPr>
          <w:rFonts w:ascii="Times New Roman" w:eastAsia="宋体" w:hAnsi="Times New Roman" w:cs="Times New Roman"/>
        </w:rPr>
        <w:t>36</w:t>
      </w:r>
      <w:r w:rsidRPr="00503812">
        <w:rPr>
          <w:rFonts w:ascii="Times New Roman" w:eastAsia="宋体" w:hAnsi="Times New Roman" w:cs="Times New Roman"/>
        </w:rPr>
        <w:t>号关于发布《一般工业固体废物贮存、处置场污染控制标准》（</w:t>
      </w:r>
      <w:r w:rsidRPr="00503812">
        <w:rPr>
          <w:rFonts w:ascii="Times New Roman" w:eastAsia="宋体" w:hAnsi="Times New Roman" w:cs="Times New Roman"/>
        </w:rPr>
        <w:t>GB18599-2001</w:t>
      </w:r>
      <w:r w:rsidRPr="00503812">
        <w:rPr>
          <w:rFonts w:ascii="Times New Roman" w:eastAsia="宋体" w:hAnsi="Times New Roman" w:cs="Times New Roman"/>
        </w:rPr>
        <w:t>）等</w:t>
      </w:r>
      <w:r w:rsidRPr="00503812">
        <w:rPr>
          <w:rFonts w:ascii="Times New Roman" w:eastAsia="宋体" w:hAnsi="Times New Roman" w:cs="Times New Roman"/>
        </w:rPr>
        <w:t>3</w:t>
      </w:r>
      <w:r w:rsidRPr="00503812">
        <w:rPr>
          <w:rFonts w:ascii="Times New Roman" w:eastAsia="宋体" w:hAnsi="Times New Roman" w:cs="Times New Roman"/>
        </w:rPr>
        <w:t>项国家污染物控制标准修改单的公告。</w:t>
      </w:r>
    </w:p>
    <w:p w14:paraId="596F6376" w14:textId="3C3A686F" w:rsidR="00C77C16" w:rsidRPr="00503812" w:rsidRDefault="005F5480" w:rsidP="005E20D7">
      <w:pPr>
        <w:pStyle w:val="1"/>
        <w:rPr>
          <w:rFonts w:cs="Times New Roman"/>
        </w:rPr>
      </w:pPr>
      <w:r w:rsidRPr="00503812">
        <w:rPr>
          <w:rFonts w:cs="Times New Roman"/>
        </w:rPr>
        <w:br w:type="page"/>
      </w:r>
      <w:bookmarkStart w:id="149" w:name="_Toc497987784"/>
      <w:bookmarkStart w:id="150" w:name="_Toc21503"/>
      <w:bookmarkStart w:id="151" w:name="_Toc23204"/>
      <w:bookmarkStart w:id="152" w:name="_Toc497988065"/>
      <w:bookmarkStart w:id="153" w:name="_Toc497926014"/>
      <w:bookmarkStart w:id="154" w:name="_Toc497987622"/>
      <w:bookmarkStart w:id="155" w:name="_Toc127977027"/>
      <w:r w:rsidRPr="00503812">
        <w:rPr>
          <w:rFonts w:cs="Times New Roman"/>
        </w:rPr>
        <w:lastRenderedPageBreak/>
        <w:t xml:space="preserve">7 </w:t>
      </w:r>
      <w:r w:rsidRPr="00503812">
        <w:rPr>
          <w:rFonts w:cs="Times New Roman"/>
        </w:rPr>
        <w:t>验收监测内容</w:t>
      </w:r>
      <w:bookmarkEnd w:id="149"/>
      <w:bookmarkEnd w:id="150"/>
      <w:bookmarkEnd w:id="151"/>
      <w:bookmarkEnd w:id="152"/>
      <w:bookmarkEnd w:id="153"/>
      <w:bookmarkEnd w:id="154"/>
      <w:bookmarkEnd w:id="155"/>
    </w:p>
    <w:p w14:paraId="214793F0" w14:textId="38712D7E" w:rsidR="00C77C16" w:rsidRPr="00503812" w:rsidRDefault="005F5480">
      <w:pPr>
        <w:widowControl/>
        <w:adjustRightInd w:val="0"/>
        <w:snapToGrid w:val="0"/>
        <w:spacing w:line="460" w:lineRule="exact"/>
        <w:ind w:firstLineChars="200" w:firstLine="480"/>
        <w:jc w:val="left"/>
        <w:rPr>
          <w:rFonts w:ascii="Times New Roman" w:eastAsia="宋体" w:hAnsi="Times New Roman" w:cs="Times New Roman"/>
          <w:b/>
          <w:bCs/>
        </w:rPr>
      </w:pPr>
      <w:r w:rsidRPr="00503812">
        <w:rPr>
          <w:rFonts w:ascii="Times New Roman" w:eastAsia="宋体" w:hAnsi="Times New Roman" w:cs="Times New Roman"/>
          <w:kern w:val="0"/>
          <w:szCs w:val="21"/>
        </w:rPr>
        <w:t>根据项目污染物源强特点，结合《重庆市建设项目环境影响评价文件批准书》</w:t>
      </w:r>
      <w:r w:rsidR="003B66F5" w:rsidRPr="00503812">
        <w:rPr>
          <w:rFonts w:ascii="Times New Roman" w:eastAsia="宋体" w:hAnsi="Times New Roman" w:cs="Times New Roman"/>
          <w:kern w:val="0"/>
          <w:szCs w:val="21"/>
        </w:rPr>
        <w:t>渝（巴）环准〔</w:t>
      </w:r>
      <w:r w:rsidR="003B66F5" w:rsidRPr="00503812">
        <w:rPr>
          <w:rFonts w:ascii="Times New Roman" w:eastAsia="宋体" w:hAnsi="Times New Roman" w:cs="Times New Roman"/>
          <w:kern w:val="0"/>
          <w:szCs w:val="21"/>
        </w:rPr>
        <w:t>2019</w:t>
      </w:r>
      <w:r w:rsidR="003B66F5" w:rsidRPr="00503812">
        <w:rPr>
          <w:rFonts w:ascii="Times New Roman" w:eastAsia="宋体" w:hAnsi="Times New Roman" w:cs="Times New Roman"/>
          <w:kern w:val="0"/>
          <w:szCs w:val="21"/>
        </w:rPr>
        <w:t>〕</w:t>
      </w:r>
      <w:r w:rsidR="003B66F5" w:rsidRPr="00503812">
        <w:rPr>
          <w:rFonts w:ascii="Times New Roman" w:eastAsia="宋体" w:hAnsi="Times New Roman" w:cs="Times New Roman"/>
          <w:kern w:val="0"/>
          <w:szCs w:val="21"/>
        </w:rPr>
        <w:t>012</w:t>
      </w:r>
      <w:r w:rsidR="003B66F5" w:rsidRPr="00503812">
        <w:rPr>
          <w:rFonts w:ascii="Times New Roman" w:eastAsia="宋体" w:hAnsi="Times New Roman" w:cs="Times New Roman"/>
          <w:kern w:val="0"/>
          <w:szCs w:val="21"/>
        </w:rPr>
        <w:t>号</w:t>
      </w:r>
      <w:r w:rsidRPr="00503812">
        <w:rPr>
          <w:rFonts w:ascii="Times New Roman" w:eastAsia="宋体" w:hAnsi="Times New Roman" w:cs="Times New Roman"/>
          <w:kern w:val="0"/>
          <w:szCs w:val="21"/>
        </w:rPr>
        <w:t>）、《</w:t>
      </w:r>
      <w:r w:rsidR="003B66F5" w:rsidRPr="00503812">
        <w:rPr>
          <w:rFonts w:ascii="Times New Roman" w:eastAsia="宋体" w:hAnsi="Times New Roman" w:cs="Times New Roman"/>
          <w:kern w:val="0"/>
          <w:szCs w:val="21"/>
        </w:rPr>
        <w:t>智睿生物医药产业园宸安项目（一期）环境影响报告书</w:t>
      </w:r>
      <w:r w:rsidRPr="00503812">
        <w:rPr>
          <w:rFonts w:ascii="Times New Roman" w:eastAsia="宋体" w:hAnsi="Times New Roman" w:cs="Times New Roman"/>
          <w:kern w:val="0"/>
          <w:szCs w:val="21"/>
        </w:rPr>
        <w:t>》及其竣工环境保护验收监测一览表的相关要求，确定本</w:t>
      </w:r>
      <w:r w:rsidR="00225B0B" w:rsidRPr="00503812">
        <w:rPr>
          <w:rFonts w:ascii="Times New Roman" w:eastAsia="宋体" w:hAnsi="Times New Roman" w:cs="Times New Roman" w:hint="eastAsia"/>
          <w:kern w:val="0"/>
          <w:szCs w:val="21"/>
        </w:rPr>
        <w:t>次</w:t>
      </w:r>
      <w:r w:rsidRPr="00503812">
        <w:rPr>
          <w:rFonts w:ascii="Times New Roman" w:eastAsia="宋体" w:hAnsi="Times New Roman" w:cs="Times New Roman"/>
          <w:kern w:val="0"/>
          <w:szCs w:val="21"/>
        </w:rPr>
        <w:t>竣工环境保护验收监测内容。</w:t>
      </w:r>
    </w:p>
    <w:p w14:paraId="52033182" w14:textId="77777777" w:rsidR="00C77C16" w:rsidRPr="00503812" w:rsidRDefault="005F5480">
      <w:pPr>
        <w:pStyle w:val="2"/>
        <w:rPr>
          <w:rFonts w:cs="Times New Roman"/>
        </w:rPr>
      </w:pPr>
      <w:bookmarkStart w:id="156" w:name="_Toc29996"/>
      <w:bookmarkStart w:id="157" w:name="_Toc31182"/>
      <w:bookmarkStart w:id="158" w:name="_Toc127977028"/>
      <w:r w:rsidRPr="00503812">
        <w:rPr>
          <w:rFonts w:cs="Times New Roman"/>
        </w:rPr>
        <w:t>7.1</w:t>
      </w:r>
      <w:r w:rsidRPr="00503812">
        <w:rPr>
          <w:rFonts w:cs="Times New Roman"/>
        </w:rPr>
        <w:t>废水</w:t>
      </w:r>
      <w:bookmarkEnd w:id="156"/>
      <w:bookmarkEnd w:id="157"/>
      <w:bookmarkEnd w:id="158"/>
    </w:p>
    <w:p w14:paraId="5F8F2177" w14:textId="77777777" w:rsidR="00C77C16" w:rsidRPr="00503812" w:rsidRDefault="005F5480">
      <w:pPr>
        <w:spacing w:line="360" w:lineRule="auto"/>
        <w:ind w:firstLine="482"/>
        <w:rPr>
          <w:rFonts w:ascii="Times New Roman" w:hAnsi="Times New Roman" w:cs="Times New Roman"/>
        </w:rPr>
      </w:pPr>
      <w:r w:rsidRPr="00503812">
        <w:rPr>
          <w:rFonts w:ascii="Times New Roman" w:hAnsi="Times New Roman" w:cs="Times New Roman"/>
        </w:rPr>
        <w:t>废水监测因子和频次、点位见表</w:t>
      </w:r>
      <w:r w:rsidRPr="00503812">
        <w:rPr>
          <w:rFonts w:ascii="Times New Roman" w:hAnsi="Times New Roman" w:cs="Times New Roman"/>
        </w:rPr>
        <w:t>7.1-1</w:t>
      </w:r>
      <w:r w:rsidRPr="00503812">
        <w:rPr>
          <w:rFonts w:ascii="Times New Roman" w:hAnsi="Times New Roman" w:cs="Times New Roman"/>
        </w:rPr>
        <w:t>。</w:t>
      </w:r>
    </w:p>
    <w:p w14:paraId="1103B8E3" w14:textId="335F506E" w:rsidR="00C77C16" w:rsidRPr="00503812" w:rsidRDefault="005F5480">
      <w:pPr>
        <w:pStyle w:val="Affc"/>
        <w:adjustRightInd w:val="0"/>
        <w:snapToGrid w:val="0"/>
        <w:spacing w:line="360" w:lineRule="auto"/>
        <w:jc w:val="center"/>
        <w:rPr>
          <w:rFonts w:ascii="Times New Roman" w:eastAsia="宋体" w:hAnsi="Times New Roman" w:cs="Times New Roman" w:hint="default"/>
          <w:b/>
          <w:color w:val="auto"/>
          <w:sz w:val="24"/>
          <w:szCs w:val="24"/>
        </w:rPr>
      </w:pPr>
      <w:r w:rsidRPr="00503812">
        <w:rPr>
          <w:rFonts w:ascii="Times New Roman" w:eastAsia="宋体" w:hAnsi="Times New Roman" w:cs="Times New Roman" w:hint="default"/>
          <w:b/>
          <w:color w:val="auto"/>
          <w:sz w:val="24"/>
          <w:szCs w:val="24"/>
        </w:rPr>
        <w:t>表</w:t>
      </w:r>
      <w:r w:rsidRPr="00503812">
        <w:rPr>
          <w:rFonts w:ascii="Times New Roman" w:eastAsia="宋体" w:hAnsi="Times New Roman" w:cs="Times New Roman" w:hint="default"/>
          <w:b/>
          <w:color w:val="auto"/>
          <w:sz w:val="24"/>
          <w:szCs w:val="24"/>
        </w:rPr>
        <w:t xml:space="preserve">7.1-1 </w:t>
      </w:r>
      <w:r w:rsidRPr="00503812">
        <w:rPr>
          <w:rFonts w:ascii="Times New Roman" w:eastAsia="宋体" w:hAnsi="Times New Roman" w:cs="Times New Roman" w:hint="default"/>
          <w:b/>
          <w:color w:val="auto"/>
          <w:sz w:val="24"/>
          <w:szCs w:val="24"/>
        </w:rPr>
        <w:t>废水监测内容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80"/>
        <w:gridCol w:w="1195"/>
        <w:gridCol w:w="1552"/>
        <w:gridCol w:w="1313"/>
        <w:gridCol w:w="2716"/>
      </w:tblGrid>
      <w:tr w:rsidR="00503812" w:rsidRPr="00503812" w14:paraId="43FD4CAF" w14:textId="77777777" w:rsidTr="00C23047">
        <w:trPr>
          <w:trHeight w:val="554"/>
          <w:tblHeader/>
          <w:jc w:val="center"/>
        </w:trPr>
        <w:tc>
          <w:tcPr>
            <w:tcW w:w="328" w:type="pct"/>
            <w:tcBorders>
              <w:top w:val="single" w:sz="4" w:space="0" w:color="auto"/>
              <w:left w:val="single" w:sz="4" w:space="0" w:color="auto"/>
              <w:bottom w:val="single" w:sz="4" w:space="0" w:color="auto"/>
              <w:right w:val="single" w:sz="4" w:space="0" w:color="auto"/>
            </w:tcBorders>
            <w:vAlign w:val="center"/>
            <w:hideMark/>
          </w:tcPr>
          <w:p w14:paraId="3390B88F"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类别</w:t>
            </w:r>
          </w:p>
        </w:tc>
        <w:tc>
          <w:tcPr>
            <w:tcW w:w="590" w:type="pct"/>
            <w:tcBorders>
              <w:top w:val="single" w:sz="4" w:space="0" w:color="auto"/>
              <w:left w:val="single" w:sz="4" w:space="0" w:color="auto"/>
              <w:bottom w:val="single" w:sz="4" w:space="0" w:color="auto"/>
              <w:right w:val="single" w:sz="4" w:space="0" w:color="auto"/>
            </w:tcBorders>
            <w:vAlign w:val="center"/>
            <w:hideMark/>
          </w:tcPr>
          <w:p w14:paraId="520519A5"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污染源</w:t>
            </w:r>
          </w:p>
        </w:tc>
        <w:tc>
          <w:tcPr>
            <w:tcW w:w="720" w:type="pct"/>
            <w:tcBorders>
              <w:top w:val="single" w:sz="4" w:space="0" w:color="auto"/>
              <w:left w:val="single" w:sz="4" w:space="0" w:color="auto"/>
              <w:bottom w:val="single" w:sz="4" w:space="0" w:color="auto"/>
              <w:right w:val="single" w:sz="4" w:space="0" w:color="auto"/>
            </w:tcBorders>
            <w:vAlign w:val="center"/>
            <w:hideMark/>
          </w:tcPr>
          <w:p w14:paraId="28B5A4A9"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采样点位</w:t>
            </w:r>
          </w:p>
        </w:tc>
        <w:tc>
          <w:tcPr>
            <w:tcW w:w="935" w:type="pct"/>
            <w:tcBorders>
              <w:top w:val="single" w:sz="4" w:space="0" w:color="auto"/>
              <w:left w:val="single" w:sz="4" w:space="0" w:color="auto"/>
              <w:bottom w:val="single" w:sz="4" w:space="0" w:color="auto"/>
              <w:right w:val="single" w:sz="4" w:space="0" w:color="auto"/>
            </w:tcBorders>
            <w:vAlign w:val="center"/>
            <w:hideMark/>
          </w:tcPr>
          <w:p w14:paraId="5B7AB971"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监测因子</w:t>
            </w:r>
          </w:p>
        </w:tc>
        <w:tc>
          <w:tcPr>
            <w:tcW w:w="791" w:type="pct"/>
            <w:tcBorders>
              <w:top w:val="single" w:sz="4" w:space="0" w:color="auto"/>
              <w:left w:val="single" w:sz="4" w:space="0" w:color="auto"/>
              <w:bottom w:val="single" w:sz="4" w:space="0" w:color="auto"/>
              <w:right w:val="single" w:sz="4" w:space="0" w:color="auto"/>
            </w:tcBorders>
            <w:vAlign w:val="center"/>
            <w:hideMark/>
          </w:tcPr>
          <w:p w14:paraId="0E28F9EC"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监测频次</w:t>
            </w:r>
          </w:p>
        </w:tc>
        <w:tc>
          <w:tcPr>
            <w:tcW w:w="1636" w:type="pct"/>
            <w:tcBorders>
              <w:top w:val="single" w:sz="4" w:space="0" w:color="auto"/>
              <w:left w:val="single" w:sz="4" w:space="0" w:color="auto"/>
              <w:bottom w:val="single" w:sz="4" w:space="0" w:color="auto"/>
              <w:right w:val="single" w:sz="4" w:space="0" w:color="auto"/>
            </w:tcBorders>
            <w:vAlign w:val="center"/>
          </w:tcPr>
          <w:p w14:paraId="55088C5A"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执行标准</w:t>
            </w:r>
          </w:p>
        </w:tc>
      </w:tr>
      <w:tr w:rsidR="00503812" w:rsidRPr="00503812" w14:paraId="1A2F37AE" w14:textId="77777777" w:rsidTr="00C23047">
        <w:trPr>
          <w:trHeight w:val="1043"/>
          <w:tblHeader/>
          <w:jc w:val="center"/>
        </w:trPr>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6773B64E"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废水</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5D25BB48"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厂区污水处理站</w:t>
            </w:r>
          </w:p>
        </w:tc>
        <w:tc>
          <w:tcPr>
            <w:tcW w:w="720" w:type="pct"/>
            <w:tcBorders>
              <w:top w:val="single" w:sz="4" w:space="0" w:color="auto"/>
              <w:left w:val="single" w:sz="4" w:space="0" w:color="auto"/>
              <w:bottom w:val="single" w:sz="4" w:space="0" w:color="auto"/>
              <w:right w:val="single" w:sz="4" w:space="0" w:color="auto"/>
            </w:tcBorders>
            <w:vAlign w:val="center"/>
            <w:hideMark/>
          </w:tcPr>
          <w:p w14:paraId="0B8E970C" w14:textId="77777777" w:rsidR="00A84034" w:rsidRPr="00503812" w:rsidRDefault="00A84034" w:rsidP="00C23047">
            <w:pPr>
              <w:spacing w:line="360" w:lineRule="auto"/>
              <w:jc w:val="center"/>
              <w:rPr>
                <w:rFonts w:ascii="Times New Roman" w:hAnsi="Times New Roman" w:cs="Times New Roman"/>
                <w:bCs/>
                <w:szCs w:val="21"/>
              </w:rPr>
            </w:pPr>
            <w:r w:rsidRPr="00503812">
              <w:rPr>
                <w:rFonts w:ascii="Times New Roman" w:hAnsi="Times New Roman" w:cs="Times New Roman"/>
                <w:kern w:val="0"/>
                <w:szCs w:val="21"/>
              </w:rPr>
              <w:t>进口</w:t>
            </w:r>
            <w:r w:rsidRPr="00503812">
              <w:rPr>
                <w:rFonts w:ascii="Segoe UI Symbol" w:hAnsi="Segoe UI Symbol" w:cs="Segoe UI Symbol"/>
              </w:rPr>
              <w:t>★</w:t>
            </w:r>
            <w:r w:rsidRPr="00503812">
              <w:rPr>
                <w:rFonts w:ascii="Times New Roman" w:hAnsi="Times New Roman" w:cs="Times New Roman"/>
              </w:rPr>
              <w:t>A1</w:t>
            </w:r>
          </w:p>
        </w:tc>
        <w:tc>
          <w:tcPr>
            <w:tcW w:w="935" w:type="pct"/>
            <w:vMerge w:val="restart"/>
            <w:tcBorders>
              <w:top w:val="single" w:sz="4" w:space="0" w:color="auto"/>
              <w:left w:val="single" w:sz="4" w:space="0" w:color="auto"/>
              <w:bottom w:val="single" w:sz="4" w:space="0" w:color="auto"/>
              <w:right w:val="single" w:sz="4" w:space="0" w:color="auto"/>
            </w:tcBorders>
            <w:vAlign w:val="center"/>
            <w:hideMark/>
          </w:tcPr>
          <w:p w14:paraId="78454B52" w14:textId="77777777" w:rsidR="00A84034" w:rsidRPr="00503812" w:rsidRDefault="00A84034" w:rsidP="00C23047">
            <w:pPr>
              <w:autoSpaceDE w:val="0"/>
              <w:autoSpaceDN w:val="0"/>
              <w:adjustRightInd w:val="0"/>
              <w:spacing w:line="360" w:lineRule="auto"/>
              <w:jc w:val="left"/>
              <w:rPr>
                <w:rFonts w:ascii="Times New Roman" w:hAnsi="Times New Roman" w:cs="Times New Roman"/>
                <w:kern w:val="0"/>
                <w:szCs w:val="21"/>
              </w:rPr>
            </w:pPr>
            <w:r w:rsidRPr="00503812">
              <w:rPr>
                <w:rFonts w:ascii="Times New Roman" w:hAnsi="Times New Roman" w:cs="Times New Roman"/>
                <w:kern w:val="0"/>
                <w:szCs w:val="21"/>
              </w:rPr>
              <w:t>废水量、</w:t>
            </w:r>
            <w:r w:rsidRPr="00503812">
              <w:rPr>
                <w:rFonts w:ascii="Times New Roman" w:hAnsi="Times New Roman" w:cs="Times New Roman"/>
                <w:kern w:val="0"/>
                <w:szCs w:val="21"/>
              </w:rPr>
              <w:t>pH</w:t>
            </w:r>
            <w:r w:rsidRPr="00503812">
              <w:rPr>
                <w:rFonts w:ascii="Times New Roman" w:hAnsi="Times New Roman" w:cs="Times New Roman"/>
                <w:kern w:val="0"/>
                <w:szCs w:val="21"/>
              </w:rPr>
              <w:t>、</w:t>
            </w:r>
            <w:r w:rsidRPr="00503812">
              <w:rPr>
                <w:rFonts w:ascii="Times New Roman" w:hAnsi="Times New Roman" w:cs="Times New Roman"/>
                <w:kern w:val="0"/>
                <w:szCs w:val="21"/>
              </w:rPr>
              <w:t>COD</w:t>
            </w:r>
            <w:r w:rsidRPr="00503812">
              <w:rPr>
                <w:rFonts w:ascii="Times New Roman" w:hAnsi="Times New Roman" w:cs="Times New Roman"/>
                <w:kern w:val="0"/>
                <w:szCs w:val="21"/>
              </w:rPr>
              <w:t>、</w:t>
            </w:r>
            <w:r w:rsidRPr="00503812">
              <w:rPr>
                <w:rFonts w:ascii="Times New Roman" w:hAnsi="Times New Roman" w:cs="Times New Roman"/>
                <w:kern w:val="0"/>
                <w:szCs w:val="21"/>
              </w:rPr>
              <w:t>BOD</w:t>
            </w:r>
            <w:r w:rsidRPr="00503812">
              <w:rPr>
                <w:rFonts w:ascii="Times New Roman" w:hAnsi="Times New Roman" w:cs="Times New Roman"/>
                <w:kern w:val="0"/>
                <w:szCs w:val="21"/>
                <w:vertAlign w:val="subscript"/>
              </w:rPr>
              <w:t>5</w:t>
            </w:r>
            <w:r w:rsidRPr="00503812">
              <w:rPr>
                <w:rFonts w:ascii="Times New Roman" w:hAnsi="Times New Roman" w:cs="Times New Roman"/>
                <w:kern w:val="0"/>
                <w:szCs w:val="21"/>
              </w:rPr>
              <w:t>、</w:t>
            </w:r>
            <w:r w:rsidRPr="00503812">
              <w:rPr>
                <w:rFonts w:ascii="Times New Roman" w:hAnsi="Times New Roman" w:cs="Times New Roman"/>
                <w:kern w:val="0"/>
                <w:szCs w:val="21"/>
              </w:rPr>
              <w:t>SS</w:t>
            </w:r>
            <w:r w:rsidRPr="00503812">
              <w:rPr>
                <w:rFonts w:ascii="Times New Roman" w:hAnsi="Times New Roman" w:cs="Times New Roman"/>
                <w:kern w:val="0"/>
                <w:szCs w:val="21"/>
              </w:rPr>
              <w:t>、</w:t>
            </w:r>
            <w:r w:rsidRPr="00503812">
              <w:rPr>
                <w:rFonts w:ascii="Times New Roman" w:hAnsi="Times New Roman" w:cs="Times New Roman"/>
                <w:kern w:val="0"/>
                <w:szCs w:val="21"/>
              </w:rPr>
              <w:t>NH</w:t>
            </w:r>
            <w:r w:rsidRPr="00503812">
              <w:rPr>
                <w:rFonts w:ascii="Times New Roman" w:hAnsi="Times New Roman" w:cs="Times New Roman"/>
                <w:kern w:val="0"/>
                <w:szCs w:val="21"/>
                <w:vertAlign w:val="subscript"/>
              </w:rPr>
              <w:t>3</w:t>
            </w:r>
            <w:r w:rsidRPr="00503812">
              <w:rPr>
                <w:rFonts w:ascii="Times New Roman" w:hAnsi="Times New Roman" w:cs="Times New Roman"/>
                <w:kern w:val="0"/>
                <w:szCs w:val="21"/>
              </w:rPr>
              <w:t>-N</w:t>
            </w:r>
            <w:r w:rsidRPr="00503812">
              <w:rPr>
                <w:rFonts w:ascii="Times New Roman" w:hAnsi="Times New Roman" w:cs="Times New Roman"/>
                <w:kern w:val="0"/>
                <w:szCs w:val="21"/>
              </w:rPr>
              <w:t>、乙腈、总磷</w:t>
            </w:r>
          </w:p>
        </w:tc>
        <w:tc>
          <w:tcPr>
            <w:tcW w:w="791" w:type="pct"/>
            <w:vMerge w:val="restart"/>
            <w:tcBorders>
              <w:top w:val="single" w:sz="4" w:space="0" w:color="auto"/>
              <w:left w:val="single" w:sz="4" w:space="0" w:color="auto"/>
              <w:bottom w:val="single" w:sz="4" w:space="0" w:color="auto"/>
              <w:right w:val="single" w:sz="4" w:space="0" w:color="auto"/>
            </w:tcBorders>
            <w:vAlign w:val="center"/>
            <w:hideMark/>
          </w:tcPr>
          <w:p w14:paraId="15679030" w14:textId="77777777" w:rsidR="00A84034" w:rsidRPr="00503812" w:rsidRDefault="00A84034" w:rsidP="00C23047">
            <w:pPr>
              <w:spacing w:line="360" w:lineRule="auto"/>
              <w:jc w:val="center"/>
              <w:rPr>
                <w:rFonts w:ascii="Times New Roman" w:hAnsi="Times New Roman" w:cs="Times New Roman"/>
                <w:bCs/>
                <w:szCs w:val="21"/>
              </w:rPr>
            </w:pPr>
            <w:r w:rsidRPr="00503812">
              <w:rPr>
                <w:rFonts w:ascii="Times New Roman" w:hAnsi="Times New Roman" w:cs="Times New Roman"/>
                <w:szCs w:val="21"/>
              </w:rPr>
              <w:t>每天间隔采样</w:t>
            </w:r>
            <w:r w:rsidRPr="00503812">
              <w:rPr>
                <w:rFonts w:ascii="Times New Roman" w:hAnsi="Times New Roman" w:cs="Times New Roman"/>
                <w:szCs w:val="21"/>
              </w:rPr>
              <w:t>4</w:t>
            </w:r>
            <w:r w:rsidRPr="00503812">
              <w:rPr>
                <w:rFonts w:ascii="Times New Roman" w:hAnsi="Times New Roman" w:cs="Times New Roman"/>
                <w:szCs w:val="21"/>
              </w:rPr>
              <w:t>次，连续监测</w:t>
            </w:r>
            <w:r w:rsidRPr="00503812">
              <w:rPr>
                <w:rFonts w:ascii="Times New Roman" w:hAnsi="Times New Roman" w:cs="Times New Roman"/>
                <w:szCs w:val="21"/>
              </w:rPr>
              <w:t>2</w:t>
            </w:r>
            <w:r w:rsidRPr="00503812">
              <w:rPr>
                <w:rFonts w:ascii="Times New Roman" w:hAnsi="Times New Roman" w:cs="Times New Roman"/>
                <w:szCs w:val="21"/>
              </w:rPr>
              <w:t>天</w:t>
            </w:r>
          </w:p>
        </w:tc>
        <w:tc>
          <w:tcPr>
            <w:tcW w:w="1636" w:type="pct"/>
            <w:vMerge w:val="restart"/>
            <w:tcBorders>
              <w:top w:val="single" w:sz="4" w:space="0" w:color="auto"/>
              <w:left w:val="single" w:sz="4" w:space="0" w:color="auto"/>
              <w:right w:val="single" w:sz="4" w:space="0" w:color="auto"/>
            </w:tcBorders>
            <w:vAlign w:val="center"/>
          </w:tcPr>
          <w:p w14:paraId="41133D9B"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乙腈执行《生物工程类制药工业水污染物排放标准》（</w:t>
            </w:r>
            <w:r w:rsidRPr="00503812">
              <w:rPr>
                <w:rFonts w:ascii="Times New Roman" w:hAnsi="Times New Roman" w:cs="Times New Roman"/>
                <w:szCs w:val="21"/>
              </w:rPr>
              <w:t>GB21907-2008</w:t>
            </w:r>
            <w:r w:rsidRPr="00503812">
              <w:rPr>
                <w:rFonts w:ascii="Times New Roman" w:hAnsi="Times New Roman" w:cs="Times New Roman"/>
                <w:szCs w:val="21"/>
              </w:rPr>
              <w:t>）；其他因子执行木洞污水处理厂接管协议标准</w:t>
            </w:r>
          </w:p>
        </w:tc>
      </w:tr>
      <w:tr w:rsidR="00503812" w:rsidRPr="00503812" w14:paraId="31C36FEB" w14:textId="77777777" w:rsidTr="00C23047">
        <w:trPr>
          <w:trHeight w:val="736"/>
          <w:tblHeader/>
          <w:jc w:val="center"/>
        </w:trPr>
        <w:tc>
          <w:tcPr>
            <w:tcW w:w="328" w:type="pct"/>
            <w:vMerge/>
            <w:tcBorders>
              <w:top w:val="single" w:sz="4" w:space="0" w:color="auto"/>
              <w:left w:val="single" w:sz="4" w:space="0" w:color="auto"/>
              <w:bottom w:val="single" w:sz="4" w:space="0" w:color="auto"/>
              <w:right w:val="single" w:sz="4" w:space="0" w:color="auto"/>
            </w:tcBorders>
            <w:vAlign w:val="center"/>
            <w:hideMark/>
          </w:tcPr>
          <w:p w14:paraId="2077D5EB" w14:textId="77777777" w:rsidR="00A84034" w:rsidRPr="00503812" w:rsidRDefault="00A84034" w:rsidP="00C23047">
            <w:pPr>
              <w:widowControl/>
              <w:jc w:val="left"/>
              <w:rPr>
                <w:rFonts w:ascii="Times New Roman" w:hAnsi="Times New Roman" w:cs="Times New Roman"/>
                <w:szCs w:val="21"/>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30566BB1" w14:textId="77777777" w:rsidR="00A84034" w:rsidRPr="00503812" w:rsidRDefault="00A84034" w:rsidP="00C23047">
            <w:pPr>
              <w:widowControl/>
              <w:jc w:val="left"/>
              <w:rPr>
                <w:rFonts w:ascii="Times New Roman" w:hAnsi="Times New Roman" w:cs="Times New Roman"/>
                <w:szCs w:val="21"/>
              </w:rPr>
            </w:pPr>
          </w:p>
        </w:tc>
        <w:tc>
          <w:tcPr>
            <w:tcW w:w="720" w:type="pct"/>
            <w:tcBorders>
              <w:top w:val="single" w:sz="4" w:space="0" w:color="auto"/>
              <w:left w:val="single" w:sz="4" w:space="0" w:color="auto"/>
              <w:bottom w:val="single" w:sz="4" w:space="0" w:color="auto"/>
              <w:right w:val="single" w:sz="4" w:space="0" w:color="auto"/>
            </w:tcBorders>
            <w:vAlign w:val="center"/>
            <w:hideMark/>
          </w:tcPr>
          <w:p w14:paraId="7E6E3E89" w14:textId="77777777" w:rsidR="00A84034" w:rsidRPr="00503812" w:rsidRDefault="00A84034" w:rsidP="00C23047">
            <w:pPr>
              <w:spacing w:line="360" w:lineRule="auto"/>
              <w:jc w:val="center"/>
              <w:rPr>
                <w:rFonts w:ascii="Times New Roman" w:hAnsi="Times New Roman" w:cs="Times New Roman"/>
                <w:bCs/>
                <w:szCs w:val="21"/>
              </w:rPr>
            </w:pPr>
            <w:r w:rsidRPr="00503812">
              <w:rPr>
                <w:rFonts w:ascii="Times New Roman" w:hAnsi="Times New Roman" w:cs="Times New Roman"/>
                <w:kern w:val="0"/>
                <w:szCs w:val="21"/>
              </w:rPr>
              <w:t>排口</w:t>
            </w:r>
            <w:r w:rsidRPr="00503812">
              <w:rPr>
                <w:rFonts w:ascii="Segoe UI Symbol" w:hAnsi="Segoe UI Symbol" w:cs="Segoe UI Symbol"/>
              </w:rPr>
              <w:t>★</w:t>
            </w:r>
            <w:r w:rsidRPr="00503812">
              <w:rPr>
                <w:rFonts w:ascii="Times New Roman" w:hAnsi="Times New Roman" w:cs="Times New Roman"/>
              </w:rPr>
              <w:t>A2</w:t>
            </w:r>
          </w:p>
        </w:tc>
        <w:tc>
          <w:tcPr>
            <w:tcW w:w="935" w:type="pct"/>
            <w:vMerge/>
            <w:tcBorders>
              <w:top w:val="single" w:sz="4" w:space="0" w:color="auto"/>
              <w:left w:val="single" w:sz="4" w:space="0" w:color="auto"/>
              <w:bottom w:val="single" w:sz="4" w:space="0" w:color="auto"/>
              <w:right w:val="single" w:sz="4" w:space="0" w:color="auto"/>
            </w:tcBorders>
            <w:vAlign w:val="center"/>
            <w:hideMark/>
          </w:tcPr>
          <w:p w14:paraId="66621AC8" w14:textId="77777777" w:rsidR="00A84034" w:rsidRPr="00503812" w:rsidRDefault="00A84034" w:rsidP="00C23047">
            <w:pPr>
              <w:widowControl/>
              <w:jc w:val="left"/>
              <w:rPr>
                <w:rFonts w:ascii="Times New Roman" w:hAnsi="Times New Roman" w:cs="Times New Roman"/>
                <w:kern w:val="0"/>
                <w:szCs w:val="21"/>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5CAA652A" w14:textId="77777777" w:rsidR="00A84034" w:rsidRPr="00503812" w:rsidRDefault="00A84034" w:rsidP="00C23047">
            <w:pPr>
              <w:widowControl/>
              <w:jc w:val="left"/>
              <w:rPr>
                <w:rFonts w:ascii="Times New Roman" w:hAnsi="Times New Roman" w:cs="Times New Roman"/>
                <w:bCs/>
                <w:szCs w:val="21"/>
              </w:rPr>
            </w:pPr>
          </w:p>
        </w:tc>
        <w:tc>
          <w:tcPr>
            <w:tcW w:w="1636" w:type="pct"/>
            <w:vMerge/>
            <w:tcBorders>
              <w:left w:val="single" w:sz="4" w:space="0" w:color="auto"/>
              <w:bottom w:val="single" w:sz="4" w:space="0" w:color="auto"/>
              <w:right w:val="single" w:sz="4" w:space="0" w:color="auto"/>
            </w:tcBorders>
            <w:vAlign w:val="center"/>
          </w:tcPr>
          <w:p w14:paraId="0FF7D56D" w14:textId="77777777" w:rsidR="00A84034" w:rsidRPr="00503812" w:rsidRDefault="00A84034" w:rsidP="00C23047">
            <w:pPr>
              <w:widowControl/>
              <w:jc w:val="center"/>
              <w:rPr>
                <w:rFonts w:ascii="Times New Roman" w:hAnsi="Times New Roman" w:cs="Times New Roman"/>
                <w:bCs/>
                <w:szCs w:val="21"/>
              </w:rPr>
            </w:pPr>
          </w:p>
        </w:tc>
      </w:tr>
      <w:tr w:rsidR="00503812" w:rsidRPr="00503812" w14:paraId="2FFA6E0B" w14:textId="77777777" w:rsidTr="00C23047">
        <w:trPr>
          <w:trHeight w:val="736"/>
          <w:tblHeader/>
          <w:jc w:val="center"/>
        </w:trPr>
        <w:tc>
          <w:tcPr>
            <w:tcW w:w="328" w:type="pct"/>
            <w:vMerge/>
            <w:tcBorders>
              <w:top w:val="single" w:sz="4" w:space="0" w:color="auto"/>
              <w:left w:val="single" w:sz="4" w:space="0" w:color="auto"/>
              <w:bottom w:val="single" w:sz="4" w:space="0" w:color="auto"/>
              <w:right w:val="single" w:sz="4" w:space="0" w:color="auto"/>
            </w:tcBorders>
            <w:vAlign w:val="center"/>
            <w:hideMark/>
          </w:tcPr>
          <w:p w14:paraId="31A9627D" w14:textId="77777777" w:rsidR="00A84034" w:rsidRPr="00503812" w:rsidRDefault="00A84034" w:rsidP="00C23047">
            <w:pPr>
              <w:widowControl/>
              <w:jc w:val="left"/>
              <w:rPr>
                <w:rFonts w:ascii="Times New Roman" w:hAnsi="Times New Roman" w:cs="Times New Roman"/>
                <w:szCs w:val="21"/>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4A342043"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厂区雨水总排口</w:t>
            </w:r>
          </w:p>
        </w:tc>
        <w:tc>
          <w:tcPr>
            <w:tcW w:w="720" w:type="pct"/>
            <w:tcBorders>
              <w:top w:val="single" w:sz="4" w:space="0" w:color="auto"/>
              <w:left w:val="single" w:sz="4" w:space="0" w:color="auto"/>
              <w:bottom w:val="single" w:sz="4" w:space="0" w:color="auto"/>
              <w:right w:val="single" w:sz="4" w:space="0" w:color="auto"/>
            </w:tcBorders>
            <w:vAlign w:val="center"/>
            <w:hideMark/>
          </w:tcPr>
          <w:p w14:paraId="4CC695C9" w14:textId="77777777" w:rsidR="00A84034" w:rsidRPr="00503812" w:rsidRDefault="00A84034" w:rsidP="00C23047">
            <w:pPr>
              <w:spacing w:line="360" w:lineRule="auto"/>
              <w:jc w:val="center"/>
              <w:rPr>
                <w:rFonts w:ascii="Times New Roman" w:hAnsi="Times New Roman" w:cs="Times New Roman"/>
                <w:bCs/>
                <w:szCs w:val="21"/>
              </w:rPr>
            </w:pPr>
            <w:r w:rsidRPr="00503812">
              <w:rPr>
                <w:rFonts w:ascii="Times New Roman" w:hAnsi="Times New Roman" w:cs="Times New Roman"/>
                <w:kern w:val="0"/>
                <w:szCs w:val="21"/>
              </w:rPr>
              <w:t>排口</w:t>
            </w:r>
            <w:r w:rsidRPr="00503812">
              <w:rPr>
                <w:rFonts w:ascii="Segoe UI Symbol" w:hAnsi="Segoe UI Symbol" w:cs="Segoe UI Symbol"/>
              </w:rPr>
              <w:t>★</w:t>
            </w:r>
            <w:r w:rsidRPr="00503812">
              <w:rPr>
                <w:rFonts w:ascii="Times New Roman" w:hAnsi="Times New Roman" w:cs="Times New Roman"/>
              </w:rPr>
              <w:t>A3</w:t>
            </w:r>
          </w:p>
        </w:tc>
        <w:tc>
          <w:tcPr>
            <w:tcW w:w="935" w:type="pct"/>
            <w:tcBorders>
              <w:top w:val="single" w:sz="4" w:space="0" w:color="auto"/>
              <w:left w:val="single" w:sz="4" w:space="0" w:color="auto"/>
              <w:bottom w:val="single" w:sz="4" w:space="0" w:color="auto"/>
              <w:right w:val="single" w:sz="4" w:space="0" w:color="auto"/>
            </w:tcBorders>
            <w:vAlign w:val="center"/>
            <w:hideMark/>
          </w:tcPr>
          <w:p w14:paraId="796D2BFD"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废水量、</w:t>
            </w:r>
            <w:r w:rsidRPr="00503812">
              <w:rPr>
                <w:rFonts w:ascii="Times New Roman" w:hAnsi="Times New Roman" w:cs="Times New Roman"/>
                <w:szCs w:val="21"/>
              </w:rPr>
              <w:t>pH</w:t>
            </w:r>
            <w:r w:rsidRPr="00503812">
              <w:rPr>
                <w:rFonts w:ascii="Times New Roman" w:hAnsi="Times New Roman" w:cs="Times New Roman"/>
                <w:szCs w:val="21"/>
              </w:rPr>
              <w:t>、</w:t>
            </w:r>
            <w:r w:rsidRPr="00503812">
              <w:rPr>
                <w:rFonts w:ascii="Times New Roman" w:hAnsi="Times New Roman" w:cs="Times New Roman"/>
                <w:szCs w:val="21"/>
              </w:rPr>
              <w:t>COD</w:t>
            </w:r>
            <w:r w:rsidRPr="00503812">
              <w:rPr>
                <w:rFonts w:ascii="Times New Roman" w:hAnsi="Times New Roman" w:cs="Times New Roman"/>
                <w:szCs w:val="21"/>
              </w:rPr>
              <w:t>、</w:t>
            </w:r>
            <w:r w:rsidRPr="00503812">
              <w:rPr>
                <w:rFonts w:ascii="Times New Roman" w:hAnsi="Times New Roman" w:cs="Times New Roman"/>
                <w:szCs w:val="21"/>
              </w:rPr>
              <w:t>BOD</w:t>
            </w:r>
            <w:r w:rsidRPr="00503812">
              <w:rPr>
                <w:rFonts w:ascii="Times New Roman" w:hAnsi="Times New Roman" w:cs="Times New Roman"/>
                <w:szCs w:val="21"/>
                <w:vertAlign w:val="subscript"/>
              </w:rPr>
              <w:t>5</w:t>
            </w:r>
            <w:r w:rsidRPr="00503812">
              <w:rPr>
                <w:rFonts w:ascii="Times New Roman" w:hAnsi="Times New Roman" w:cs="Times New Roman"/>
                <w:szCs w:val="21"/>
              </w:rPr>
              <w:t>、</w:t>
            </w:r>
            <w:r w:rsidRPr="00503812">
              <w:rPr>
                <w:rFonts w:ascii="Times New Roman" w:hAnsi="Times New Roman" w:cs="Times New Roman"/>
                <w:szCs w:val="21"/>
              </w:rPr>
              <w:t>SS</w:t>
            </w:r>
            <w:r w:rsidRPr="00503812">
              <w:rPr>
                <w:rFonts w:ascii="Times New Roman" w:hAnsi="Times New Roman" w:cs="Times New Roman"/>
                <w:szCs w:val="21"/>
              </w:rPr>
              <w:t>、</w:t>
            </w:r>
            <w:r w:rsidRPr="00503812">
              <w:rPr>
                <w:rFonts w:ascii="Times New Roman" w:hAnsi="Times New Roman" w:cs="Times New Roman"/>
                <w:szCs w:val="21"/>
              </w:rPr>
              <w:t>NH</w:t>
            </w:r>
            <w:r w:rsidRPr="00503812">
              <w:rPr>
                <w:rFonts w:ascii="Times New Roman" w:hAnsi="Times New Roman" w:cs="Times New Roman"/>
                <w:szCs w:val="21"/>
                <w:vertAlign w:val="subscript"/>
              </w:rPr>
              <w:t>3</w:t>
            </w:r>
            <w:r w:rsidRPr="00503812">
              <w:rPr>
                <w:rFonts w:ascii="Times New Roman" w:hAnsi="Times New Roman" w:cs="Times New Roman"/>
                <w:szCs w:val="21"/>
              </w:rPr>
              <w:t>-N</w:t>
            </w:r>
            <w:r w:rsidRPr="00503812">
              <w:rPr>
                <w:rFonts w:ascii="Times New Roman" w:hAnsi="Times New Roman" w:cs="Times New Roman"/>
                <w:szCs w:val="21"/>
              </w:rPr>
              <w:t>、乙腈、磷</w:t>
            </w:r>
          </w:p>
        </w:tc>
        <w:tc>
          <w:tcPr>
            <w:tcW w:w="791" w:type="pct"/>
            <w:tcBorders>
              <w:top w:val="single" w:sz="4" w:space="0" w:color="auto"/>
              <w:left w:val="single" w:sz="4" w:space="0" w:color="auto"/>
              <w:bottom w:val="single" w:sz="4" w:space="0" w:color="auto"/>
              <w:right w:val="single" w:sz="4" w:space="0" w:color="auto"/>
            </w:tcBorders>
            <w:vAlign w:val="center"/>
            <w:hideMark/>
          </w:tcPr>
          <w:p w14:paraId="6C3D7F4B" w14:textId="77777777" w:rsidR="00A84034" w:rsidRPr="00503812" w:rsidRDefault="00A84034" w:rsidP="00C23047">
            <w:pPr>
              <w:spacing w:line="360" w:lineRule="auto"/>
              <w:jc w:val="center"/>
              <w:rPr>
                <w:rFonts w:ascii="Times New Roman" w:hAnsi="Times New Roman" w:cs="Times New Roman"/>
                <w:bCs/>
                <w:szCs w:val="21"/>
              </w:rPr>
            </w:pPr>
            <w:r w:rsidRPr="00503812">
              <w:rPr>
                <w:rFonts w:ascii="Times New Roman" w:hAnsi="Times New Roman" w:cs="Times New Roman"/>
                <w:szCs w:val="21"/>
              </w:rPr>
              <w:t>每天间隔采样</w:t>
            </w:r>
            <w:r w:rsidRPr="00503812">
              <w:rPr>
                <w:rFonts w:ascii="Times New Roman" w:hAnsi="Times New Roman" w:cs="Times New Roman"/>
                <w:szCs w:val="21"/>
              </w:rPr>
              <w:t>2</w:t>
            </w:r>
            <w:r w:rsidRPr="00503812">
              <w:rPr>
                <w:rFonts w:ascii="Times New Roman" w:hAnsi="Times New Roman" w:cs="Times New Roman"/>
                <w:szCs w:val="21"/>
              </w:rPr>
              <w:t>次，连续监测</w:t>
            </w:r>
            <w:r w:rsidRPr="00503812">
              <w:rPr>
                <w:rFonts w:ascii="Times New Roman" w:hAnsi="Times New Roman" w:cs="Times New Roman"/>
                <w:szCs w:val="21"/>
              </w:rPr>
              <w:t>2</w:t>
            </w:r>
            <w:r w:rsidRPr="00503812">
              <w:rPr>
                <w:rFonts w:ascii="Times New Roman" w:hAnsi="Times New Roman" w:cs="Times New Roman"/>
                <w:szCs w:val="21"/>
              </w:rPr>
              <w:t>天</w:t>
            </w:r>
          </w:p>
        </w:tc>
        <w:tc>
          <w:tcPr>
            <w:tcW w:w="1636" w:type="pct"/>
            <w:tcBorders>
              <w:top w:val="single" w:sz="4" w:space="0" w:color="auto"/>
              <w:left w:val="single" w:sz="4" w:space="0" w:color="auto"/>
              <w:bottom w:val="single" w:sz="4" w:space="0" w:color="auto"/>
              <w:right w:val="single" w:sz="4" w:space="0" w:color="auto"/>
            </w:tcBorders>
            <w:vAlign w:val="center"/>
          </w:tcPr>
          <w:p w14:paraId="0E496027" w14:textId="77777777" w:rsidR="00A84034" w:rsidRPr="00503812" w:rsidRDefault="00A84034" w:rsidP="00C23047">
            <w:pPr>
              <w:spacing w:line="360" w:lineRule="auto"/>
              <w:jc w:val="center"/>
              <w:rPr>
                <w:rFonts w:ascii="Times New Roman" w:hAnsi="Times New Roman" w:cs="Times New Roman"/>
                <w:szCs w:val="21"/>
              </w:rPr>
            </w:pPr>
            <w:r w:rsidRPr="00503812">
              <w:rPr>
                <w:rFonts w:ascii="Times New Roman" w:hAnsi="Times New Roman" w:cs="Times New Roman"/>
                <w:szCs w:val="21"/>
              </w:rPr>
              <w:t>/</w:t>
            </w:r>
          </w:p>
        </w:tc>
      </w:tr>
    </w:tbl>
    <w:p w14:paraId="500BD3C3" w14:textId="77777777" w:rsidR="00C77C16" w:rsidRPr="00503812" w:rsidRDefault="005F5480">
      <w:pPr>
        <w:pStyle w:val="2"/>
        <w:rPr>
          <w:rFonts w:cs="Times New Roman"/>
        </w:rPr>
      </w:pPr>
      <w:bookmarkStart w:id="159" w:name="_Toc1698"/>
      <w:bookmarkStart w:id="160" w:name="_Toc5664"/>
      <w:bookmarkStart w:id="161" w:name="_Toc127977029"/>
      <w:r w:rsidRPr="00503812">
        <w:rPr>
          <w:rFonts w:cs="Times New Roman"/>
        </w:rPr>
        <w:t>7.2</w:t>
      </w:r>
      <w:r w:rsidRPr="00503812">
        <w:rPr>
          <w:rFonts w:cs="Times New Roman"/>
        </w:rPr>
        <w:t>废气</w:t>
      </w:r>
      <w:bookmarkEnd w:id="159"/>
      <w:bookmarkEnd w:id="160"/>
      <w:bookmarkEnd w:id="161"/>
    </w:p>
    <w:p w14:paraId="70C7D074" w14:textId="1CDD7939" w:rsidR="00C77C16" w:rsidRPr="00503812" w:rsidRDefault="005F5480">
      <w:pPr>
        <w:spacing w:line="360" w:lineRule="auto"/>
        <w:ind w:firstLine="482"/>
        <w:rPr>
          <w:rFonts w:ascii="Times New Roman" w:hAnsi="Times New Roman" w:cs="Times New Roman"/>
        </w:rPr>
      </w:pPr>
      <w:r w:rsidRPr="00503812">
        <w:rPr>
          <w:rFonts w:ascii="Times New Roman" w:hAnsi="Times New Roman" w:cs="Times New Roman"/>
        </w:rPr>
        <w:t>废气监测因子和频次、点位见表</w:t>
      </w:r>
      <w:r w:rsidRPr="00503812">
        <w:rPr>
          <w:rFonts w:ascii="Times New Roman" w:hAnsi="Times New Roman" w:cs="Times New Roman"/>
        </w:rPr>
        <w:t>7.2-1</w:t>
      </w:r>
      <w:r w:rsidRPr="00503812">
        <w:rPr>
          <w:rFonts w:ascii="Times New Roman" w:hAnsi="Times New Roman" w:cs="Times New Roman"/>
        </w:rPr>
        <w:t>。</w:t>
      </w:r>
    </w:p>
    <w:p w14:paraId="2B25E346" w14:textId="77777777" w:rsidR="00A84034" w:rsidRPr="00503812" w:rsidRDefault="00A84034">
      <w:pPr>
        <w:pStyle w:val="Affc"/>
        <w:spacing w:line="360" w:lineRule="auto"/>
        <w:ind w:firstLine="482"/>
        <w:jc w:val="center"/>
        <w:rPr>
          <w:rFonts w:ascii="Times New Roman" w:eastAsia="宋体" w:hAnsi="Times New Roman" w:cs="Times New Roman" w:hint="default"/>
          <w:b/>
          <w:color w:val="auto"/>
          <w:sz w:val="24"/>
          <w:szCs w:val="24"/>
        </w:rPr>
      </w:pPr>
      <w:r w:rsidRPr="00503812">
        <w:rPr>
          <w:rFonts w:ascii="Times New Roman" w:eastAsia="宋体" w:hAnsi="Times New Roman" w:cs="Times New Roman" w:hint="default"/>
          <w:b/>
          <w:color w:val="auto"/>
          <w:sz w:val="24"/>
          <w:szCs w:val="24"/>
        </w:rPr>
        <w:br w:type="page"/>
      </w:r>
    </w:p>
    <w:p w14:paraId="3C94F291" w14:textId="748FCB4B" w:rsidR="00C77C16" w:rsidRPr="00503812" w:rsidRDefault="005F5480">
      <w:pPr>
        <w:pStyle w:val="Affc"/>
        <w:spacing w:line="360" w:lineRule="auto"/>
        <w:ind w:firstLine="482"/>
        <w:jc w:val="center"/>
        <w:rPr>
          <w:rFonts w:ascii="Times New Roman" w:eastAsia="宋体" w:hAnsi="Times New Roman" w:cs="Times New Roman" w:hint="default"/>
          <w:b/>
          <w:color w:val="auto"/>
          <w:sz w:val="24"/>
          <w:szCs w:val="24"/>
        </w:rPr>
      </w:pPr>
      <w:r w:rsidRPr="00503812">
        <w:rPr>
          <w:rFonts w:ascii="Times New Roman" w:eastAsia="宋体" w:hAnsi="Times New Roman" w:cs="Times New Roman" w:hint="default"/>
          <w:b/>
          <w:color w:val="auto"/>
          <w:sz w:val="24"/>
          <w:szCs w:val="24"/>
        </w:rPr>
        <w:lastRenderedPageBreak/>
        <w:t>表</w:t>
      </w:r>
      <w:r w:rsidRPr="00503812">
        <w:rPr>
          <w:rFonts w:ascii="Times New Roman" w:eastAsia="宋体" w:hAnsi="Times New Roman" w:cs="Times New Roman" w:hint="default"/>
          <w:b/>
          <w:color w:val="auto"/>
          <w:sz w:val="24"/>
          <w:szCs w:val="24"/>
        </w:rPr>
        <w:t>7.2-1</w:t>
      </w:r>
      <w:r w:rsidR="00A84034" w:rsidRPr="00503812">
        <w:rPr>
          <w:rFonts w:ascii="Times New Roman" w:eastAsia="宋体" w:hAnsi="Times New Roman" w:cs="Times New Roman" w:hint="default"/>
          <w:b/>
          <w:color w:val="auto"/>
          <w:sz w:val="24"/>
          <w:szCs w:val="24"/>
        </w:rPr>
        <w:t xml:space="preserve"> </w:t>
      </w:r>
      <w:r w:rsidRPr="00503812">
        <w:rPr>
          <w:rFonts w:ascii="Times New Roman" w:eastAsia="宋体" w:hAnsi="Times New Roman" w:cs="Times New Roman" w:hint="default"/>
          <w:b/>
          <w:color w:val="auto"/>
          <w:sz w:val="24"/>
          <w:szCs w:val="24"/>
        </w:rPr>
        <w:t>废气监测内容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06"/>
        <w:gridCol w:w="1313"/>
        <w:gridCol w:w="1074"/>
        <w:gridCol w:w="958"/>
        <w:gridCol w:w="2834"/>
      </w:tblGrid>
      <w:tr w:rsidR="00503812" w:rsidRPr="00A84034" w14:paraId="29DC1FB6" w14:textId="77777777" w:rsidTr="00C23047">
        <w:trPr>
          <w:trHeight w:val="554"/>
          <w:tblHeade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14:paraId="6C4799E8"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类别</w:t>
            </w:r>
          </w:p>
        </w:tc>
        <w:tc>
          <w:tcPr>
            <w:tcW w:w="967" w:type="pct"/>
            <w:tcBorders>
              <w:top w:val="single" w:sz="4" w:space="0" w:color="auto"/>
              <w:left w:val="single" w:sz="4" w:space="0" w:color="auto"/>
              <w:bottom w:val="single" w:sz="4" w:space="0" w:color="auto"/>
              <w:right w:val="single" w:sz="4" w:space="0" w:color="auto"/>
            </w:tcBorders>
            <w:vAlign w:val="center"/>
            <w:hideMark/>
          </w:tcPr>
          <w:p w14:paraId="11E85990"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污染源</w:t>
            </w:r>
          </w:p>
        </w:tc>
        <w:tc>
          <w:tcPr>
            <w:tcW w:w="791" w:type="pct"/>
            <w:tcBorders>
              <w:top w:val="single" w:sz="4" w:space="0" w:color="auto"/>
              <w:left w:val="single" w:sz="4" w:space="0" w:color="auto"/>
              <w:bottom w:val="single" w:sz="4" w:space="0" w:color="auto"/>
              <w:right w:val="single" w:sz="4" w:space="0" w:color="auto"/>
            </w:tcBorders>
            <w:vAlign w:val="center"/>
            <w:hideMark/>
          </w:tcPr>
          <w:p w14:paraId="19C09B98"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采样点位</w:t>
            </w:r>
          </w:p>
        </w:tc>
        <w:tc>
          <w:tcPr>
            <w:tcW w:w="647" w:type="pct"/>
            <w:tcBorders>
              <w:top w:val="single" w:sz="4" w:space="0" w:color="auto"/>
              <w:left w:val="single" w:sz="4" w:space="0" w:color="auto"/>
              <w:bottom w:val="single" w:sz="4" w:space="0" w:color="auto"/>
              <w:right w:val="single" w:sz="4" w:space="0" w:color="auto"/>
            </w:tcBorders>
            <w:vAlign w:val="center"/>
            <w:hideMark/>
          </w:tcPr>
          <w:p w14:paraId="0D1DC521"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监测因子</w:t>
            </w:r>
          </w:p>
        </w:tc>
        <w:tc>
          <w:tcPr>
            <w:tcW w:w="577" w:type="pct"/>
            <w:tcBorders>
              <w:top w:val="single" w:sz="4" w:space="0" w:color="auto"/>
              <w:left w:val="single" w:sz="4" w:space="0" w:color="auto"/>
              <w:bottom w:val="single" w:sz="4" w:space="0" w:color="auto"/>
              <w:right w:val="single" w:sz="4" w:space="0" w:color="auto"/>
            </w:tcBorders>
            <w:vAlign w:val="center"/>
            <w:hideMark/>
          </w:tcPr>
          <w:p w14:paraId="4A202B39"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监测频次</w:t>
            </w:r>
          </w:p>
        </w:tc>
        <w:tc>
          <w:tcPr>
            <w:tcW w:w="1707" w:type="pct"/>
            <w:tcBorders>
              <w:top w:val="single" w:sz="4" w:space="0" w:color="auto"/>
              <w:left w:val="single" w:sz="4" w:space="0" w:color="auto"/>
              <w:bottom w:val="single" w:sz="4" w:space="0" w:color="auto"/>
              <w:right w:val="single" w:sz="4" w:space="0" w:color="auto"/>
            </w:tcBorders>
            <w:vAlign w:val="center"/>
          </w:tcPr>
          <w:p w14:paraId="4F27184D"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执行标准</w:t>
            </w:r>
          </w:p>
        </w:tc>
      </w:tr>
      <w:tr w:rsidR="00503812" w:rsidRPr="00A84034" w14:paraId="0F84B2A2" w14:textId="77777777" w:rsidTr="00C23047">
        <w:trPr>
          <w:trHeight w:val="554"/>
          <w:tblHeader/>
          <w:jc w:val="center"/>
        </w:trPr>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7CB94582"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有组织废气</w:t>
            </w:r>
          </w:p>
        </w:tc>
        <w:tc>
          <w:tcPr>
            <w:tcW w:w="967" w:type="pct"/>
            <w:tcBorders>
              <w:top w:val="single" w:sz="4" w:space="0" w:color="auto"/>
              <w:left w:val="single" w:sz="4" w:space="0" w:color="auto"/>
              <w:bottom w:val="single" w:sz="4" w:space="0" w:color="auto"/>
              <w:right w:val="single" w:sz="4" w:space="0" w:color="auto"/>
            </w:tcBorders>
            <w:vAlign w:val="center"/>
            <w:hideMark/>
          </w:tcPr>
          <w:p w14:paraId="6AAC7580"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sz w:val="21"/>
                <w:szCs w:val="21"/>
              </w:rPr>
              <w:t xml:space="preserve">CA501 </w:t>
            </w:r>
            <w:r w:rsidRPr="00A84034">
              <w:rPr>
                <w:rFonts w:ascii="Times New Roman" w:eastAsia="宋体" w:hAnsi="Times New Roman" w:cs="Times New Roman" w:hint="eastAsia"/>
                <w:sz w:val="21"/>
                <w:szCs w:val="21"/>
              </w:rPr>
              <w:t>原料药发酵废气排气筒</w:t>
            </w:r>
          </w:p>
          <w:p w14:paraId="75249147" w14:textId="0057178C"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8"/>
                <w:szCs w:val="28"/>
              </w:rPr>
              <w:t>◎</w:t>
            </w:r>
            <w:r w:rsidRPr="00A84034">
              <w:rPr>
                <w:rFonts w:ascii="Times New Roman" w:eastAsia="宋体" w:hAnsi="Times New Roman" w:cs="Times New Roman" w:hint="eastAsia"/>
                <w:sz w:val="28"/>
                <w:szCs w:val="28"/>
              </w:rPr>
              <w:t>B</w:t>
            </w:r>
            <w:r w:rsidR="004C2B00">
              <w:rPr>
                <w:rFonts w:ascii="Times New Roman" w:eastAsia="宋体" w:hAnsi="Times New Roman" w:cs="Times New Roman"/>
                <w:sz w:val="28"/>
                <w:szCs w:val="28"/>
              </w:rPr>
              <w:t>2</w:t>
            </w:r>
          </w:p>
        </w:tc>
        <w:tc>
          <w:tcPr>
            <w:tcW w:w="791" w:type="pct"/>
            <w:tcBorders>
              <w:top w:val="single" w:sz="4" w:space="0" w:color="auto"/>
              <w:left w:val="single" w:sz="4" w:space="0" w:color="auto"/>
              <w:bottom w:val="single" w:sz="4" w:space="0" w:color="auto"/>
              <w:right w:val="single" w:sz="4" w:space="0" w:color="auto"/>
            </w:tcBorders>
            <w:vAlign w:val="center"/>
            <w:hideMark/>
          </w:tcPr>
          <w:p w14:paraId="16E65292"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出口</w:t>
            </w:r>
          </w:p>
        </w:tc>
        <w:tc>
          <w:tcPr>
            <w:tcW w:w="647" w:type="pct"/>
            <w:tcBorders>
              <w:top w:val="single" w:sz="4" w:space="0" w:color="auto"/>
              <w:left w:val="single" w:sz="4" w:space="0" w:color="auto"/>
              <w:bottom w:val="single" w:sz="4" w:space="0" w:color="auto"/>
              <w:right w:val="single" w:sz="4" w:space="0" w:color="auto"/>
            </w:tcBorders>
            <w:vAlign w:val="center"/>
            <w:hideMark/>
          </w:tcPr>
          <w:p w14:paraId="1CFA7598"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流量、甲醇、氨</w:t>
            </w:r>
            <w:r w:rsidRPr="00A84034">
              <w:rPr>
                <w:rFonts w:ascii="Times New Roman" w:eastAsia="宋体" w:hAnsi="Times New Roman" w:cs="Times New Roman"/>
                <w:sz w:val="21"/>
                <w:szCs w:val="21"/>
              </w:rPr>
              <w:t xml:space="preserve"> </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14:paraId="4F7E17CB"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每天间隔采样</w:t>
            </w:r>
            <w:r w:rsidRPr="00A84034">
              <w:rPr>
                <w:rFonts w:ascii="Times New Roman" w:eastAsia="宋体" w:hAnsi="Times New Roman" w:cs="Times New Roman"/>
                <w:sz w:val="21"/>
                <w:szCs w:val="21"/>
              </w:rPr>
              <w:t>3</w:t>
            </w:r>
            <w:r w:rsidRPr="00A84034">
              <w:rPr>
                <w:rFonts w:ascii="Times New Roman" w:eastAsia="宋体" w:hAnsi="Times New Roman" w:cs="Times New Roman" w:hint="eastAsia"/>
                <w:sz w:val="21"/>
                <w:szCs w:val="21"/>
              </w:rPr>
              <w:t>次，连续监测</w:t>
            </w:r>
            <w:r w:rsidRPr="00A84034">
              <w:rPr>
                <w:rFonts w:ascii="Times New Roman" w:eastAsia="宋体" w:hAnsi="Times New Roman" w:cs="Times New Roman"/>
                <w:sz w:val="21"/>
                <w:szCs w:val="21"/>
              </w:rPr>
              <w:t>2</w:t>
            </w:r>
            <w:r w:rsidRPr="00A84034">
              <w:rPr>
                <w:rFonts w:ascii="Times New Roman" w:eastAsia="宋体" w:hAnsi="Times New Roman" w:cs="Times New Roman" w:hint="eastAsia"/>
                <w:sz w:val="21"/>
                <w:szCs w:val="21"/>
              </w:rPr>
              <w:t>天</w:t>
            </w:r>
          </w:p>
        </w:tc>
        <w:tc>
          <w:tcPr>
            <w:tcW w:w="1707" w:type="pct"/>
            <w:tcBorders>
              <w:top w:val="single" w:sz="4" w:space="0" w:color="auto"/>
              <w:left w:val="single" w:sz="4" w:space="0" w:color="auto"/>
              <w:bottom w:val="single" w:sz="4" w:space="0" w:color="auto"/>
              <w:right w:val="single" w:sz="4" w:space="0" w:color="auto"/>
            </w:tcBorders>
            <w:vAlign w:val="center"/>
          </w:tcPr>
          <w:p w14:paraId="33639CD7" w14:textId="77777777" w:rsidR="00A84034" w:rsidRPr="00A84034" w:rsidRDefault="00A84034" w:rsidP="00A84034">
            <w:pPr>
              <w:topLinePunct/>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氨执行《制药工业大气污染物排放标准》（</w:t>
            </w:r>
            <w:r w:rsidRPr="00A84034">
              <w:rPr>
                <w:rFonts w:ascii="Times New Roman" w:eastAsia="宋体" w:hAnsi="Times New Roman" w:cs="Times New Roman" w:hint="eastAsia"/>
                <w:sz w:val="21"/>
                <w:szCs w:val="21"/>
              </w:rPr>
              <w:t>GB3</w:t>
            </w:r>
            <w:r w:rsidRPr="00A84034">
              <w:rPr>
                <w:rFonts w:ascii="Times New Roman" w:eastAsia="宋体" w:hAnsi="Times New Roman" w:cs="Times New Roman"/>
                <w:sz w:val="21"/>
                <w:szCs w:val="21"/>
              </w:rPr>
              <w:t>7823—2019</w:t>
            </w:r>
            <w:r w:rsidRPr="00A84034">
              <w:rPr>
                <w:rFonts w:ascii="Times New Roman" w:eastAsia="宋体" w:hAnsi="Times New Roman" w:cs="Times New Roman" w:hint="eastAsia"/>
                <w:sz w:val="21"/>
                <w:szCs w:val="21"/>
              </w:rPr>
              <w:t>）；甲醇执行《大气污染物综合排放标准（</w:t>
            </w:r>
            <w:r w:rsidRPr="00A84034">
              <w:rPr>
                <w:rFonts w:ascii="Times New Roman" w:eastAsia="宋体" w:hAnsi="Times New Roman" w:cs="Times New Roman" w:hint="eastAsia"/>
                <w:sz w:val="21"/>
                <w:szCs w:val="21"/>
              </w:rPr>
              <w:t xml:space="preserve"> DB50/418-2016 </w:t>
            </w:r>
            <w:r w:rsidRPr="00A84034">
              <w:rPr>
                <w:rFonts w:ascii="Times New Roman" w:eastAsia="宋体" w:hAnsi="Times New Roman" w:cs="Times New Roman" w:hint="eastAsia"/>
                <w:sz w:val="21"/>
                <w:szCs w:val="21"/>
              </w:rPr>
              <w:t>）</w:t>
            </w:r>
            <w:r w:rsidRPr="00A84034">
              <w:rPr>
                <w:rFonts w:ascii="Times New Roman" w:eastAsia="宋体" w:hAnsi="Times New Roman" w:cs="Times New Roman" w:hint="eastAsia"/>
                <w:sz w:val="21"/>
                <w:szCs w:val="21"/>
              </w:rPr>
              <w:t xml:space="preserve"> </w:t>
            </w:r>
          </w:p>
        </w:tc>
      </w:tr>
      <w:tr w:rsidR="00503812" w:rsidRPr="00A84034" w14:paraId="1BC06FE3" w14:textId="77777777" w:rsidTr="00C23047">
        <w:trPr>
          <w:trHeight w:val="554"/>
          <w:tblHeader/>
          <w:jc w:val="center"/>
        </w:trPr>
        <w:tc>
          <w:tcPr>
            <w:tcW w:w="311" w:type="pct"/>
            <w:vMerge/>
            <w:tcBorders>
              <w:top w:val="single" w:sz="4" w:space="0" w:color="auto"/>
              <w:left w:val="single" w:sz="4" w:space="0" w:color="auto"/>
              <w:bottom w:val="single" w:sz="4" w:space="0" w:color="auto"/>
              <w:right w:val="single" w:sz="4" w:space="0" w:color="auto"/>
            </w:tcBorders>
            <w:vAlign w:val="center"/>
            <w:hideMark/>
          </w:tcPr>
          <w:p w14:paraId="70C5B21D" w14:textId="77777777" w:rsidR="00A84034" w:rsidRPr="00A84034" w:rsidRDefault="00A84034" w:rsidP="00A84034">
            <w:pPr>
              <w:widowControl/>
              <w:jc w:val="left"/>
              <w:rPr>
                <w:rFonts w:ascii="Times New Roman" w:eastAsia="宋体" w:hAnsi="Times New Roman" w:cs="Times New Roman"/>
                <w:sz w:val="21"/>
                <w:szCs w:val="21"/>
              </w:rPr>
            </w:pPr>
          </w:p>
        </w:tc>
        <w:tc>
          <w:tcPr>
            <w:tcW w:w="967" w:type="pct"/>
            <w:tcBorders>
              <w:top w:val="single" w:sz="4" w:space="0" w:color="auto"/>
              <w:left w:val="single" w:sz="4" w:space="0" w:color="auto"/>
              <w:bottom w:val="single" w:sz="4" w:space="0" w:color="auto"/>
              <w:right w:val="single" w:sz="4" w:space="0" w:color="auto"/>
            </w:tcBorders>
            <w:vAlign w:val="center"/>
            <w:hideMark/>
          </w:tcPr>
          <w:p w14:paraId="6B4EE464" w14:textId="30469140"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sz w:val="21"/>
                <w:szCs w:val="21"/>
              </w:rPr>
              <w:t xml:space="preserve">CA503 </w:t>
            </w:r>
            <w:r w:rsidRPr="00A84034">
              <w:rPr>
                <w:rFonts w:ascii="Times New Roman" w:eastAsia="宋体" w:hAnsi="Times New Roman" w:cs="Times New Roman" w:hint="eastAsia"/>
                <w:sz w:val="21"/>
                <w:szCs w:val="21"/>
              </w:rPr>
              <w:t>原料药发酵废气、乙腈精馏不凝性废气排气筒</w:t>
            </w:r>
            <w:r w:rsidRPr="00A84034">
              <w:rPr>
                <w:rFonts w:ascii="Times New Roman" w:eastAsia="宋体" w:hAnsi="Times New Roman" w:cs="Times New Roman" w:hint="eastAsia"/>
                <w:sz w:val="28"/>
                <w:szCs w:val="28"/>
              </w:rPr>
              <w:t>◎</w:t>
            </w:r>
            <w:r w:rsidRPr="00A84034">
              <w:rPr>
                <w:rFonts w:ascii="Times New Roman" w:eastAsia="宋体" w:hAnsi="Times New Roman" w:cs="Times New Roman" w:hint="eastAsia"/>
                <w:sz w:val="28"/>
                <w:szCs w:val="28"/>
              </w:rPr>
              <w:t>B</w:t>
            </w:r>
            <w:r w:rsidR="004C2B00">
              <w:rPr>
                <w:rFonts w:ascii="Times New Roman" w:eastAsia="宋体" w:hAnsi="Times New Roman" w:cs="Times New Roman"/>
                <w:sz w:val="28"/>
                <w:szCs w:val="28"/>
              </w:rPr>
              <w:t>1</w:t>
            </w:r>
          </w:p>
        </w:tc>
        <w:tc>
          <w:tcPr>
            <w:tcW w:w="791" w:type="pct"/>
            <w:tcBorders>
              <w:top w:val="single" w:sz="4" w:space="0" w:color="auto"/>
              <w:left w:val="single" w:sz="4" w:space="0" w:color="auto"/>
              <w:bottom w:val="single" w:sz="4" w:space="0" w:color="auto"/>
              <w:right w:val="single" w:sz="4" w:space="0" w:color="auto"/>
            </w:tcBorders>
            <w:vAlign w:val="center"/>
            <w:hideMark/>
          </w:tcPr>
          <w:p w14:paraId="4C9CB2DC"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出口</w:t>
            </w:r>
          </w:p>
        </w:tc>
        <w:tc>
          <w:tcPr>
            <w:tcW w:w="647" w:type="pct"/>
            <w:tcBorders>
              <w:top w:val="single" w:sz="4" w:space="0" w:color="auto"/>
              <w:left w:val="single" w:sz="4" w:space="0" w:color="auto"/>
              <w:bottom w:val="single" w:sz="4" w:space="0" w:color="auto"/>
              <w:right w:val="single" w:sz="4" w:space="0" w:color="auto"/>
            </w:tcBorders>
            <w:vAlign w:val="center"/>
            <w:hideMark/>
          </w:tcPr>
          <w:p w14:paraId="3286765E" w14:textId="77777777" w:rsidR="00A84034" w:rsidRPr="00A84034" w:rsidRDefault="00A84034" w:rsidP="00A84034">
            <w:pPr>
              <w:jc w:val="center"/>
              <w:rPr>
                <w:rFonts w:ascii="Times New Roman" w:eastAsia="宋体" w:hAnsi="Times New Roman" w:cs="Times New Roman"/>
                <w:sz w:val="21"/>
                <w:szCs w:val="21"/>
                <w:vertAlign w:val="subscript"/>
              </w:rPr>
            </w:pPr>
            <w:r w:rsidRPr="00A84034">
              <w:rPr>
                <w:rFonts w:ascii="Times New Roman" w:eastAsia="宋体" w:hAnsi="Times New Roman" w:cs="Times New Roman" w:hint="eastAsia"/>
                <w:sz w:val="21"/>
                <w:szCs w:val="21"/>
              </w:rPr>
              <w:t>流量、氨、非甲烷总烃</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B77C2D2" w14:textId="77777777" w:rsidR="00A84034" w:rsidRPr="00A84034" w:rsidRDefault="00A84034" w:rsidP="00A84034">
            <w:pPr>
              <w:widowControl/>
              <w:jc w:val="left"/>
              <w:rPr>
                <w:rFonts w:ascii="Times New Roman" w:eastAsia="宋体" w:hAnsi="Times New Roman" w:cs="Times New Roman"/>
                <w:sz w:val="21"/>
                <w:szCs w:val="21"/>
              </w:rPr>
            </w:pPr>
          </w:p>
        </w:tc>
        <w:tc>
          <w:tcPr>
            <w:tcW w:w="1707" w:type="pct"/>
            <w:tcBorders>
              <w:top w:val="single" w:sz="4" w:space="0" w:color="auto"/>
              <w:left w:val="single" w:sz="4" w:space="0" w:color="auto"/>
              <w:bottom w:val="single" w:sz="4" w:space="0" w:color="auto"/>
              <w:right w:val="single" w:sz="4" w:space="0" w:color="auto"/>
            </w:tcBorders>
            <w:vAlign w:val="center"/>
          </w:tcPr>
          <w:p w14:paraId="6C79E7D9" w14:textId="77777777" w:rsidR="00A84034" w:rsidRPr="00A84034" w:rsidRDefault="00A84034" w:rsidP="00A84034">
            <w:pPr>
              <w:widowControl/>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氨、非甲烷总烃执行《制药工业大气污染物排放标准》（</w:t>
            </w:r>
            <w:r w:rsidRPr="00A84034">
              <w:rPr>
                <w:rFonts w:ascii="Times New Roman" w:eastAsia="宋体" w:hAnsi="Times New Roman" w:cs="Times New Roman" w:hint="eastAsia"/>
                <w:sz w:val="21"/>
                <w:szCs w:val="21"/>
              </w:rPr>
              <w:t>GB3</w:t>
            </w:r>
            <w:r w:rsidRPr="00A84034">
              <w:rPr>
                <w:rFonts w:ascii="Times New Roman" w:eastAsia="宋体" w:hAnsi="Times New Roman" w:cs="Times New Roman"/>
                <w:sz w:val="21"/>
                <w:szCs w:val="21"/>
              </w:rPr>
              <w:t>7823—2019</w:t>
            </w:r>
            <w:r w:rsidRPr="00A84034">
              <w:rPr>
                <w:rFonts w:ascii="Times New Roman" w:eastAsia="宋体" w:hAnsi="Times New Roman" w:cs="Times New Roman" w:hint="eastAsia"/>
                <w:sz w:val="21"/>
                <w:szCs w:val="21"/>
              </w:rPr>
              <w:t>）</w:t>
            </w:r>
          </w:p>
        </w:tc>
      </w:tr>
      <w:tr w:rsidR="00503812" w:rsidRPr="00A84034" w14:paraId="5DC18B73" w14:textId="77777777" w:rsidTr="00C23047">
        <w:trPr>
          <w:trHeight w:val="554"/>
          <w:tblHeader/>
          <w:jc w:val="center"/>
        </w:trPr>
        <w:tc>
          <w:tcPr>
            <w:tcW w:w="311" w:type="pct"/>
            <w:vMerge/>
            <w:tcBorders>
              <w:top w:val="single" w:sz="4" w:space="0" w:color="auto"/>
              <w:left w:val="single" w:sz="4" w:space="0" w:color="auto"/>
              <w:bottom w:val="single" w:sz="4" w:space="0" w:color="auto"/>
              <w:right w:val="single" w:sz="4" w:space="0" w:color="auto"/>
            </w:tcBorders>
            <w:vAlign w:val="center"/>
            <w:hideMark/>
          </w:tcPr>
          <w:p w14:paraId="40911B46" w14:textId="77777777" w:rsidR="00A84034" w:rsidRPr="00A84034" w:rsidRDefault="00A84034" w:rsidP="00A84034">
            <w:pPr>
              <w:widowControl/>
              <w:jc w:val="left"/>
              <w:rPr>
                <w:rFonts w:ascii="Times New Roman" w:eastAsia="宋体" w:hAnsi="Times New Roman" w:cs="Times New Roman"/>
                <w:sz w:val="21"/>
                <w:szCs w:val="21"/>
              </w:rPr>
            </w:pPr>
          </w:p>
        </w:tc>
        <w:tc>
          <w:tcPr>
            <w:tcW w:w="967" w:type="pct"/>
            <w:tcBorders>
              <w:top w:val="single" w:sz="4" w:space="0" w:color="auto"/>
              <w:left w:val="single" w:sz="4" w:space="0" w:color="auto"/>
              <w:bottom w:val="single" w:sz="4" w:space="0" w:color="auto"/>
              <w:right w:val="single" w:sz="4" w:space="0" w:color="auto"/>
            </w:tcBorders>
            <w:vAlign w:val="center"/>
            <w:hideMark/>
          </w:tcPr>
          <w:p w14:paraId="19D03508"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实验室质检废气</w:t>
            </w:r>
            <w:r w:rsidRPr="00A84034">
              <w:rPr>
                <w:rFonts w:ascii="Times New Roman" w:eastAsia="宋体" w:hAnsi="Times New Roman" w:cs="Times New Roman" w:hint="eastAsia"/>
                <w:sz w:val="28"/>
                <w:szCs w:val="28"/>
              </w:rPr>
              <w:t>◎</w:t>
            </w:r>
            <w:r w:rsidRPr="00A84034">
              <w:rPr>
                <w:rFonts w:ascii="Times New Roman" w:eastAsia="宋体" w:hAnsi="Times New Roman" w:cs="Times New Roman" w:hint="eastAsia"/>
                <w:sz w:val="28"/>
                <w:szCs w:val="28"/>
              </w:rPr>
              <w:t>B</w:t>
            </w:r>
            <w:r w:rsidRPr="00A84034">
              <w:rPr>
                <w:rFonts w:ascii="Times New Roman" w:eastAsia="宋体" w:hAnsi="Times New Roman" w:cs="Times New Roman"/>
                <w:sz w:val="28"/>
                <w:szCs w:val="28"/>
              </w:rPr>
              <w:t>3</w:t>
            </w:r>
          </w:p>
        </w:tc>
        <w:tc>
          <w:tcPr>
            <w:tcW w:w="791" w:type="pct"/>
            <w:tcBorders>
              <w:top w:val="single" w:sz="4" w:space="0" w:color="auto"/>
              <w:left w:val="single" w:sz="4" w:space="0" w:color="auto"/>
              <w:bottom w:val="single" w:sz="4" w:space="0" w:color="auto"/>
              <w:right w:val="single" w:sz="4" w:space="0" w:color="auto"/>
            </w:tcBorders>
            <w:vAlign w:val="center"/>
            <w:hideMark/>
          </w:tcPr>
          <w:p w14:paraId="638F3D42"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出口</w:t>
            </w:r>
          </w:p>
        </w:tc>
        <w:tc>
          <w:tcPr>
            <w:tcW w:w="647" w:type="pct"/>
            <w:tcBorders>
              <w:top w:val="single" w:sz="4" w:space="0" w:color="auto"/>
              <w:left w:val="single" w:sz="4" w:space="0" w:color="auto"/>
              <w:bottom w:val="single" w:sz="4" w:space="0" w:color="auto"/>
              <w:right w:val="single" w:sz="4" w:space="0" w:color="auto"/>
            </w:tcBorders>
            <w:vAlign w:val="center"/>
            <w:hideMark/>
          </w:tcPr>
          <w:p w14:paraId="092E0684"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流量、甲醇、氨气</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45BC9AE5" w14:textId="77777777" w:rsidR="00A84034" w:rsidRPr="00A84034" w:rsidRDefault="00A84034" w:rsidP="00A84034">
            <w:pPr>
              <w:widowControl/>
              <w:jc w:val="left"/>
              <w:rPr>
                <w:rFonts w:ascii="Times New Roman" w:eastAsia="宋体" w:hAnsi="Times New Roman" w:cs="Times New Roman"/>
                <w:sz w:val="21"/>
                <w:szCs w:val="21"/>
              </w:rPr>
            </w:pPr>
          </w:p>
        </w:tc>
        <w:tc>
          <w:tcPr>
            <w:tcW w:w="1707" w:type="pct"/>
            <w:tcBorders>
              <w:top w:val="single" w:sz="4" w:space="0" w:color="auto"/>
              <w:left w:val="single" w:sz="4" w:space="0" w:color="auto"/>
              <w:bottom w:val="single" w:sz="4" w:space="0" w:color="auto"/>
              <w:right w:val="single" w:sz="4" w:space="0" w:color="auto"/>
            </w:tcBorders>
            <w:vAlign w:val="center"/>
          </w:tcPr>
          <w:p w14:paraId="6F8F0BB8" w14:textId="77777777" w:rsidR="00A84034" w:rsidRPr="00A84034" w:rsidRDefault="00A84034" w:rsidP="00A84034">
            <w:pPr>
              <w:widowControl/>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氨执行《制药工业大气污染物排放标准》（</w:t>
            </w:r>
            <w:r w:rsidRPr="00A84034">
              <w:rPr>
                <w:rFonts w:ascii="Times New Roman" w:eastAsia="宋体" w:hAnsi="Times New Roman" w:cs="Times New Roman" w:hint="eastAsia"/>
                <w:sz w:val="21"/>
                <w:szCs w:val="21"/>
              </w:rPr>
              <w:t>GB3</w:t>
            </w:r>
            <w:r w:rsidRPr="00A84034">
              <w:rPr>
                <w:rFonts w:ascii="Times New Roman" w:eastAsia="宋体" w:hAnsi="Times New Roman" w:cs="Times New Roman"/>
                <w:sz w:val="21"/>
                <w:szCs w:val="21"/>
              </w:rPr>
              <w:t>7823—2019</w:t>
            </w:r>
            <w:r w:rsidRPr="00A84034">
              <w:rPr>
                <w:rFonts w:ascii="Times New Roman" w:eastAsia="宋体" w:hAnsi="Times New Roman" w:cs="Times New Roman" w:hint="eastAsia"/>
                <w:sz w:val="21"/>
                <w:szCs w:val="21"/>
              </w:rPr>
              <w:t>）；甲醇执行《大气污染物综合排放标准（</w:t>
            </w:r>
            <w:r w:rsidRPr="00A84034">
              <w:rPr>
                <w:rFonts w:ascii="Times New Roman" w:eastAsia="宋体" w:hAnsi="Times New Roman" w:cs="Times New Roman" w:hint="eastAsia"/>
                <w:sz w:val="21"/>
                <w:szCs w:val="21"/>
              </w:rPr>
              <w:t xml:space="preserve"> DB50/418-2016 </w:t>
            </w:r>
            <w:r w:rsidRPr="00A84034">
              <w:rPr>
                <w:rFonts w:ascii="Times New Roman" w:eastAsia="宋体" w:hAnsi="Times New Roman" w:cs="Times New Roman" w:hint="eastAsia"/>
                <w:sz w:val="21"/>
                <w:szCs w:val="21"/>
              </w:rPr>
              <w:t>）</w:t>
            </w:r>
          </w:p>
        </w:tc>
      </w:tr>
      <w:tr w:rsidR="00503812" w:rsidRPr="00A84034" w14:paraId="24AC6080" w14:textId="77777777" w:rsidTr="00C23047">
        <w:trPr>
          <w:trHeight w:val="736"/>
          <w:tblHeader/>
          <w:jc w:val="center"/>
        </w:trPr>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650FB37C"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无组织废气</w:t>
            </w:r>
          </w:p>
        </w:tc>
        <w:tc>
          <w:tcPr>
            <w:tcW w:w="967" w:type="pct"/>
            <w:vMerge w:val="restart"/>
            <w:tcBorders>
              <w:top w:val="single" w:sz="4" w:space="0" w:color="auto"/>
              <w:left w:val="single" w:sz="4" w:space="0" w:color="auto"/>
              <w:bottom w:val="single" w:sz="4" w:space="0" w:color="auto"/>
              <w:right w:val="single" w:sz="4" w:space="0" w:color="auto"/>
            </w:tcBorders>
            <w:vAlign w:val="center"/>
            <w:hideMark/>
          </w:tcPr>
          <w:p w14:paraId="26658DCA"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生产废气</w:t>
            </w:r>
          </w:p>
        </w:tc>
        <w:tc>
          <w:tcPr>
            <w:tcW w:w="791" w:type="pct"/>
            <w:tcBorders>
              <w:top w:val="single" w:sz="4" w:space="0" w:color="auto"/>
              <w:left w:val="single" w:sz="4" w:space="0" w:color="auto"/>
              <w:bottom w:val="single" w:sz="4" w:space="0" w:color="auto"/>
              <w:right w:val="single" w:sz="4" w:space="0" w:color="auto"/>
            </w:tcBorders>
            <w:vAlign w:val="center"/>
            <w:hideMark/>
          </w:tcPr>
          <w:p w14:paraId="20FD4DE2" w14:textId="77777777" w:rsidR="00A84034" w:rsidRPr="00A84034" w:rsidRDefault="00A84034" w:rsidP="00A84034">
            <w:pPr>
              <w:jc w:val="center"/>
              <w:rPr>
                <w:rFonts w:ascii="Times New Roman" w:eastAsia="宋体" w:hAnsi="Times New Roman" w:cs="Times New Roman"/>
                <w:bCs/>
                <w:sz w:val="21"/>
                <w:szCs w:val="21"/>
              </w:rPr>
            </w:pPr>
            <w:r w:rsidRPr="00A84034">
              <w:rPr>
                <w:rFonts w:ascii="Times New Roman" w:eastAsia="宋体" w:hAnsi="Times New Roman" w:cs="Times New Roman" w:hint="eastAsia"/>
                <w:bCs/>
                <w:sz w:val="21"/>
                <w:szCs w:val="21"/>
              </w:rPr>
              <w:t>上风向北厂界</w:t>
            </w:r>
            <w:r w:rsidRPr="00A84034">
              <w:rPr>
                <w:rFonts w:ascii="宋体" w:eastAsia="宋体" w:hAnsi="宋体" w:cs="Times New Roman" w:hint="eastAsia"/>
                <w:b/>
                <w:bCs/>
                <w:sz w:val="28"/>
                <w:szCs w:val="28"/>
              </w:rPr>
              <w:t>○</w:t>
            </w:r>
            <w:r w:rsidRPr="00A84034">
              <w:rPr>
                <w:rFonts w:ascii="Times New Roman" w:eastAsia="宋体" w:hAnsi="Times New Roman" w:cs="Times New Roman"/>
                <w:sz w:val="28"/>
                <w:szCs w:val="28"/>
              </w:rPr>
              <w:t>B1</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14:paraId="30A1A63A" w14:textId="77777777" w:rsidR="00A84034" w:rsidRPr="00A84034" w:rsidRDefault="00A84034" w:rsidP="00A84034">
            <w:pPr>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甲醇、非甲烷总烃、氨、</w:t>
            </w:r>
          </w:p>
          <w:p w14:paraId="4472D1B7" w14:textId="77777777" w:rsidR="00A84034" w:rsidRPr="00A84034" w:rsidRDefault="00A84034" w:rsidP="00A84034">
            <w:pPr>
              <w:jc w:val="center"/>
              <w:rPr>
                <w:rFonts w:ascii="Times New Roman" w:eastAsia="宋体" w:hAnsi="Times New Roman" w:cs="Times New Roman"/>
                <w:bCs/>
                <w:sz w:val="21"/>
                <w:szCs w:val="21"/>
              </w:rPr>
            </w:pPr>
            <w:r w:rsidRPr="00A84034">
              <w:rPr>
                <w:rFonts w:ascii="Times New Roman" w:eastAsia="宋体" w:hAnsi="Times New Roman" w:cs="Times New Roman"/>
                <w:sz w:val="21"/>
                <w:szCs w:val="21"/>
              </w:rPr>
              <w:t>H</w:t>
            </w:r>
            <w:r w:rsidRPr="00A84034">
              <w:rPr>
                <w:rFonts w:ascii="Times New Roman" w:eastAsia="宋体" w:hAnsi="Times New Roman" w:cs="Times New Roman"/>
                <w:sz w:val="21"/>
                <w:szCs w:val="21"/>
                <w:vertAlign w:val="subscript"/>
              </w:rPr>
              <w:t>2</w:t>
            </w:r>
            <w:r w:rsidRPr="00A84034">
              <w:rPr>
                <w:rFonts w:ascii="Times New Roman" w:eastAsia="宋体" w:hAnsi="Times New Roman" w:cs="Times New Roman"/>
                <w:sz w:val="21"/>
                <w:szCs w:val="21"/>
              </w:rPr>
              <w:t>S</w:t>
            </w:r>
            <w:r w:rsidRPr="00A84034">
              <w:rPr>
                <w:rFonts w:ascii="Times New Roman" w:eastAsia="宋体" w:hAnsi="Times New Roman" w:cs="Times New Roman" w:hint="eastAsia"/>
                <w:sz w:val="21"/>
                <w:szCs w:val="21"/>
              </w:rPr>
              <w:t>、臭气浓度</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14:paraId="03E440BC" w14:textId="77777777" w:rsidR="00A84034" w:rsidRPr="00A84034" w:rsidRDefault="00A84034" w:rsidP="00A84034">
            <w:pPr>
              <w:jc w:val="center"/>
              <w:rPr>
                <w:rFonts w:ascii="Times New Roman" w:eastAsia="宋体" w:hAnsi="Times New Roman" w:cs="Times New Roman"/>
                <w:bCs/>
                <w:sz w:val="21"/>
                <w:szCs w:val="21"/>
              </w:rPr>
            </w:pPr>
            <w:r w:rsidRPr="00A84034">
              <w:rPr>
                <w:rFonts w:ascii="Times New Roman" w:eastAsia="宋体" w:hAnsi="Times New Roman" w:cs="Times New Roman" w:hint="eastAsia"/>
                <w:bCs/>
                <w:sz w:val="21"/>
                <w:szCs w:val="21"/>
              </w:rPr>
              <w:t>每天间隔采样</w:t>
            </w:r>
            <w:r w:rsidRPr="00A84034">
              <w:rPr>
                <w:rFonts w:ascii="Times New Roman" w:eastAsia="宋体" w:hAnsi="Times New Roman" w:cs="Times New Roman"/>
                <w:bCs/>
                <w:sz w:val="21"/>
                <w:szCs w:val="21"/>
              </w:rPr>
              <w:t>4</w:t>
            </w:r>
            <w:r w:rsidRPr="00A84034">
              <w:rPr>
                <w:rFonts w:ascii="Times New Roman" w:eastAsia="宋体" w:hAnsi="Times New Roman" w:cs="Times New Roman" w:hint="eastAsia"/>
                <w:bCs/>
                <w:sz w:val="21"/>
                <w:szCs w:val="21"/>
              </w:rPr>
              <w:t>次，连续监测</w:t>
            </w:r>
            <w:r w:rsidRPr="00A84034">
              <w:rPr>
                <w:rFonts w:ascii="Times New Roman" w:eastAsia="宋体" w:hAnsi="Times New Roman" w:cs="Times New Roman"/>
                <w:bCs/>
                <w:sz w:val="21"/>
                <w:szCs w:val="21"/>
              </w:rPr>
              <w:t>2</w:t>
            </w:r>
            <w:r w:rsidRPr="00A84034">
              <w:rPr>
                <w:rFonts w:ascii="Times New Roman" w:eastAsia="宋体" w:hAnsi="Times New Roman" w:cs="Times New Roman" w:hint="eastAsia"/>
                <w:bCs/>
                <w:sz w:val="21"/>
                <w:szCs w:val="21"/>
              </w:rPr>
              <w:t>天</w:t>
            </w:r>
          </w:p>
        </w:tc>
        <w:tc>
          <w:tcPr>
            <w:tcW w:w="1707" w:type="pct"/>
            <w:vMerge w:val="restart"/>
            <w:tcBorders>
              <w:top w:val="single" w:sz="4" w:space="0" w:color="auto"/>
              <w:left w:val="single" w:sz="4" w:space="0" w:color="auto"/>
              <w:right w:val="single" w:sz="4" w:space="0" w:color="auto"/>
            </w:tcBorders>
            <w:vAlign w:val="center"/>
          </w:tcPr>
          <w:p w14:paraId="66942B4F" w14:textId="77777777" w:rsidR="00A84034" w:rsidRPr="00A84034" w:rsidRDefault="00A84034" w:rsidP="00A84034">
            <w:pP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甲醇、非甲烷总烃执行《大气污染物综合排放标准（</w:t>
            </w:r>
            <w:r w:rsidRPr="00A84034">
              <w:rPr>
                <w:rFonts w:ascii="Times New Roman" w:eastAsia="宋体" w:hAnsi="Times New Roman" w:cs="Times New Roman" w:hint="eastAsia"/>
                <w:sz w:val="21"/>
                <w:szCs w:val="21"/>
              </w:rPr>
              <w:t xml:space="preserve"> DB50/418-2016 </w:t>
            </w:r>
            <w:r w:rsidRPr="00A84034">
              <w:rPr>
                <w:rFonts w:ascii="Times New Roman" w:eastAsia="宋体" w:hAnsi="Times New Roman" w:cs="Times New Roman" w:hint="eastAsia"/>
                <w:sz w:val="21"/>
                <w:szCs w:val="21"/>
              </w:rPr>
              <w:t>）；氨、</w:t>
            </w:r>
          </w:p>
          <w:p w14:paraId="5D4E6CAF" w14:textId="77777777" w:rsidR="00A84034" w:rsidRPr="00A84034" w:rsidRDefault="00A84034" w:rsidP="00A84034">
            <w:pPr>
              <w:rPr>
                <w:rFonts w:ascii="Times New Roman" w:eastAsia="宋体" w:hAnsi="Times New Roman" w:cs="Times New Roman"/>
                <w:bCs/>
                <w:sz w:val="21"/>
                <w:szCs w:val="21"/>
              </w:rPr>
            </w:pPr>
            <w:r w:rsidRPr="00A84034">
              <w:rPr>
                <w:rFonts w:ascii="Times New Roman" w:eastAsia="宋体" w:hAnsi="Times New Roman" w:cs="Times New Roman"/>
                <w:sz w:val="21"/>
                <w:szCs w:val="21"/>
              </w:rPr>
              <w:t>H</w:t>
            </w:r>
            <w:r w:rsidRPr="00A84034">
              <w:rPr>
                <w:rFonts w:ascii="Times New Roman" w:eastAsia="宋体" w:hAnsi="Times New Roman" w:cs="Times New Roman"/>
                <w:sz w:val="21"/>
                <w:szCs w:val="21"/>
                <w:vertAlign w:val="subscript"/>
              </w:rPr>
              <w:t>2</w:t>
            </w:r>
            <w:r w:rsidRPr="00A84034">
              <w:rPr>
                <w:rFonts w:ascii="Times New Roman" w:eastAsia="宋体" w:hAnsi="Times New Roman" w:cs="Times New Roman"/>
                <w:sz w:val="21"/>
                <w:szCs w:val="21"/>
              </w:rPr>
              <w:t>S</w:t>
            </w:r>
            <w:r w:rsidRPr="00A84034">
              <w:rPr>
                <w:rFonts w:ascii="Times New Roman" w:eastAsia="宋体" w:hAnsi="Times New Roman" w:cs="Times New Roman" w:hint="eastAsia"/>
                <w:sz w:val="21"/>
                <w:szCs w:val="21"/>
              </w:rPr>
              <w:t>、臭气浓度执行《恶臭污染物排放标准》（</w:t>
            </w:r>
            <w:r w:rsidRPr="00A84034">
              <w:rPr>
                <w:rFonts w:ascii="Times New Roman" w:eastAsia="宋体" w:hAnsi="Times New Roman" w:cs="Times New Roman" w:hint="eastAsia"/>
                <w:sz w:val="21"/>
                <w:szCs w:val="21"/>
              </w:rPr>
              <w:t>GB14554-93</w:t>
            </w:r>
            <w:r w:rsidRPr="00A84034">
              <w:rPr>
                <w:rFonts w:ascii="Times New Roman" w:eastAsia="宋体" w:hAnsi="Times New Roman" w:cs="Times New Roman" w:hint="eastAsia"/>
                <w:sz w:val="21"/>
                <w:szCs w:val="21"/>
              </w:rPr>
              <w:t>）</w:t>
            </w:r>
          </w:p>
        </w:tc>
      </w:tr>
      <w:tr w:rsidR="00503812" w:rsidRPr="00A84034" w14:paraId="118A6992" w14:textId="77777777" w:rsidTr="00C23047">
        <w:trPr>
          <w:trHeight w:val="736"/>
          <w:tblHeader/>
          <w:jc w:val="center"/>
        </w:trPr>
        <w:tc>
          <w:tcPr>
            <w:tcW w:w="311" w:type="pct"/>
            <w:vMerge/>
            <w:tcBorders>
              <w:top w:val="single" w:sz="4" w:space="0" w:color="auto"/>
              <w:left w:val="single" w:sz="4" w:space="0" w:color="auto"/>
              <w:bottom w:val="single" w:sz="4" w:space="0" w:color="auto"/>
              <w:right w:val="single" w:sz="4" w:space="0" w:color="auto"/>
            </w:tcBorders>
            <w:vAlign w:val="center"/>
            <w:hideMark/>
          </w:tcPr>
          <w:p w14:paraId="03FEC9B3" w14:textId="77777777" w:rsidR="00A84034" w:rsidRPr="00A84034" w:rsidRDefault="00A84034" w:rsidP="00A84034">
            <w:pPr>
              <w:widowControl/>
              <w:jc w:val="left"/>
              <w:rPr>
                <w:rFonts w:ascii="Times New Roman" w:eastAsia="宋体" w:hAnsi="Times New Roman" w:cs="Times New Roman"/>
                <w:sz w:val="21"/>
                <w:szCs w:val="21"/>
              </w:rPr>
            </w:pPr>
          </w:p>
        </w:tc>
        <w:tc>
          <w:tcPr>
            <w:tcW w:w="967" w:type="pct"/>
            <w:vMerge/>
            <w:tcBorders>
              <w:top w:val="single" w:sz="4" w:space="0" w:color="auto"/>
              <w:left w:val="single" w:sz="4" w:space="0" w:color="auto"/>
              <w:bottom w:val="single" w:sz="4" w:space="0" w:color="auto"/>
              <w:right w:val="single" w:sz="4" w:space="0" w:color="auto"/>
            </w:tcBorders>
            <w:vAlign w:val="center"/>
            <w:hideMark/>
          </w:tcPr>
          <w:p w14:paraId="608C782C" w14:textId="77777777" w:rsidR="00A84034" w:rsidRPr="00A84034" w:rsidRDefault="00A84034" w:rsidP="00A84034">
            <w:pPr>
              <w:widowControl/>
              <w:jc w:val="left"/>
              <w:rPr>
                <w:rFonts w:ascii="Times New Roman" w:eastAsia="宋体" w:hAnsi="Times New Roman" w:cs="Times New Roman"/>
                <w:sz w:val="21"/>
                <w:szCs w:val="21"/>
              </w:rPr>
            </w:pPr>
          </w:p>
        </w:tc>
        <w:tc>
          <w:tcPr>
            <w:tcW w:w="791" w:type="pct"/>
            <w:tcBorders>
              <w:top w:val="single" w:sz="4" w:space="0" w:color="auto"/>
              <w:left w:val="single" w:sz="4" w:space="0" w:color="auto"/>
              <w:bottom w:val="single" w:sz="4" w:space="0" w:color="auto"/>
              <w:right w:val="single" w:sz="4" w:space="0" w:color="auto"/>
            </w:tcBorders>
            <w:vAlign w:val="center"/>
            <w:hideMark/>
          </w:tcPr>
          <w:p w14:paraId="07EB06E8" w14:textId="77777777" w:rsidR="00A84034" w:rsidRPr="00A84034" w:rsidRDefault="00A84034" w:rsidP="00A84034">
            <w:pPr>
              <w:jc w:val="center"/>
              <w:rPr>
                <w:rFonts w:ascii="Times New Roman" w:eastAsia="宋体" w:hAnsi="Times New Roman" w:cs="Times New Roman"/>
                <w:bCs/>
                <w:sz w:val="21"/>
                <w:szCs w:val="21"/>
              </w:rPr>
            </w:pPr>
            <w:r w:rsidRPr="00A84034">
              <w:rPr>
                <w:rFonts w:ascii="Times New Roman" w:eastAsia="宋体" w:hAnsi="Times New Roman" w:cs="Times New Roman" w:hint="eastAsia"/>
                <w:bCs/>
                <w:sz w:val="21"/>
                <w:szCs w:val="21"/>
              </w:rPr>
              <w:t>下风向南厂界</w:t>
            </w:r>
            <w:r w:rsidRPr="00A84034">
              <w:rPr>
                <w:rFonts w:ascii="宋体" w:eastAsia="宋体" w:hAnsi="宋体" w:cs="Times New Roman" w:hint="eastAsia"/>
                <w:b/>
                <w:bCs/>
                <w:sz w:val="28"/>
                <w:szCs w:val="28"/>
              </w:rPr>
              <w:t>○</w:t>
            </w:r>
            <w:r w:rsidRPr="00A84034">
              <w:rPr>
                <w:rFonts w:ascii="Times New Roman" w:eastAsia="宋体" w:hAnsi="Times New Roman" w:cs="Times New Roman"/>
                <w:sz w:val="28"/>
                <w:szCs w:val="28"/>
              </w:rPr>
              <w:t>B2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5E749A5E" w14:textId="77777777" w:rsidR="00A84034" w:rsidRPr="00A84034" w:rsidRDefault="00A84034" w:rsidP="00A84034">
            <w:pPr>
              <w:widowControl/>
              <w:jc w:val="left"/>
              <w:rPr>
                <w:rFonts w:ascii="Times New Roman" w:eastAsia="宋体" w:hAnsi="Times New Roman" w:cs="Times New Roman"/>
                <w:bCs/>
                <w:sz w:val="21"/>
                <w:szCs w:val="21"/>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A52E8CE" w14:textId="77777777" w:rsidR="00A84034" w:rsidRPr="00A84034" w:rsidRDefault="00A84034" w:rsidP="00A84034">
            <w:pPr>
              <w:widowControl/>
              <w:jc w:val="left"/>
              <w:rPr>
                <w:rFonts w:ascii="Times New Roman" w:eastAsia="宋体" w:hAnsi="Times New Roman" w:cs="Times New Roman"/>
                <w:bCs/>
                <w:sz w:val="21"/>
                <w:szCs w:val="21"/>
              </w:rPr>
            </w:pPr>
          </w:p>
        </w:tc>
        <w:tc>
          <w:tcPr>
            <w:tcW w:w="1707" w:type="pct"/>
            <w:vMerge/>
            <w:tcBorders>
              <w:left w:val="single" w:sz="4" w:space="0" w:color="auto"/>
              <w:bottom w:val="single" w:sz="4" w:space="0" w:color="auto"/>
              <w:right w:val="single" w:sz="4" w:space="0" w:color="auto"/>
            </w:tcBorders>
            <w:vAlign w:val="center"/>
          </w:tcPr>
          <w:p w14:paraId="19BA0CD1" w14:textId="77777777" w:rsidR="00A84034" w:rsidRPr="00A84034" w:rsidRDefault="00A84034" w:rsidP="00A84034">
            <w:pPr>
              <w:widowControl/>
              <w:jc w:val="center"/>
              <w:rPr>
                <w:rFonts w:ascii="Times New Roman" w:eastAsia="宋体" w:hAnsi="Times New Roman" w:cs="Times New Roman"/>
                <w:bCs/>
                <w:sz w:val="21"/>
                <w:szCs w:val="21"/>
              </w:rPr>
            </w:pPr>
          </w:p>
        </w:tc>
      </w:tr>
    </w:tbl>
    <w:p w14:paraId="1F3C8577" w14:textId="02E93581" w:rsidR="00A84034" w:rsidRPr="00503812" w:rsidRDefault="005F5480">
      <w:pPr>
        <w:pStyle w:val="2"/>
        <w:rPr>
          <w:rFonts w:cs="Times New Roman"/>
        </w:rPr>
      </w:pPr>
      <w:bookmarkStart w:id="162" w:name="_Toc127977030"/>
      <w:bookmarkStart w:id="163" w:name="_Toc29437"/>
      <w:bookmarkStart w:id="164" w:name="_Toc30500"/>
      <w:r w:rsidRPr="00503812">
        <w:rPr>
          <w:rFonts w:cs="Times New Roman"/>
        </w:rPr>
        <w:t>7.3</w:t>
      </w:r>
      <w:r w:rsidR="00A84034" w:rsidRPr="00503812">
        <w:rPr>
          <w:rFonts w:cs="Times New Roman" w:hint="eastAsia"/>
        </w:rPr>
        <w:t>地下水</w:t>
      </w:r>
      <w:bookmarkEnd w:id="162"/>
    </w:p>
    <w:p w14:paraId="47B63F13" w14:textId="75BB9D04" w:rsidR="00A84034" w:rsidRPr="00503812" w:rsidRDefault="00A84034" w:rsidP="00A84034">
      <w:pPr>
        <w:spacing w:line="360" w:lineRule="auto"/>
        <w:ind w:firstLine="482"/>
        <w:rPr>
          <w:rFonts w:ascii="Times New Roman" w:hAnsi="Times New Roman" w:cs="Times New Roman"/>
        </w:rPr>
      </w:pPr>
      <w:r w:rsidRPr="00503812">
        <w:rPr>
          <w:rFonts w:ascii="Times New Roman" w:hAnsi="Times New Roman" w:cs="Times New Roman" w:hint="eastAsia"/>
        </w:rPr>
        <w:t>地下水监测内容见下表</w:t>
      </w:r>
      <w:r w:rsidRPr="00503812">
        <w:rPr>
          <w:rFonts w:ascii="Times New Roman" w:hAnsi="Times New Roman" w:cs="Times New Roman" w:hint="eastAsia"/>
        </w:rPr>
        <w:t>7</w:t>
      </w:r>
      <w:r w:rsidRPr="00503812">
        <w:rPr>
          <w:rFonts w:ascii="Times New Roman" w:hAnsi="Times New Roman" w:cs="Times New Roman"/>
        </w:rPr>
        <w:t>.3-1</w:t>
      </w:r>
      <w:r w:rsidRPr="00503812">
        <w:rPr>
          <w:rFonts w:ascii="Times New Roman" w:hAnsi="Times New Roman" w:cs="Times New Roman" w:hint="eastAsia"/>
        </w:rPr>
        <w:t>。</w:t>
      </w:r>
    </w:p>
    <w:p w14:paraId="4B76FDA6" w14:textId="2E8981F5" w:rsidR="00A84034" w:rsidRPr="00503812" w:rsidRDefault="00A84034" w:rsidP="00A84034">
      <w:pPr>
        <w:pStyle w:val="Affc"/>
        <w:spacing w:line="360" w:lineRule="auto"/>
        <w:jc w:val="center"/>
        <w:rPr>
          <w:rFonts w:ascii="Times New Roman" w:eastAsia="宋体" w:hAnsi="Times New Roman" w:cs="Times New Roman" w:hint="default"/>
          <w:b/>
          <w:color w:val="auto"/>
          <w:sz w:val="24"/>
          <w:szCs w:val="24"/>
        </w:rPr>
      </w:pPr>
      <w:r w:rsidRPr="00503812">
        <w:rPr>
          <w:rFonts w:ascii="Times New Roman" w:eastAsia="宋体" w:hAnsi="Times New Roman" w:cs="Times New Roman" w:hint="default"/>
          <w:b/>
          <w:color w:val="auto"/>
          <w:sz w:val="24"/>
          <w:szCs w:val="24"/>
        </w:rPr>
        <w:t>表</w:t>
      </w:r>
      <w:r w:rsidRPr="00503812">
        <w:rPr>
          <w:rFonts w:ascii="Times New Roman" w:eastAsia="宋体" w:hAnsi="Times New Roman" w:cs="Times New Roman" w:hint="default"/>
          <w:b/>
          <w:color w:val="auto"/>
          <w:sz w:val="24"/>
          <w:szCs w:val="24"/>
        </w:rPr>
        <w:t xml:space="preserve">7.3-1 </w:t>
      </w:r>
      <w:r w:rsidRPr="00503812">
        <w:rPr>
          <w:rFonts w:ascii="Times New Roman" w:eastAsia="宋体" w:hAnsi="Times New Roman" w:cs="Times New Roman"/>
          <w:b/>
          <w:color w:val="auto"/>
          <w:sz w:val="24"/>
          <w:szCs w:val="24"/>
        </w:rPr>
        <w:t>地下水</w:t>
      </w:r>
      <w:r w:rsidRPr="00503812">
        <w:rPr>
          <w:rFonts w:ascii="Times New Roman" w:eastAsia="宋体" w:hAnsi="Times New Roman" w:cs="Times New Roman" w:hint="default"/>
          <w:b/>
          <w:color w:val="auto"/>
          <w:sz w:val="24"/>
          <w:szCs w:val="24"/>
        </w:rPr>
        <w:t>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420"/>
        <w:gridCol w:w="2869"/>
        <w:gridCol w:w="1323"/>
        <w:gridCol w:w="2074"/>
      </w:tblGrid>
      <w:tr w:rsidR="00503812" w:rsidRPr="00A84034" w14:paraId="6782BE1E" w14:textId="77777777" w:rsidTr="00393AFF">
        <w:trPr>
          <w:trHeight w:val="554"/>
          <w:jc w:val="center"/>
        </w:trPr>
        <w:tc>
          <w:tcPr>
            <w:tcW w:w="371" w:type="pct"/>
            <w:tcBorders>
              <w:top w:val="single" w:sz="4" w:space="0" w:color="auto"/>
              <w:left w:val="single" w:sz="4" w:space="0" w:color="auto"/>
              <w:bottom w:val="single" w:sz="4" w:space="0" w:color="auto"/>
              <w:right w:val="single" w:sz="4" w:space="0" w:color="auto"/>
            </w:tcBorders>
            <w:vAlign w:val="center"/>
            <w:hideMark/>
          </w:tcPr>
          <w:p w14:paraId="1FECC851"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类别</w:t>
            </w:r>
          </w:p>
        </w:tc>
        <w:tc>
          <w:tcPr>
            <w:tcW w:w="855" w:type="pct"/>
            <w:tcBorders>
              <w:top w:val="single" w:sz="4" w:space="0" w:color="auto"/>
              <w:left w:val="single" w:sz="4" w:space="0" w:color="auto"/>
              <w:bottom w:val="single" w:sz="4" w:space="0" w:color="auto"/>
              <w:right w:val="single" w:sz="4" w:space="0" w:color="auto"/>
            </w:tcBorders>
            <w:vAlign w:val="center"/>
            <w:hideMark/>
          </w:tcPr>
          <w:p w14:paraId="59CD8425"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采样点位</w:t>
            </w:r>
          </w:p>
        </w:tc>
        <w:tc>
          <w:tcPr>
            <w:tcW w:w="1728" w:type="pct"/>
            <w:tcBorders>
              <w:top w:val="single" w:sz="4" w:space="0" w:color="auto"/>
              <w:left w:val="single" w:sz="4" w:space="0" w:color="auto"/>
              <w:bottom w:val="single" w:sz="4" w:space="0" w:color="auto"/>
              <w:right w:val="single" w:sz="4" w:space="0" w:color="auto"/>
            </w:tcBorders>
            <w:vAlign w:val="center"/>
            <w:hideMark/>
          </w:tcPr>
          <w:p w14:paraId="3C536C8A"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监测因子</w:t>
            </w:r>
          </w:p>
        </w:tc>
        <w:tc>
          <w:tcPr>
            <w:tcW w:w="797" w:type="pct"/>
            <w:tcBorders>
              <w:top w:val="single" w:sz="4" w:space="0" w:color="auto"/>
              <w:left w:val="single" w:sz="4" w:space="0" w:color="auto"/>
              <w:bottom w:val="single" w:sz="4" w:space="0" w:color="auto"/>
              <w:right w:val="single" w:sz="4" w:space="0" w:color="auto"/>
            </w:tcBorders>
            <w:vAlign w:val="center"/>
            <w:hideMark/>
          </w:tcPr>
          <w:p w14:paraId="6777AF97"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监测频次</w:t>
            </w:r>
          </w:p>
        </w:tc>
        <w:tc>
          <w:tcPr>
            <w:tcW w:w="1249" w:type="pct"/>
            <w:tcBorders>
              <w:top w:val="single" w:sz="4" w:space="0" w:color="auto"/>
              <w:left w:val="single" w:sz="4" w:space="0" w:color="auto"/>
              <w:bottom w:val="single" w:sz="4" w:space="0" w:color="auto"/>
              <w:right w:val="single" w:sz="4" w:space="0" w:color="auto"/>
            </w:tcBorders>
            <w:vAlign w:val="center"/>
          </w:tcPr>
          <w:p w14:paraId="75981C4D"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执行标准</w:t>
            </w:r>
          </w:p>
        </w:tc>
      </w:tr>
      <w:tr w:rsidR="00503812" w:rsidRPr="00A84034" w14:paraId="3BFA35EB" w14:textId="77777777" w:rsidTr="00393AFF">
        <w:trPr>
          <w:trHeight w:val="1083"/>
          <w:jc w:val="center"/>
        </w:trPr>
        <w:tc>
          <w:tcPr>
            <w:tcW w:w="371" w:type="pct"/>
            <w:vMerge w:val="restart"/>
            <w:tcBorders>
              <w:top w:val="single" w:sz="4" w:space="0" w:color="auto"/>
              <w:left w:val="single" w:sz="4" w:space="0" w:color="auto"/>
              <w:bottom w:val="single" w:sz="4" w:space="0" w:color="auto"/>
              <w:right w:val="single" w:sz="4" w:space="0" w:color="auto"/>
            </w:tcBorders>
            <w:vAlign w:val="center"/>
            <w:hideMark/>
          </w:tcPr>
          <w:p w14:paraId="1DC46063"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地下水</w:t>
            </w:r>
          </w:p>
        </w:tc>
        <w:tc>
          <w:tcPr>
            <w:tcW w:w="855" w:type="pct"/>
            <w:tcBorders>
              <w:top w:val="single" w:sz="4" w:space="0" w:color="auto"/>
              <w:left w:val="single" w:sz="4" w:space="0" w:color="auto"/>
              <w:bottom w:val="single" w:sz="4" w:space="0" w:color="auto"/>
              <w:right w:val="single" w:sz="4" w:space="0" w:color="auto"/>
            </w:tcBorders>
            <w:vAlign w:val="center"/>
            <w:hideMark/>
          </w:tcPr>
          <w:p w14:paraId="11B2877D"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厂区上游监控井（水沟子村</w:t>
            </w:r>
            <w:r w:rsidRPr="00A84034">
              <w:rPr>
                <w:rFonts w:ascii="Times New Roman" w:eastAsia="宋体" w:hAnsi="Times New Roman" w:cs="Times New Roman" w:hint="eastAsia"/>
                <w:sz w:val="21"/>
                <w:szCs w:val="21"/>
              </w:rPr>
              <w:t>7</w:t>
            </w:r>
            <w:r w:rsidRPr="00A84034">
              <w:rPr>
                <w:rFonts w:ascii="Times New Roman" w:eastAsia="宋体" w:hAnsi="Times New Roman" w:cs="Times New Roman" w:hint="eastAsia"/>
                <w:sz w:val="21"/>
                <w:szCs w:val="21"/>
              </w:rPr>
              <w:t>社张布常家）</w:t>
            </w:r>
            <w:r w:rsidRPr="00A84034">
              <w:rPr>
                <w:rFonts w:ascii="宋体" w:eastAsia="宋体" w:hAnsi="宋体" w:cs="宋体" w:hint="eastAsia"/>
                <w:b/>
              </w:rPr>
              <w:t>◇</w:t>
            </w:r>
            <w:r w:rsidRPr="00A84034">
              <w:rPr>
                <w:rFonts w:ascii="Times New Roman" w:eastAsia="宋体" w:hAnsi="Times New Roman" w:cs="Times New Roman"/>
              </w:rPr>
              <w:t>A1</w:t>
            </w:r>
          </w:p>
        </w:tc>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90491DE"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气温、地下水水位、水温、</w:t>
            </w:r>
            <w:r w:rsidRPr="00A84034">
              <w:rPr>
                <w:rFonts w:ascii="Times New Roman" w:eastAsia="宋体" w:hAnsi="Times New Roman" w:cs="Times New Roman"/>
                <w:sz w:val="21"/>
                <w:szCs w:val="21"/>
              </w:rPr>
              <w:t>pH</w:t>
            </w:r>
            <w:r w:rsidRPr="00A84034">
              <w:rPr>
                <w:rFonts w:ascii="Times New Roman" w:eastAsia="宋体" w:hAnsi="Times New Roman" w:cs="Times New Roman" w:hint="eastAsia"/>
                <w:sz w:val="21"/>
                <w:szCs w:val="21"/>
              </w:rPr>
              <w:t>、溶解氧、电导率、氧化还原电位、嗅和味、浑浊度、肉眼可见物等必测项及色度、氨氮、硝酸盐、亚硝</w:t>
            </w:r>
            <w:r w:rsidRPr="00A84034">
              <w:rPr>
                <w:rFonts w:ascii="Times New Roman" w:eastAsia="宋体" w:hAnsi="Times New Roman" w:cs="Times New Roman" w:hint="eastAsia"/>
                <w:sz w:val="21"/>
                <w:szCs w:val="21"/>
              </w:rPr>
              <w:lastRenderedPageBreak/>
              <w:t>酸盐、总硬度、溶解性总固体、高锰酸盐指数、硫酸盐、氯化物、总大肠菌群、铜、锌等</w:t>
            </w:r>
          </w:p>
        </w:tc>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0F5CA1C1"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lastRenderedPageBreak/>
              <w:t>每天监测</w:t>
            </w:r>
            <w:r w:rsidRPr="00A84034">
              <w:rPr>
                <w:rFonts w:ascii="Times New Roman" w:eastAsia="宋体" w:hAnsi="Times New Roman" w:cs="Times New Roman"/>
                <w:sz w:val="21"/>
                <w:szCs w:val="21"/>
              </w:rPr>
              <w:t>1</w:t>
            </w:r>
            <w:r w:rsidRPr="00A84034">
              <w:rPr>
                <w:rFonts w:ascii="Times New Roman" w:eastAsia="宋体" w:hAnsi="Times New Roman" w:cs="Times New Roman" w:hint="eastAsia"/>
                <w:sz w:val="21"/>
                <w:szCs w:val="21"/>
              </w:rPr>
              <w:t>次，连续监测</w:t>
            </w:r>
            <w:r w:rsidRPr="00A84034">
              <w:rPr>
                <w:rFonts w:ascii="Times New Roman" w:eastAsia="宋体" w:hAnsi="Times New Roman" w:cs="Times New Roman"/>
                <w:sz w:val="21"/>
                <w:szCs w:val="21"/>
              </w:rPr>
              <w:t>2</w:t>
            </w:r>
            <w:r w:rsidRPr="00A84034">
              <w:rPr>
                <w:rFonts w:ascii="Times New Roman" w:eastAsia="宋体" w:hAnsi="Times New Roman" w:cs="Times New Roman" w:hint="eastAsia"/>
                <w:sz w:val="21"/>
                <w:szCs w:val="21"/>
              </w:rPr>
              <w:t>天</w:t>
            </w:r>
          </w:p>
        </w:tc>
        <w:tc>
          <w:tcPr>
            <w:tcW w:w="1249" w:type="pct"/>
            <w:vMerge w:val="restart"/>
            <w:tcBorders>
              <w:top w:val="single" w:sz="4" w:space="0" w:color="auto"/>
              <w:left w:val="single" w:sz="4" w:space="0" w:color="auto"/>
              <w:right w:val="single" w:sz="4" w:space="0" w:color="auto"/>
            </w:tcBorders>
            <w:vAlign w:val="center"/>
          </w:tcPr>
          <w:p w14:paraId="6FB6341D"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《地下水质量标准》（</w:t>
            </w:r>
            <w:r w:rsidRPr="00A84034">
              <w:rPr>
                <w:rFonts w:ascii="Times New Roman" w:eastAsia="宋体" w:hAnsi="Times New Roman" w:cs="Times New Roman" w:hint="eastAsia"/>
                <w:sz w:val="21"/>
                <w:szCs w:val="21"/>
              </w:rPr>
              <w:t>GB/T14848-2017</w:t>
            </w:r>
            <w:r w:rsidRPr="00A84034">
              <w:rPr>
                <w:rFonts w:ascii="Times New Roman" w:eastAsia="宋体" w:hAnsi="Times New Roman" w:cs="Times New Roman" w:hint="eastAsia"/>
                <w:sz w:val="21"/>
                <w:szCs w:val="21"/>
              </w:rPr>
              <w:t>）</w:t>
            </w:r>
            <w:r w:rsidRPr="00A84034">
              <w:rPr>
                <w:rFonts w:ascii="Times New Roman" w:eastAsia="宋体" w:hAnsi="Times New Roman" w:cs="Times New Roman" w:hint="eastAsia"/>
                <w:sz w:val="21"/>
                <w:szCs w:val="21"/>
              </w:rPr>
              <w:t>III</w:t>
            </w:r>
            <w:r w:rsidRPr="00A84034">
              <w:rPr>
                <w:rFonts w:ascii="Times New Roman" w:eastAsia="宋体" w:hAnsi="Times New Roman" w:cs="Times New Roman" w:hint="eastAsia"/>
                <w:sz w:val="21"/>
                <w:szCs w:val="21"/>
              </w:rPr>
              <w:t>类标准</w:t>
            </w:r>
          </w:p>
        </w:tc>
      </w:tr>
      <w:tr w:rsidR="00503812" w:rsidRPr="00A84034" w14:paraId="30B3A28A" w14:textId="77777777" w:rsidTr="00393AFF">
        <w:trPr>
          <w:trHeight w:val="1158"/>
          <w:jc w:val="center"/>
        </w:trPr>
        <w:tc>
          <w:tcPr>
            <w:tcW w:w="371" w:type="pct"/>
            <w:vMerge/>
            <w:tcBorders>
              <w:top w:val="single" w:sz="4" w:space="0" w:color="auto"/>
              <w:left w:val="single" w:sz="4" w:space="0" w:color="auto"/>
              <w:bottom w:val="single" w:sz="4" w:space="0" w:color="auto"/>
              <w:right w:val="single" w:sz="4" w:space="0" w:color="auto"/>
            </w:tcBorders>
            <w:vAlign w:val="center"/>
            <w:hideMark/>
          </w:tcPr>
          <w:p w14:paraId="08F35C1B" w14:textId="77777777" w:rsidR="00A84034" w:rsidRPr="00A84034" w:rsidRDefault="00A84034" w:rsidP="00A84034">
            <w:pPr>
              <w:widowControl/>
              <w:jc w:val="left"/>
              <w:rPr>
                <w:rFonts w:ascii="Times New Roman" w:eastAsia="宋体" w:hAnsi="Times New Roman" w:cs="Times New Roman"/>
                <w:sz w:val="21"/>
                <w:szCs w:val="21"/>
              </w:rPr>
            </w:pPr>
          </w:p>
        </w:tc>
        <w:tc>
          <w:tcPr>
            <w:tcW w:w="855" w:type="pct"/>
            <w:tcBorders>
              <w:top w:val="single" w:sz="4" w:space="0" w:color="auto"/>
              <w:left w:val="single" w:sz="4" w:space="0" w:color="auto"/>
              <w:right w:val="single" w:sz="4" w:space="0" w:color="auto"/>
            </w:tcBorders>
            <w:vAlign w:val="center"/>
          </w:tcPr>
          <w:p w14:paraId="7B212237" w14:textId="77777777" w:rsidR="00A84034" w:rsidRPr="00A84034" w:rsidRDefault="00A84034" w:rsidP="00A84034">
            <w:pPr>
              <w:spacing w:line="360" w:lineRule="auto"/>
              <w:jc w:val="center"/>
              <w:rPr>
                <w:rFonts w:ascii="Times New Roman" w:eastAsia="宋体" w:hAnsi="Times New Roman" w:cs="Times New Roman"/>
                <w:sz w:val="21"/>
                <w:szCs w:val="21"/>
              </w:rPr>
            </w:pPr>
            <w:r w:rsidRPr="00A84034">
              <w:rPr>
                <w:rFonts w:ascii="Times New Roman" w:eastAsia="宋体" w:hAnsi="Times New Roman" w:cs="Times New Roman" w:hint="eastAsia"/>
                <w:sz w:val="21"/>
                <w:szCs w:val="21"/>
              </w:rPr>
              <w:t>厂区下游监控井（管委会附近）</w:t>
            </w:r>
            <w:r w:rsidRPr="00A84034">
              <w:rPr>
                <w:rFonts w:ascii="宋体" w:eastAsia="宋体" w:hAnsi="宋体" w:cs="宋体" w:hint="eastAsia"/>
                <w:b/>
              </w:rPr>
              <w:t>◇</w:t>
            </w:r>
            <w:r w:rsidRPr="00A84034">
              <w:rPr>
                <w:rFonts w:ascii="Times New Roman" w:eastAsia="宋体" w:hAnsi="Times New Roman" w:cs="Times New Roman"/>
              </w:rPr>
              <w:t>A2</w:t>
            </w:r>
          </w:p>
        </w:tc>
        <w:tc>
          <w:tcPr>
            <w:tcW w:w="1728" w:type="pct"/>
            <w:vMerge/>
            <w:tcBorders>
              <w:top w:val="single" w:sz="4" w:space="0" w:color="auto"/>
              <w:left w:val="single" w:sz="4" w:space="0" w:color="auto"/>
              <w:bottom w:val="single" w:sz="4" w:space="0" w:color="auto"/>
              <w:right w:val="single" w:sz="4" w:space="0" w:color="auto"/>
            </w:tcBorders>
            <w:vAlign w:val="center"/>
            <w:hideMark/>
          </w:tcPr>
          <w:p w14:paraId="412A90D7" w14:textId="77777777" w:rsidR="00A84034" w:rsidRPr="00A84034" w:rsidRDefault="00A84034" w:rsidP="00A84034">
            <w:pPr>
              <w:widowControl/>
              <w:jc w:val="left"/>
              <w:rPr>
                <w:rFonts w:ascii="Times New Roman" w:eastAsia="宋体" w:hAnsi="Times New Roman" w:cs="Times New Roman"/>
                <w:sz w:val="21"/>
                <w:szCs w:val="21"/>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14:paraId="1903617F" w14:textId="77777777" w:rsidR="00A84034" w:rsidRPr="00A84034" w:rsidRDefault="00A84034" w:rsidP="00A84034">
            <w:pPr>
              <w:widowControl/>
              <w:jc w:val="left"/>
              <w:rPr>
                <w:rFonts w:ascii="Times New Roman" w:eastAsia="宋体" w:hAnsi="Times New Roman" w:cs="Times New Roman"/>
                <w:sz w:val="21"/>
                <w:szCs w:val="21"/>
              </w:rPr>
            </w:pPr>
          </w:p>
        </w:tc>
        <w:tc>
          <w:tcPr>
            <w:tcW w:w="1249" w:type="pct"/>
            <w:vMerge/>
            <w:tcBorders>
              <w:left w:val="single" w:sz="4" w:space="0" w:color="auto"/>
              <w:bottom w:val="single" w:sz="4" w:space="0" w:color="auto"/>
              <w:right w:val="single" w:sz="4" w:space="0" w:color="auto"/>
            </w:tcBorders>
          </w:tcPr>
          <w:p w14:paraId="31C0135D" w14:textId="77777777" w:rsidR="00A84034" w:rsidRPr="00A84034" w:rsidRDefault="00A84034" w:rsidP="00A84034">
            <w:pPr>
              <w:widowControl/>
              <w:jc w:val="left"/>
              <w:rPr>
                <w:rFonts w:ascii="Times New Roman" w:eastAsia="宋体" w:hAnsi="Times New Roman" w:cs="Times New Roman"/>
                <w:sz w:val="21"/>
                <w:szCs w:val="21"/>
              </w:rPr>
            </w:pPr>
          </w:p>
        </w:tc>
      </w:tr>
    </w:tbl>
    <w:p w14:paraId="37D784A4" w14:textId="5BBAB8D7" w:rsidR="00C77C16" w:rsidRPr="00503812" w:rsidRDefault="00A84034">
      <w:pPr>
        <w:pStyle w:val="2"/>
        <w:rPr>
          <w:rFonts w:cs="Times New Roman"/>
        </w:rPr>
      </w:pPr>
      <w:bookmarkStart w:id="165" w:name="_Toc127977031"/>
      <w:r w:rsidRPr="00503812">
        <w:rPr>
          <w:rFonts w:cs="Times New Roman" w:hint="eastAsia"/>
        </w:rPr>
        <w:t>7</w:t>
      </w:r>
      <w:r w:rsidRPr="00503812">
        <w:rPr>
          <w:rFonts w:cs="Times New Roman"/>
        </w:rPr>
        <w:t>.4</w:t>
      </w:r>
      <w:r w:rsidR="005F5480" w:rsidRPr="00503812">
        <w:rPr>
          <w:rFonts w:cs="Times New Roman"/>
        </w:rPr>
        <w:t>噪声</w:t>
      </w:r>
      <w:bookmarkEnd w:id="163"/>
      <w:bookmarkEnd w:id="164"/>
      <w:bookmarkEnd w:id="165"/>
    </w:p>
    <w:p w14:paraId="30AF7234" w14:textId="7D0BFC79" w:rsidR="00ED259A" w:rsidRPr="00503812" w:rsidRDefault="005F5480" w:rsidP="00E25108">
      <w:pPr>
        <w:spacing w:line="360" w:lineRule="auto"/>
        <w:ind w:firstLine="482"/>
        <w:rPr>
          <w:rFonts w:ascii="Times New Roman" w:eastAsia="宋体" w:hAnsi="Times New Roman" w:cs="Times New Roman"/>
          <w:b/>
        </w:rPr>
      </w:pPr>
      <w:r w:rsidRPr="00503812">
        <w:rPr>
          <w:rFonts w:ascii="Times New Roman" w:hAnsi="Times New Roman" w:cs="Times New Roman"/>
        </w:rPr>
        <w:t>噪声监测内容</w:t>
      </w:r>
      <w:r w:rsidR="00A84034" w:rsidRPr="00503812">
        <w:rPr>
          <w:rFonts w:ascii="Times New Roman" w:hAnsi="Times New Roman" w:cs="Times New Roman" w:hint="eastAsia"/>
        </w:rPr>
        <w:t>见下表</w:t>
      </w:r>
      <w:r w:rsidR="00A84034" w:rsidRPr="00503812">
        <w:rPr>
          <w:rFonts w:ascii="Times New Roman" w:hAnsi="Times New Roman" w:cs="Times New Roman" w:hint="eastAsia"/>
        </w:rPr>
        <w:t>7</w:t>
      </w:r>
      <w:r w:rsidR="00A84034" w:rsidRPr="00503812">
        <w:rPr>
          <w:rFonts w:ascii="Times New Roman" w:hAnsi="Times New Roman" w:cs="Times New Roman"/>
        </w:rPr>
        <w:t>.4-1</w:t>
      </w:r>
      <w:r w:rsidR="00A84034" w:rsidRPr="00503812">
        <w:rPr>
          <w:rFonts w:ascii="Times New Roman" w:hAnsi="Times New Roman" w:cs="Times New Roman" w:hint="eastAsia"/>
        </w:rPr>
        <w:t>。</w:t>
      </w:r>
    </w:p>
    <w:p w14:paraId="752F6751" w14:textId="36AA076C" w:rsidR="00C77C16" w:rsidRPr="00503812" w:rsidRDefault="005F5480">
      <w:pPr>
        <w:pStyle w:val="Affc"/>
        <w:spacing w:line="360" w:lineRule="auto"/>
        <w:ind w:firstLine="482"/>
        <w:jc w:val="center"/>
        <w:rPr>
          <w:rFonts w:ascii="Times New Roman" w:eastAsia="宋体" w:hAnsi="Times New Roman" w:cs="Times New Roman" w:hint="default"/>
          <w:b/>
          <w:color w:val="auto"/>
          <w:sz w:val="24"/>
          <w:szCs w:val="24"/>
        </w:rPr>
      </w:pPr>
      <w:r w:rsidRPr="00503812">
        <w:rPr>
          <w:rFonts w:ascii="Times New Roman" w:eastAsia="宋体" w:hAnsi="Times New Roman" w:cs="Times New Roman" w:hint="default"/>
          <w:b/>
          <w:color w:val="auto"/>
          <w:sz w:val="24"/>
          <w:szCs w:val="24"/>
        </w:rPr>
        <w:t>表</w:t>
      </w:r>
      <w:r w:rsidRPr="00503812">
        <w:rPr>
          <w:rFonts w:ascii="Times New Roman" w:eastAsia="宋体" w:hAnsi="Times New Roman" w:cs="Times New Roman" w:hint="default"/>
          <w:b/>
          <w:color w:val="auto"/>
          <w:sz w:val="24"/>
          <w:szCs w:val="24"/>
        </w:rPr>
        <w:t>7.</w:t>
      </w:r>
      <w:r w:rsidR="00A84034" w:rsidRPr="00503812">
        <w:rPr>
          <w:rFonts w:ascii="Times New Roman" w:eastAsia="宋体" w:hAnsi="Times New Roman" w:cs="Times New Roman" w:hint="default"/>
          <w:b/>
          <w:color w:val="auto"/>
          <w:sz w:val="24"/>
          <w:szCs w:val="24"/>
        </w:rPr>
        <w:t>4</w:t>
      </w:r>
      <w:r w:rsidRPr="00503812">
        <w:rPr>
          <w:rFonts w:ascii="Times New Roman" w:eastAsia="宋体" w:hAnsi="Times New Roman" w:cs="Times New Roman" w:hint="default"/>
          <w:b/>
          <w:color w:val="auto"/>
          <w:sz w:val="24"/>
          <w:szCs w:val="24"/>
        </w:rPr>
        <w:t xml:space="preserve">-1 </w:t>
      </w:r>
      <w:r w:rsidRPr="00503812">
        <w:rPr>
          <w:rFonts w:ascii="Times New Roman" w:eastAsia="宋体" w:hAnsi="Times New Roman" w:cs="Times New Roman" w:hint="default"/>
          <w:b/>
          <w:color w:val="auto"/>
          <w:sz w:val="24"/>
          <w:szCs w:val="24"/>
        </w:rPr>
        <w:t>噪声监测内容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60"/>
        <w:gridCol w:w="1767"/>
        <w:gridCol w:w="1219"/>
        <w:gridCol w:w="1435"/>
        <w:gridCol w:w="2359"/>
      </w:tblGrid>
      <w:tr w:rsidR="00503812" w:rsidRPr="00503812" w14:paraId="399EC458" w14:textId="77777777" w:rsidTr="00C23047">
        <w:trPr>
          <w:trHeight w:val="341"/>
          <w:tblHeader/>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241DA9E9" w14:textId="77777777" w:rsidR="00A84034" w:rsidRPr="00503812" w:rsidRDefault="00A84034" w:rsidP="00C23047">
            <w:pPr>
              <w:jc w:val="center"/>
              <w:rPr>
                <w:szCs w:val="21"/>
              </w:rPr>
            </w:pPr>
            <w:r w:rsidRPr="00503812">
              <w:rPr>
                <w:rFonts w:hint="eastAsia"/>
                <w:szCs w:val="21"/>
              </w:rPr>
              <w:t>类别</w:t>
            </w:r>
          </w:p>
        </w:tc>
        <w:tc>
          <w:tcPr>
            <w:tcW w:w="578" w:type="pct"/>
            <w:tcBorders>
              <w:top w:val="single" w:sz="4" w:space="0" w:color="auto"/>
              <w:left w:val="single" w:sz="4" w:space="0" w:color="auto"/>
              <w:bottom w:val="single" w:sz="4" w:space="0" w:color="auto"/>
              <w:right w:val="single" w:sz="4" w:space="0" w:color="auto"/>
            </w:tcBorders>
            <w:vAlign w:val="center"/>
            <w:hideMark/>
          </w:tcPr>
          <w:p w14:paraId="210C21D8" w14:textId="77777777" w:rsidR="00A84034" w:rsidRPr="00503812" w:rsidRDefault="00A84034" w:rsidP="00C23047">
            <w:pPr>
              <w:jc w:val="center"/>
              <w:rPr>
                <w:szCs w:val="21"/>
              </w:rPr>
            </w:pPr>
            <w:r w:rsidRPr="00503812">
              <w:rPr>
                <w:rFonts w:hint="eastAsia"/>
                <w:szCs w:val="21"/>
              </w:rPr>
              <w:t>污染源</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97B18E8" w14:textId="77777777" w:rsidR="00A84034" w:rsidRPr="00503812" w:rsidRDefault="00A84034" w:rsidP="00C23047">
            <w:pPr>
              <w:jc w:val="center"/>
              <w:rPr>
                <w:szCs w:val="21"/>
              </w:rPr>
            </w:pPr>
            <w:r w:rsidRPr="00503812">
              <w:rPr>
                <w:rFonts w:hint="eastAsia"/>
                <w:szCs w:val="21"/>
              </w:rPr>
              <w:t>采样点位</w:t>
            </w:r>
          </w:p>
        </w:tc>
        <w:tc>
          <w:tcPr>
            <w:tcW w:w="734" w:type="pct"/>
            <w:tcBorders>
              <w:top w:val="single" w:sz="4" w:space="0" w:color="auto"/>
              <w:left w:val="single" w:sz="4" w:space="0" w:color="auto"/>
              <w:bottom w:val="single" w:sz="4" w:space="0" w:color="auto"/>
              <w:right w:val="single" w:sz="4" w:space="0" w:color="auto"/>
            </w:tcBorders>
            <w:vAlign w:val="center"/>
            <w:hideMark/>
          </w:tcPr>
          <w:p w14:paraId="32777A63" w14:textId="77777777" w:rsidR="00A84034" w:rsidRPr="00503812" w:rsidRDefault="00A84034" w:rsidP="00C23047">
            <w:pPr>
              <w:jc w:val="center"/>
              <w:rPr>
                <w:szCs w:val="21"/>
              </w:rPr>
            </w:pPr>
            <w:r w:rsidRPr="00503812">
              <w:rPr>
                <w:rFonts w:hint="eastAsia"/>
                <w:szCs w:val="21"/>
              </w:rPr>
              <w:t>监测因子</w:t>
            </w:r>
          </w:p>
        </w:tc>
        <w:tc>
          <w:tcPr>
            <w:tcW w:w="864" w:type="pct"/>
            <w:tcBorders>
              <w:top w:val="single" w:sz="4" w:space="0" w:color="auto"/>
              <w:left w:val="single" w:sz="4" w:space="0" w:color="auto"/>
              <w:bottom w:val="single" w:sz="4" w:space="0" w:color="auto"/>
              <w:right w:val="single" w:sz="4" w:space="0" w:color="auto"/>
            </w:tcBorders>
            <w:vAlign w:val="center"/>
            <w:hideMark/>
          </w:tcPr>
          <w:p w14:paraId="2C9EF657" w14:textId="77777777" w:rsidR="00A84034" w:rsidRPr="00503812" w:rsidRDefault="00A84034" w:rsidP="00C23047">
            <w:pPr>
              <w:jc w:val="center"/>
              <w:rPr>
                <w:szCs w:val="21"/>
              </w:rPr>
            </w:pPr>
            <w:r w:rsidRPr="00503812">
              <w:rPr>
                <w:rFonts w:hint="eastAsia"/>
                <w:szCs w:val="21"/>
              </w:rPr>
              <w:t>监测频次</w:t>
            </w:r>
          </w:p>
        </w:tc>
        <w:tc>
          <w:tcPr>
            <w:tcW w:w="1421" w:type="pct"/>
            <w:tcBorders>
              <w:top w:val="single" w:sz="4" w:space="0" w:color="auto"/>
              <w:left w:val="single" w:sz="4" w:space="0" w:color="auto"/>
              <w:bottom w:val="single" w:sz="4" w:space="0" w:color="auto"/>
              <w:right w:val="single" w:sz="4" w:space="0" w:color="auto"/>
            </w:tcBorders>
            <w:vAlign w:val="center"/>
          </w:tcPr>
          <w:p w14:paraId="695D414B" w14:textId="77777777" w:rsidR="00A84034" w:rsidRPr="00503812" w:rsidRDefault="00A84034" w:rsidP="00C23047">
            <w:pPr>
              <w:jc w:val="center"/>
              <w:rPr>
                <w:szCs w:val="21"/>
              </w:rPr>
            </w:pPr>
            <w:r w:rsidRPr="00503812">
              <w:rPr>
                <w:rFonts w:hint="eastAsia"/>
                <w:szCs w:val="21"/>
              </w:rPr>
              <w:t>执行标准</w:t>
            </w:r>
          </w:p>
        </w:tc>
      </w:tr>
      <w:tr w:rsidR="00503812" w:rsidRPr="00503812" w14:paraId="7D424DF4" w14:textId="77777777" w:rsidTr="00C23047">
        <w:trPr>
          <w:trHeight w:val="460"/>
          <w:tblHeader/>
          <w:jc w:val="center"/>
        </w:trPr>
        <w:tc>
          <w:tcPr>
            <w:tcW w:w="339" w:type="pct"/>
            <w:vMerge w:val="restart"/>
            <w:tcBorders>
              <w:top w:val="single" w:sz="4" w:space="0" w:color="auto"/>
              <w:left w:val="single" w:sz="4" w:space="0" w:color="auto"/>
              <w:right w:val="single" w:sz="4" w:space="0" w:color="auto"/>
            </w:tcBorders>
            <w:vAlign w:val="center"/>
            <w:hideMark/>
          </w:tcPr>
          <w:p w14:paraId="1ADF459A" w14:textId="77777777" w:rsidR="00A84034" w:rsidRPr="00503812" w:rsidRDefault="00A84034" w:rsidP="00C23047">
            <w:pPr>
              <w:jc w:val="center"/>
              <w:rPr>
                <w:szCs w:val="21"/>
              </w:rPr>
            </w:pPr>
            <w:r w:rsidRPr="00503812">
              <w:rPr>
                <w:rFonts w:hint="eastAsia"/>
                <w:szCs w:val="21"/>
              </w:rPr>
              <w:t>噪声</w:t>
            </w:r>
          </w:p>
        </w:tc>
        <w:tc>
          <w:tcPr>
            <w:tcW w:w="578" w:type="pct"/>
            <w:vMerge w:val="restart"/>
            <w:tcBorders>
              <w:top w:val="single" w:sz="4" w:space="0" w:color="auto"/>
              <w:left w:val="single" w:sz="4" w:space="0" w:color="auto"/>
              <w:right w:val="single" w:sz="4" w:space="0" w:color="auto"/>
            </w:tcBorders>
            <w:vAlign w:val="center"/>
            <w:hideMark/>
          </w:tcPr>
          <w:p w14:paraId="027DF26D" w14:textId="77777777" w:rsidR="00A84034" w:rsidRPr="00503812" w:rsidRDefault="00A84034" w:rsidP="00C23047">
            <w:pPr>
              <w:jc w:val="center"/>
              <w:rPr>
                <w:szCs w:val="21"/>
              </w:rPr>
            </w:pPr>
            <w:r w:rsidRPr="00503812">
              <w:rPr>
                <w:rFonts w:hint="eastAsia"/>
                <w:szCs w:val="21"/>
              </w:rPr>
              <w:t>生产设备噪声</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4C9EC08" w14:textId="77777777" w:rsidR="00A84034" w:rsidRPr="00503812" w:rsidRDefault="00A84034" w:rsidP="00C23047">
            <w:pPr>
              <w:jc w:val="center"/>
              <w:rPr>
                <w:rFonts w:cs="宋体"/>
                <w:kern w:val="0"/>
                <w:szCs w:val="21"/>
              </w:rPr>
            </w:pPr>
            <w:r w:rsidRPr="00503812">
              <w:rPr>
                <w:rFonts w:hint="eastAsia"/>
                <w:szCs w:val="21"/>
              </w:rPr>
              <w:t>C</w:t>
            </w:r>
            <w:r w:rsidRPr="00503812">
              <w:rPr>
                <w:szCs w:val="21"/>
              </w:rPr>
              <w:t>1</w:t>
            </w:r>
            <w:r w:rsidRPr="00503812">
              <w:rPr>
                <w:rFonts w:hint="eastAsia"/>
                <w:szCs w:val="21"/>
              </w:rPr>
              <w:t>东厂界</w:t>
            </w:r>
          </w:p>
        </w:tc>
        <w:tc>
          <w:tcPr>
            <w:tcW w:w="734" w:type="pct"/>
            <w:vMerge w:val="restart"/>
            <w:tcBorders>
              <w:top w:val="single" w:sz="4" w:space="0" w:color="auto"/>
              <w:left w:val="single" w:sz="4" w:space="0" w:color="auto"/>
              <w:right w:val="single" w:sz="4" w:space="0" w:color="auto"/>
            </w:tcBorders>
            <w:vAlign w:val="center"/>
            <w:hideMark/>
          </w:tcPr>
          <w:p w14:paraId="4170BDBC" w14:textId="77777777" w:rsidR="00A84034" w:rsidRPr="00503812" w:rsidRDefault="00A84034" w:rsidP="00C23047">
            <w:pPr>
              <w:jc w:val="center"/>
              <w:rPr>
                <w:szCs w:val="21"/>
              </w:rPr>
            </w:pPr>
            <w:r w:rsidRPr="00503812">
              <w:rPr>
                <w:rFonts w:cs="宋体" w:hint="eastAsia"/>
                <w:kern w:val="0"/>
                <w:szCs w:val="21"/>
              </w:rPr>
              <w:t>等效声级</w:t>
            </w:r>
          </w:p>
        </w:tc>
        <w:tc>
          <w:tcPr>
            <w:tcW w:w="864" w:type="pct"/>
            <w:vMerge w:val="restart"/>
            <w:tcBorders>
              <w:top w:val="single" w:sz="4" w:space="0" w:color="auto"/>
              <w:left w:val="single" w:sz="4" w:space="0" w:color="auto"/>
              <w:right w:val="single" w:sz="4" w:space="0" w:color="auto"/>
            </w:tcBorders>
            <w:vAlign w:val="center"/>
            <w:hideMark/>
          </w:tcPr>
          <w:p w14:paraId="1D2BA313" w14:textId="77777777" w:rsidR="00A84034" w:rsidRPr="00503812" w:rsidRDefault="00A84034" w:rsidP="00C23047">
            <w:pPr>
              <w:jc w:val="center"/>
              <w:rPr>
                <w:szCs w:val="21"/>
              </w:rPr>
            </w:pPr>
            <w:r w:rsidRPr="00503812">
              <w:rPr>
                <w:rFonts w:hint="eastAsia"/>
                <w:szCs w:val="21"/>
              </w:rPr>
              <w:t>每天昼间、夜间监测</w:t>
            </w:r>
            <w:r w:rsidRPr="00503812">
              <w:rPr>
                <w:szCs w:val="21"/>
              </w:rPr>
              <w:t>1</w:t>
            </w:r>
            <w:r w:rsidRPr="00503812">
              <w:rPr>
                <w:rFonts w:hint="eastAsia"/>
                <w:szCs w:val="21"/>
              </w:rPr>
              <w:t>次，连续监测</w:t>
            </w:r>
            <w:r w:rsidRPr="00503812">
              <w:rPr>
                <w:szCs w:val="21"/>
              </w:rPr>
              <w:t>2</w:t>
            </w:r>
            <w:r w:rsidRPr="00503812">
              <w:rPr>
                <w:rFonts w:hint="eastAsia"/>
                <w:szCs w:val="21"/>
              </w:rPr>
              <w:t>天</w:t>
            </w:r>
          </w:p>
        </w:tc>
        <w:tc>
          <w:tcPr>
            <w:tcW w:w="1421" w:type="pct"/>
            <w:vMerge w:val="restart"/>
            <w:tcBorders>
              <w:top w:val="single" w:sz="4" w:space="0" w:color="auto"/>
              <w:left w:val="single" w:sz="4" w:space="0" w:color="auto"/>
              <w:right w:val="single" w:sz="4" w:space="0" w:color="auto"/>
            </w:tcBorders>
            <w:vAlign w:val="center"/>
          </w:tcPr>
          <w:p w14:paraId="2E1BD836" w14:textId="77777777" w:rsidR="00A84034" w:rsidRPr="00503812" w:rsidRDefault="00A84034" w:rsidP="00C23047">
            <w:pPr>
              <w:rPr>
                <w:szCs w:val="21"/>
              </w:rPr>
            </w:pPr>
            <w:r w:rsidRPr="00503812">
              <w:rPr>
                <w:rFonts w:hint="eastAsia"/>
                <w:snapToGrid w:val="0"/>
                <w:kern w:val="0"/>
                <w:szCs w:val="21"/>
              </w:rPr>
              <w:t>《工业企业厂界噪声标准》（</w:t>
            </w:r>
            <w:r w:rsidRPr="00503812">
              <w:rPr>
                <w:snapToGrid w:val="0"/>
                <w:kern w:val="0"/>
                <w:szCs w:val="21"/>
              </w:rPr>
              <w:t>GB12348-2008</w:t>
            </w:r>
            <w:r w:rsidRPr="00503812">
              <w:rPr>
                <w:rFonts w:hint="eastAsia"/>
                <w:snapToGrid w:val="0"/>
                <w:kern w:val="0"/>
                <w:szCs w:val="21"/>
              </w:rPr>
              <w:t>）</w:t>
            </w:r>
            <w:r w:rsidRPr="00503812">
              <w:rPr>
                <w:snapToGrid w:val="0"/>
                <w:kern w:val="0"/>
                <w:szCs w:val="21"/>
              </w:rPr>
              <w:t>3</w:t>
            </w:r>
            <w:r w:rsidRPr="00503812">
              <w:rPr>
                <w:rFonts w:hint="eastAsia"/>
                <w:snapToGrid w:val="0"/>
                <w:kern w:val="0"/>
                <w:szCs w:val="21"/>
              </w:rPr>
              <w:t>类标准</w:t>
            </w:r>
          </w:p>
        </w:tc>
      </w:tr>
      <w:tr w:rsidR="00503812" w:rsidRPr="00503812" w14:paraId="49FF025F" w14:textId="77777777" w:rsidTr="00C23047">
        <w:trPr>
          <w:trHeight w:val="413"/>
          <w:tblHeader/>
          <w:jc w:val="center"/>
        </w:trPr>
        <w:tc>
          <w:tcPr>
            <w:tcW w:w="339" w:type="pct"/>
            <w:vMerge/>
            <w:tcBorders>
              <w:left w:val="single" w:sz="4" w:space="0" w:color="auto"/>
              <w:right w:val="single" w:sz="4" w:space="0" w:color="auto"/>
            </w:tcBorders>
            <w:vAlign w:val="center"/>
          </w:tcPr>
          <w:p w14:paraId="73B58EA3" w14:textId="77777777" w:rsidR="00A84034" w:rsidRPr="00503812" w:rsidRDefault="00A84034" w:rsidP="00C23047">
            <w:pPr>
              <w:jc w:val="center"/>
              <w:rPr>
                <w:szCs w:val="21"/>
              </w:rPr>
            </w:pPr>
          </w:p>
        </w:tc>
        <w:tc>
          <w:tcPr>
            <w:tcW w:w="578" w:type="pct"/>
            <w:vMerge/>
            <w:tcBorders>
              <w:left w:val="single" w:sz="4" w:space="0" w:color="auto"/>
              <w:right w:val="single" w:sz="4" w:space="0" w:color="auto"/>
            </w:tcBorders>
            <w:vAlign w:val="center"/>
          </w:tcPr>
          <w:p w14:paraId="172DECF1" w14:textId="77777777" w:rsidR="00A84034" w:rsidRPr="00503812" w:rsidRDefault="00A84034" w:rsidP="00C23047">
            <w:pPr>
              <w:jc w:val="center"/>
              <w:rPr>
                <w:szCs w:val="21"/>
              </w:rPr>
            </w:pPr>
          </w:p>
        </w:tc>
        <w:tc>
          <w:tcPr>
            <w:tcW w:w="1064" w:type="pct"/>
            <w:tcBorders>
              <w:top w:val="single" w:sz="4" w:space="0" w:color="auto"/>
              <w:left w:val="single" w:sz="4" w:space="0" w:color="auto"/>
              <w:bottom w:val="single" w:sz="4" w:space="0" w:color="auto"/>
              <w:right w:val="single" w:sz="4" w:space="0" w:color="auto"/>
            </w:tcBorders>
            <w:vAlign w:val="center"/>
          </w:tcPr>
          <w:p w14:paraId="57E7986A" w14:textId="77777777" w:rsidR="00A84034" w:rsidRPr="00503812" w:rsidRDefault="00A84034" w:rsidP="00C23047">
            <w:pPr>
              <w:jc w:val="center"/>
              <w:rPr>
                <w:szCs w:val="21"/>
              </w:rPr>
            </w:pPr>
            <w:r w:rsidRPr="00503812">
              <w:rPr>
                <w:rFonts w:hint="eastAsia"/>
                <w:szCs w:val="21"/>
              </w:rPr>
              <w:t>C</w:t>
            </w:r>
            <w:r w:rsidRPr="00503812">
              <w:rPr>
                <w:szCs w:val="21"/>
              </w:rPr>
              <w:t>2</w:t>
            </w:r>
            <w:r w:rsidRPr="00503812">
              <w:rPr>
                <w:rFonts w:hint="eastAsia"/>
                <w:szCs w:val="21"/>
              </w:rPr>
              <w:t>南厂界</w:t>
            </w:r>
          </w:p>
        </w:tc>
        <w:tc>
          <w:tcPr>
            <w:tcW w:w="734" w:type="pct"/>
            <w:vMerge/>
            <w:tcBorders>
              <w:left w:val="single" w:sz="4" w:space="0" w:color="auto"/>
              <w:right w:val="single" w:sz="4" w:space="0" w:color="auto"/>
            </w:tcBorders>
            <w:vAlign w:val="center"/>
          </w:tcPr>
          <w:p w14:paraId="6ACF038E" w14:textId="77777777" w:rsidR="00A84034" w:rsidRPr="00503812" w:rsidRDefault="00A84034" w:rsidP="00C23047">
            <w:pPr>
              <w:jc w:val="center"/>
              <w:rPr>
                <w:rFonts w:cs="宋体"/>
                <w:kern w:val="0"/>
                <w:szCs w:val="21"/>
              </w:rPr>
            </w:pPr>
          </w:p>
        </w:tc>
        <w:tc>
          <w:tcPr>
            <w:tcW w:w="864" w:type="pct"/>
            <w:vMerge/>
            <w:tcBorders>
              <w:left w:val="single" w:sz="4" w:space="0" w:color="auto"/>
              <w:right w:val="single" w:sz="4" w:space="0" w:color="auto"/>
            </w:tcBorders>
            <w:vAlign w:val="center"/>
          </w:tcPr>
          <w:p w14:paraId="22C851C1" w14:textId="77777777" w:rsidR="00A84034" w:rsidRPr="00503812" w:rsidRDefault="00A84034" w:rsidP="00C23047">
            <w:pPr>
              <w:jc w:val="center"/>
              <w:rPr>
                <w:szCs w:val="21"/>
              </w:rPr>
            </w:pPr>
          </w:p>
        </w:tc>
        <w:tc>
          <w:tcPr>
            <w:tcW w:w="1421" w:type="pct"/>
            <w:vMerge/>
            <w:tcBorders>
              <w:left w:val="single" w:sz="4" w:space="0" w:color="auto"/>
              <w:right w:val="single" w:sz="4" w:space="0" w:color="auto"/>
            </w:tcBorders>
            <w:vAlign w:val="center"/>
          </w:tcPr>
          <w:p w14:paraId="79F513A1" w14:textId="77777777" w:rsidR="00A84034" w:rsidRPr="00503812" w:rsidRDefault="00A84034" w:rsidP="00C23047">
            <w:pPr>
              <w:jc w:val="center"/>
              <w:rPr>
                <w:szCs w:val="21"/>
              </w:rPr>
            </w:pPr>
          </w:p>
        </w:tc>
      </w:tr>
      <w:tr w:rsidR="00503812" w:rsidRPr="00503812" w14:paraId="7F627862" w14:textId="77777777" w:rsidTr="00C23047">
        <w:trPr>
          <w:trHeight w:val="400"/>
          <w:tblHeader/>
          <w:jc w:val="center"/>
        </w:trPr>
        <w:tc>
          <w:tcPr>
            <w:tcW w:w="339" w:type="pct"/>
            <w:vMerge/>
            <w:tcBorders>
              <w:left w:val="single" w:sz="4" w:space="0" w:color="auto"/>
              <w:right w:val="single" w:sz="4" w:space="0" w:color="auto"/>
            </w:tcBorders>
            <w:vAlign w:val="center"/>
          </w:tcPr>
          <w:p w14:paraId="570ACC27" w14:textId="77777777" w:rsidR="00A84034" w:rsidRPr="00503812" w:rsidRDefault="00A84034" w:rsidP="00C23047">
            <w:pPr>
              <w:jc w:val="center"/>
              <w:rPr>
                <w:szCs w:val="21"/>
              </w:rPr>
            </w:pPr>
          </w:p>
        </w:tc>
        <w:tc>
          <w:tcPr>
            <w:tcW w:w="578" w:type="pct"/>
            <w:vMerge/>
            <w:tcBorders>
              <w:left w:val="single" w:sz="4" w:space="0" w:color="auto"/>
              <w:right w:val="single" w:sz="4" w:space="0" w:color="auto"/>
            </w:tcBorders>
            <w:vAlign w:val="center"/>
          </w:tcPr>
          <w:p w14:paraId="5446E59C" w14:textId="77777777" w:rsidR="00A84034" w:rsidRPr="00503812" w:rsidRDefault="00A84034" w:rsidP="00C23047">
            <w:pPr>
              <w:jc w:val="center"/>
              <w:rPr>
                <w:szCs w:val="21"/>
              </w:rPr>
            </w:pPr>
          </w:p>
        </w:tc>
        <w:tc>
          <w:tcPr>
            <w:tcW w:w="1064" w:type="pct"/>
            <w:tcBorders>
              <w:top w:val="single" w:sz="4" w:space="0" w:color="auto"/>
              <w:left w:val="single" w:sz="4" w:space="0" w:color="auto"/>
              <w:bottom w:val="single" w:sz="4" w:space="0" w:color="auto"/>
              <w:right w:val="single" w:sz="4" w:space="0" w:color="auto"/>
            </w:tcBorders>
            <w:vAlign w:val="center"/>
          </w:tcPr>
          <w:p w14:paraId="3EE36BA9" w14:textId="77777777" w:rsidR="00A84034" w:rsidRPr="00503812" w:rsidRDefault="00A84034" w:rsidP="00C23047">
            <w:pPr>
              <w:jc w:val="center"/>
              <w:rPr>
                <w:szCs w:val="21"/>
              </w:rPr>
            </w:pPr>
            <w:r w:rsidRPr="00503812">
              <w:rPr>
                <w:rFonts w:hint="eastAsia"/>
                <w:szCs w:val="21"/>
              </w:rPr>
              <w:t>C</w:t>
            </w:r>
            <w:r w:rsidRPr="00503812">
              <w:rPr>
                <w:szCs w:val="21"/>
              </w:rPr>
              <w:t>3</w:t>
            </w:r>
            <w:r w:rsidRPr="00503812">
              <w:rPr>
                <w:rFonts w:hint="eastAsia"/>
                <w:szCs w:val="21"/>
              </w:rPr>
              <w:t>西厂界</w:t>
            </w:r>
          </w:p>
        </w:tc>
        <w:tc>
          <w:tcPr>
            <w:tcW w:w="734" w:type="pct"/>
            <w:vMerge/>
            <w:tcBorders>
              <w:left w:val="single" w:sz="4" w:space="0" w:color="auto"/>
              <w:right w:val="single" w:sz="4" w:space="0" w:color="auto"/>
            </w:tcBorders>
            <w:vAlign w:val="center"/>
          </w:tcPr>
          <w:p w14:paraId="35A61201" w14:textId="77777777" w:rsidR="00A84034" w:rsidRPr="00503812" w:rsidRDefault="00A84034" w:rsidP="00C23047">
            <w:pPr>
              <w:jc w:val="center"/>
              <w:rPr>
                <w:rFonts w:cs="宋体"/>
                <w:kern w:val="0"/>
                <w:szCs w:val="21"/>
              </w:rPr>
            </w:pPr>
          </w:p>
        </w:tc>
        <w:tc>
          <w:tcPr>
            <w:tcW w:w="864" w:type="pct"/>
            <w:vMerge/>
            <w:tcBorders>
              <w:left w:val="single" w:sz="4" w:space="0" w:color="auto"/>
              <w:right w:val="single" w:sz="4" w:space="0" w:color="auto"/>
            </w:tcBorders>
            <w:vAlign w:val="center"/>
          </w:tcPr>
          <w:p w14:paraId="3F0D8183" w14:textId="77777777" w:rsidR="00A84034" w:rsidRPr="00503812" w:rsidRDefault="00A84034" w:rsidP="00C23047">
            <w:pPr>
              <w:jc w:val="center"/>
              <w:rPr>
                <w:szCs w:val="21"/>
              </w:rPr>
            </w:pPr>
          </w:p>
        </w:tc>
        <w:tc>
          <w:tcPr>
            <w:tcW w:w="1421" w:type="pct"/>
            <w:vMerge/>
            <w:tcBorders>
              <w:left w:val="single" w:sz="4" w:space="0" w:color="auto"/>
              <w:right w:val="single" w:sz="4" w:space="0" w:color="auto"/>
            </w:tcBorders>
            <w:vAlign w:val="center"/>
          </w:tcPr>
          <w:p w14:paraId="042E4D91" w14:textId="77777777" w:rsidR="00A84034" w:rsidRPr="00503812" w:rsidRDefault="00A84034" w:rsidP="00C23047">
            <w:pPr>
              <w:jc w:val="center"/>
              <w:rPr>
                <w:szCs w:val="21"/>
              </w:rPr>
            </w:pPr>
          </w:p>
        </w:tc>
      </w:tr>
      <w:tr w:rsidR="00503812" w:rsidRPr="00503812" w14:paraId="740DE049" w14:textId="77777777" w:rsidTr="00C23047">
        <w:trPr>
          <w:trHeight w:val="464"/>
          <w:tblHeader/>
          <w:jc w:val="center"/>
        </w:trPr>
        <w:tc>
          <w:tcPr>
            <w:tcW w:w="339" w:type="pct"/>
            <w:vMerge/>
            <w:tcBorders>
              <w:left w:val="single" w:sz="4" w:space="0" w:color="auto"/>
              <w:bottom w:val="single" w:sz="4" w:space="0" w:color="auto"/>
              <w:right w:val="single" w:sz="4" w:space="0" w:color="auto"/>
            </w:tcBorders>
            <w:vAlign w:val="center"/>
          </w:tcPr>
          <w:p w14:paraId="7FB13717" w14:textId="77777777" w:rsidR="00A84034" w:rsidRPr="00503812" w:rsidRDefault="00A84034" w:rsidP="00C23047">
            <w:pPr>
              <w:jc w:val="center"/>
              <w:rPr>
                <w:szCs w:val="21"/>
              </w:rPr>
            </w:pPr>
          </w:p>
        </w:tc>
        <w:tc>
          <w:tcPr>
            <w:tcW w:w="578" w:type="pct"/>
            <w:vMerge/>
            <w:tcBorders>
              <w:left w:val="single" w:sz="4" w:space="0" w:color="auto"/>
              <w:bottom w:val="single" w:sz="4" w:space="0" w:color="auto"/>
              <w:right w:val="single" w:sz="4" w:space="0" w:color="auto"/>
            </w:tcBorders>
            <w:vAlign w:val="center"/>
          </w:tcPr>
          <w:p w14:paraId="4C9B7859" w14:textId="77777777" w:rsidR="00A84034" w:rsidRPr="00503812" w:rsidRDefault="00A84034" w:rsidP="00C23047">
            <w:pPr>
              <w:jc w:val="center"/>
              <w:rPr>
                <w:szCs w:val="21"/>
              </w:rPr>
            </w:pPr>
          </w:p>
        </w:tc>
        <w:tc>
          <w:tcPr>
            <w:tcW w:w="1064" w:type="pct"/>
            <w:tcBorders>
              <w:top w:val="single" w:sz="4" w:space="0" w:color="auto"/>
              <w:left w:val="single" w:sz="4" w:space="0" w:color="auto"/>
              <w:bottom w:val="single" w:sz="4" w:space="0" w:color="auto"/>
              <w:right w:val="single" w:sz="4" w:space="0" w:color="auto"/>
            </w:tcBorders>
            <w:vAlign w:val="center"/>
          </w:tcPr>
          <w:p w14:paraId="0364C614" w14:textId="77777777" w:rsidR="00A84034" w:rsidRPr="00503812" w:rsidRDefault="00A84034" w:rsidP="00C23047">
            <w:pPr>
              <w:jc w:val="center"/>
              <w:rPr>
                <w:szCs w:val="21"/>
              </w:rPr>
            </w:pPr>
            <w:r w:rsidRPr="00503812">
              <w:rPr>
                <w:rFonts w:hint="eastAsia"/>
                <w:szCs w:val="21"/>
              </w:rPr>
              <w:t>C</w:t>
            </w:r>
            <w:r w:rsidRPr="00503812">
              <w:rPr>
                <w:szCs w:val="21"/>
              </w:rPr>
              <w:t>4</w:t>
            </w:r>
            <w:r w:rsidRPr="00503812">
              <w:rPr>
                <w:rFonts w:hint="eastAsia"/>
                <w:szCs w:val="21"/>
              </w:rPr>
              <w:t>北厂界</w:t>
            </w:r>
          </w:p>
        </w:tc>
        <w:tc>
          <w:tcPr>
            <w:tcW w:w="734" w:type="pct"/>
            <w:vMerge/>
            <w:tcBorders>
              <w:left w:val="single" w:sz="4" w:space="0" w:color="auto"/>
              <w:bottom w:val="single" w:sz="4" w:space="0" w:color="auto"/>
              <w:right w:val="single" w:sz="4" w:space="0" w:color="auto"/>
            </w:tcBorders>
            <w:vAlign w:val="center"/>
          </w:tcPr>
          <w:p w14:paraId="4C0F9547" w14:textId="77777777" w:rsidR="00A84034" w:rsidRPr="00503812" w:rsidRDefault="00A84034" w:rsidP="00C23047">
            <w:pPr>
              <w:jc w:val="center"/>
              <w:rPr>
                <w:rFonts w:cs="宋体"/>
                <w:kern w:val="0"/>
                <w:szCs w:val="21"/>
              </w:rPr>
            </w:pPr>
          </w:p>
        </w:tc>
        <w:tc>
          <w:tcPr>
            <w:tcW w:w="864" w:type="pct"/>
            <w:vMerge/>
            <w:tcBorders>
              <w:left w:val="single" w:sz="4" w:space="0" w:color="auto"/>
              <w:bottom w:val="single" w:sz="4" w:space="0" w:color="auto"/>
              <w:right w:val="single" w:sz="4" w:space="0" w:color="auto"/>
            </w:tcBorders>
            <w:vAlign w:val="center"/>
          </w:tcPr>
          <w:p w14:paraId="0CDE9E7C" w14:textId="77777777" w:rsidR="00A84034" w:rsidRPr="00503812" w:rsidRDefault="00A84034" w:rsidP="00C23047">
            <w:pPr>
              <w:jc w:val="center"/>
              <w:rPr>
                <w:szCs w:val="21"/>
              </w:rPr>
            </w:pPr>
          </w:p>
        </w:tc>
        <w:tc>
          <w:tcPr>
            <w:tcW w:w="1421" w:type="pct"/>
            <w:vMerge/>
            <w:tcBorders>
              <w:left w:val="single" w:sz="4" w:space="0" w:color="auto"/>
              <w:bottom w:val="single" w:sz="4" w:space="0" w:color="auto"/>
              <w:right w:val="single" w:sz="4" w:space="0" w:color="auto"/>
            </w:tcBorders>
            <w:vAlign w:val="center"/>
          </w:tcPr>
          <w:p w14:paraId="5372BEC8" w14:textId="77777777" w:rsidR="00A84034" w:rsidRPr="00503812" w:rsidRDefault="00A84034" w:rsidP="00C23047">
            <w:pPr>
              <w:jc w:val="center"/>
              <w:rPr>
                <w:szCs w:val="21"/>
              </w:rPr>
            </w:pPr>
          </w:p>
        </w:tc>
      </w:tr>
    </w:tbl>
    <w:p w14:paraId="49AC6DCD" w14:textId="4372AF11" w:rsidR="00C77C16" w:rsidRPr="00503812" w:rsidRDefault="005F5480">
      <w:pPr>
        <w:spacing w:line="360" w:lineRule="auto"/>
        <w:ind w:firstLine="480"/>
        <w:rPr>
          <w:rFonts w:ascii="Times New Roman" w:eastAsia="宋体" w:hAnsi="Times New Roman" w:cs="Times New Roman"/>
        </w:rPr>
      </w:pPr>
      <w:bookmarkStart w:id="166" w:name="_Toc497987624"/>
      <w:bookmarkStart w:id="167" w:name="_Toc497987787"/>
      <w:bookmarkStart w:id="168" w:name="_Toc497926017"/>
      <w:bookmarkStart w:id="169" w:name="_Toc497988068"/>
      <w:r w:rsidRPr="00503812">
        <w:rPr>
          <w:rFonts w:ascii="Times New Roman" w:eastAsia="宋体" w:hAnsi="Times New Roman" w:cs="Times New Roman"/>
        </w:rPr>
        <w:t>监测布点示意图见图</w:t>
      </w:r>
      <w:r w:rsidRPr="00503812">
        <w:rPr>
          <w:rFonts w:ascii="Times New Roman" w:eastAsia="宋体" w:hAnsi="Times New Roman" w:cs="Times New Roman"/>
        </w:rPr>
        <w:t>7</w:t>
      </w:r>
      <w:r w:rsidR="00CD2D39" w:rsidRPr="00503812">
        <w:rPr>
          <w:rFonts w:ascii="Times New Roman" w:eastAsia="宋体" w:hAnsi="Times New Roman" w:cs="Times New Roman"/>
        </w:rPr>
        <w:t>.</w:t>
      </w:r>
      <w:r w:rsidR="00FB632C" w:rsidRPr="00503812">
        <w:rPr>
          <w:rFonts w:ascii="Times New Roman" w:eastAsia="宋体" w:hAnsi="Times New Roman" w:cs="Times New Roman"/>
        </w:rPr>
        <w:t>4</w:t>
      </w:r>
      <w:r w:rsidRPr="00503812">
        <w:rPr>
          <w:rFonts w:ascii="Times New Roman" w:eastAsia="宋体" w:hAnsi="Times New Roman" w:cs="Times New Roman"/>
        </w:rPr>
        <w:t>-1</w:t>
      </w:r>
      <w:r w:rsidR="00FB632C" w:rsidRPr="00503812">
        <w:rPr>
          <w:rFonts w:ascii="Times New Roman" w:eastAsia="宋体" w:hAnsi="Times New Roman" w:cs="Times New Roman" w:hint="eastAsia"/>
        </w:rPr>
        <w:t>~</w:t>
      </w:r>
      <w:r w:rsidR="00FB632C" w:rsidRPr="00503812">
        <w:rPr>
          <w:rFonts w:ascii="Times New Roman" w:eastAsia="宋体" w:hAnsi="Times New Roman" w:cs="Times New Roman" w:hint="eastAsia"/>
        </w:rPr>
        <w:t>图</w:t>
      </w:r>
      <w:r w:rsidR="00FB632C" w:rsidRPr="00503812">
        <w:rPr>
          <w:rFonts w:ascii="Times New Roman" w:eastAsia="宋体" w:hAnsi="Times New Roman" w:cs="Times New Roman" w:hint="eastAsia"/>
        </w:rPr>
        <w:t>7</w:t>
      </w:r>
      <w:r w:rsidR="00FB632C" w:rsidRPr="00503812">
        <w:rPr>
          <w:rFonts w:ascii="Times New Roman" w:eastAsia="宋体" w:hAnsi="Times New Roman" w:cs="Times New Roman"/>
        </w:rPr>
        <w:t>.4-2</w:t>
      </w:r>
      <w:r w:rsidRPr="00503812">
        <w:rPr>
          <w:rFonts w:ascii="Times New Roman" w:eastAsia="宋体" w:hAnsi="Times New Roman" w:cs="Times New Roman"/>
        </w:rPr>
        <w:t>。</w:t>
      </w:r>
    </w:p>
    <w:p w14:paraId="1D464677" w14:textId="26F595F7" w:rsidR="00FB632C" w:rsidRPr="00503812" w:rsidRDefault="00FB632C" w:rsidP="00CD2D39">
      <w:pPr>
        <w:spacing w:line="360" w:lineRule="auto"/>
        <w:ind w:firstLine="480"/>
        <w:jc w:val="center"/>
        <w:rPr>
          <w:rFonts w:ascii="Times New Roman" w:eastAsia="宋体" w:hAnsi="Times New Roman" w:cs="Times New Roman"/>
          <w:b/>
          <w:bCs/>
        </w:rPr>
      </w:pPr>
      <w:r w:rsidRPr="00503812">
        <w:rPr>
          <w:noProof/>
        </w:rPr>
        <w:drawing>
          <wp:inline distT="0" distB="0" distL="0" distR="0" wp14:anchorId="3686DC41" wp14:editId="5720368E">
            <wp:extent cx="5014094" cy="39795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6694" cy="3981609"/>
                    </a:xfrm>
                    <a:prstGeom prst="rect">
                      <a:avLst/>
                    </a:prstGeom>
                  </pic:spPr>
                </pic:pic>
              </a:graphicData>
            </a:graphic>
          </wp:inline>
        </w:drawing>
      </w:r>
    </w:p>
    <w:p w14:paraId="687868FA" w14:textId="6C32A72A" w:rsidR="00CD2D39" w:rsidRPr="00503812" w:rsidRDefault="00CD2D39" w:rsidP="00CD2D39">
      <w:pPr>
        <w:spacing w:line="360" w:lineRule="auto"/>
        <w:ind w:firstLine="480"/>
        <w:jc w:val="center"/>
        <w:rPr>
          <w:rFonts w:ascii="Times New Roman" w:eastAsia="宋体" w:hAnsi="Times New Roman" w:cs="Times New Roman"/>
          <w:b/>
          <w:bCs/>
        </w:rPr>
      </w:pPr>
      <w:r w:rsidRPr="00503812">
        <w:rPr>
          <w:rFonts w:ascii="Times New Roman" w:eastAsia="宋体" w:hAnsi="Times New Roman" w:cs="Times New Roman" w:hint="eastAsia"/>
          <w:b/>
          <w:bCs/>
        </w:rPr>
        <w:t>图</w:t>
      </w:r>
      <w:r w:rsidRPr="00503812">
        <w:rPr>
          <w:rFonts w:ascii="Times New Roman" w:eastAsia="宋体" w:hAnsi="Times New Roman" w:cs="Times New Roman" w:hint="eastAsia"/>
          <w:b/>
          <w:bCs/>
        </w:rPr>
        <w:t>7</w:t>
      </w:r>
      <w:r w:rsidRPr="00503812">
        <w:rPr>
          <w:rFonts w:ascii="Times New Roman" w:eastAsia="宋体" w:hAnsi="Times New Roman" w:cs="Times New Roman"/>
          <w:b/>
          <w:bCs/>
        </w:rPr>
        <w:t>.</w:t>
      </w:r>
      <w:r w:rsidR="00FB632C" w:rsidRPr="00503812">
        <w:rPr>
          <w:rFonts w:ascii="Times New Roman" w:eastAsia="宋体" w:hAnsi="Times New Roman" w:cs="Times New Roman"/>
          <w:b/>
          <w:bCs/>
        </w:rPr>
        <w:t>4</w:t>
      </w:r>
      <w:r w:rsidRPr="00503812">
        <w:rPr>
          <w:rFonts w:ascii="Times New Roman" w:eastAsia="宋体" w:hAnsi="Times New Roman" w:cs="Times New Roman"/>
          <w:b/>
          <w:bCs/>
        </w:rPr>
        <w:t xml:space="preserve">-1 </w:t>
      </w:r>
      <w:r w:rsidR="00FB632C" w:rsidRPr="00503812">
        <w:rPr>
          <w:rFonts w:ascii="Times New Roman" w:eastAsia="宋体" w:hAnsi="Times New Roman" w:cs="Times New Roman" w:hint="eastAsia"/>
          <w:b/>
          <w:bCs/>
        </w:rPr>
        <w:t>废水、废气、噪声</w:t>
      </w:r>
      <w:r w:rsidRPr="00503812">
        <w:rPr>
          <w:rFonts w:ascii="Times New Roman" w:eastAsia="宋体" w:hAnsi="Times New Roman" w:cs="Times New Roman" w:hint="eastAsia"/>
          <w:b/>
          <w:bCs/>
        </w:rPr>
        <w:t>监测布点示意图</w:t>
      </w:r>
    </w:p>
    <w:p w14:paraId="01D0F598" w14:textId="45B8FAA7" w:rsidR="00EB6902" w:rsidRPr="00503812" w:rsidRDefault="002837AC" w:rsidP="00ED259A">
      <w:pPr>
        <w:spacing w:line="360" w:lineRule="auto"/>
        <w:ind w:firstLine="480"/>
        <w:rPr>
          <w:rFonts w:ascii="Times New Roman" w:hAnsi="Times New Roman" w:cs="Times New Roman"/>
          <w:noProof/>
        </w:rPr>
      </w:pPr>
      <w:r w:rsidRPr="00503812">
        <w:rPr>
          <w:rFonts w:ascii="Times New Roman" w:hAnsi="Times New Roman" w:cs="Times New Roman"/>
          <w:noProof/>
        </w:rPr>
        <w:lastRenderedPageBreak/>
        <w:t xml:space="preserve"> </w:t>
      </w:r>
      <w:r w:rsidR="00FB632C" w:rsidRPr="00503812">
        <w:rPr>
          <w:noProof/>
        </w:rPr>
        <w:drawing>
          <wp:inline distT="0" distB="0" distL="0" distR="0" wp14:anchorId="6E77D222" wp14:editId="425804B2">
            <wp:extent cx="5278120" cy="4094480"/>
            <wp:effectExtent l="0" t="0" r="0" b="127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4094480"/>
                    </a:xfrm>
                    <a:prstGeom prst="rect">
                      <a:avLst/>
                    </a:prstGeom>
                  </pic:spPr>
                </pic:pic>
              </a:graphicData>
            </a:graphic>
          </wp:inline>
        </w:drawing>
      </w:r>
    </w:p>
    <w:p w14:paraId="6474B846" w14:textId="258F5C1B" w:rsidR="00FB632C" w:rsidRPr="00503812" w:rsidRDefault="00FB632C" w:rsidP="00FB632C">
      <w:pPr>
        <w:spacing w:line="360" w:lineRule="auto"/>
        <w:ind w:firstLine="480"/>
        <w:jc w:val="center"/>
        <w:rPr>
          <w:rFonts w:ascii="Times New Roman" w:hAnsi="Times New Roman" w:cs="Times New Roman"/>
          <w:b/>
          <w:bCs/>
        </w:rPr>
      </w:pPr>
      <w:r w:rsidRPr="00503812">
        <w:rPr>
          <w:rFonts w:ascii="Times New Roman" w:hAnsi="Times New Roman" w:cs="Times New Roman" w:hint="eastAsia"/>
          <w:b/>
          <w:bCs/>
          <w:noProof/>
        </w:rPr>
        <w:t>图</w:t>
      </w:r>
      <w:r w:rsidRPr="00503812">
        <w:rPr>
          <w:rFonts w:ascii="Times New Roman" w:hAnsi="Times New Roman" w:cs="Times New Roman" w:hint="eastAsia"/>
          <w:b/>
          <w:bCs/>
          <w:noProof/>
        </w:rPr>
        <w:t>7</w:t>
      </w:r>
      <w:r w:rsidRPr="00503812">
        <w:rPr>
          <w:rFonts w:ascii="Times New Roman" w:hAnsi="Times New Roman" w:cs="Times New Roman"/>
          <w:b/>
          <w:bCs/>
          <w:noProof/>
        </w:rPr>
        <w:t xml:space="preserve">.4-2 </w:t>
      </w:r>
      <w:r w:rsidRPr="00503812">
        <w:rPr>
          <w:rFonts w:ascii="Times New Roman" w:hAnsi="Times New Roman" w:cs="Times New Roman" w:hint="eastAsia"/>
          <w:b/>
          <w:bCs/>
          <w:noProof/>
        </w:rPr>
        <w:t>地下水监测布点图</w:t>
      </w:r>
    </w:p>
    <w:p w14:paraId="2C53D6AE" w14:textId="77777777" w:rsidR="00C77C16" w:rsidRPr="00503812" w:rsidRDefault="00C77C16">
      <w:pPr>
        <w:pStyle w:val="ab"/>
        <w:rPr>
          <w:rFonts w:ascii="Times New Roman" w:hAnsi="Times New Roman" w:cs="Times New Roman"/>
        </w:rPr>
        <w:sectPr w:rsidR="00C77C16" w:rsidRPr="00503812">
          <w:pgSz w:w="11906" w:h="16838"/>
          <w:pgMar w:top="1440" w:right="1797" w:bottom="1440" w:left="1797" w:header="851" w:footer="510" w:gutter="0"/>
          <w:cols w:space="720"/>
          <w:docGrid w:type="lines" w:linePitch="312"/>
        </w:sectPr>
      </w:pPr>
    </w:p>
    <w:p w14:paraId="446F7111" w14:textId="77777777" w:rsidR="00C77C16" w:rsidRPr="00503812" w:rsidRDefault="005F5480">
      <w:pPr>
        <w:pStyle w:val="1"/>
        <w:rPr>
          <w:rFonts w:cs="Times New Roman"/>
        </w:rPr>
      </w:pPr>
      <w:bookmarkStart w:id="170" w:name="_Toc2012"/>
      <w:bookmarkStart w:id="171" w:name="_Toc3242"/>
      <w:bookmarkStart w:id="172" w:name="_Toc127977032"/>
      <w:r w:rsidRPr="00503812">
        <w:rPr>
          <w:rFonts w:cs="Times New Roman"/>
        </w:rPr>
        <w:lastRenderedPageBreak/>
        <w:t xml:space="preserve">8 </w:t>
      </w:r>
      <w:r w:rsidRPr="00503812">
        <w:rPr>
          <w:rFonts w:cs="Times New Roman"/>
        </w:rPr>
        <w:t>质量保证及质量控制</w:t>
      </w:r>
      <w:bookmarkEnd w:id="166"/>
      <w:bookmarkEnd w:id="167"/>
      <w:bookmarkEnd w:id="168"/>
      <w:bookmarkEnd w:id="169"/>
      <w:bookmarkEnd w:id="170"/>
      <w:bookmarkEnd w:id="171"/>
      <w:bookmarkEnd w:id="172"/>
    </w:p>
    <w:p w14:paraId="02516B3A" w14:textId="77777777" w:rsidR="00C77C16" w:rsidRPr="00503812" w:rsidRDefault="005F5480">
      <w:pPr>
        <w:pStyle w:val="2"/>
        <w:rPr>
          <w:rFonts w:cs="Times New Roman"/>
        </w:rPr>
      </w:pPr>
      <w:bookmarkStart w:id="173" w:name="_Toc500494668"/>
      <w:bookmarkStart w:id="174" w:name="_Toc8344"/>
      <w:bookmarkStart w:id="175" w:name="_Toc31068"/>
      <w:bookmarkStart w:id="176" w:name="_Toc127977033"/>
      <w:r w:rsidRPr="00503812">
        <w:rPr>
          <w:rFonts w:cs="Times New Roman"/>
        </w:rPr>
        <w:t>8.1</w:t>
      </w:r>
      <w:bookmarkEnd w:id="173"/>
      <w:r w:rsidRPr="00503812">
        <w:rPr>
          <w:rFonts w:cs="Times New Roman"/>
        </w:rPr>
        <w:t>监测分析方法</w:t>
      </w:r>
      <w:bookmarkEnd w:id="174"/>
      <w:bookmarkEnd w:id="175"/>
      <w:bookmarkEnd w:id="176"/>
    </w:p>
    <w:p w14:paraId="088B3F94" w14:textId="77777777" w:rsidR="00C77C16" w:rsidRPr="00503812" w:rsidRDefault="005F5480">
      <w:pPr>
        <w:spacing w:line="360" w:lineRule="auto"/>
        <w:jc w:val="center"/>
        <w:rPr>
          <w:rFonts w:ascii="Times New Roman" w:hAnsi="Times New Roman" w:cs="Times New Roman"/>
          <w:b/>
          <w:bCs/>
        </w:rPr>
      </w:pPr>
      <w:r w:rsidRPr="00503812">
        <w:rPr>
          <w:rFonts w:ascii="Times New Roman" w:hAnsi="Times New Roman" w:cs="Times New Roman"/>
          <w:b/>
          <w:bCs/>
        </w:rPr>
        <w:t>表</w:t>
      </w:r>
      <w:r w:rsidRPr="00503812">
        <w:rPr>
          <w:rFonts w:ascii="Times New Roman" w:hAnsi="Times New Roman" w:cs="Times New Roman"/>
          <w:b/>
          <w:bCs/>
        </w:rPr>
        <w:t xml:space="preserve">8.1-1 </w:t>
      </w:r>
      <w:r w:rsidRPr="00503812">
        <w:rPr>
          <w:rFonts w:ascii="Times New Roman" w:hAnsi="Times New Roman" w:cs="Times New Roman"/>
          <w:b/>
          <w:bCs/>
        </w:rPr>
        <w:t>监测分析方法一览表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
        <w:gridCol w:w="1139"/>
        <w:gridCol w:w="4020"/>
        <w:gridCol w:w="2218"/>
      </w:tblGrid>
      <w:tr w:rsidR="00503812" w:rsidRPr="00FB632C" w14:paraId="6C14FDD0" w14:textId="77777777" w:rsidTr="00E27A50">
        <w:trPr>
          <w:trHeight w:val="397"/>
          <w:tblHeader/>
          <w:jc w:val="center"/>
        </w:trPr>
        <w:tc>
          <w:tcPr>
            <w:tcW w:w="1023" w:type="dxa"/>
            <w:vAlign w:val="center"/>
          </w:tcPr>
          <w:p w14:paraId="0EA2DBCF" w14:textId="77777777" w:rsidR="00FB632C" w:rsidRPr="00FB632C" w:rsidRDefault="00FB632C" w:rsidP="00FB632C">
            <w:pPr>
              <w:ind w:leftChars="-50" w:left="-120" w:rightChars="-50" w:right="-120"/>
              <w:jc w:val="center"/>
              <w:rPr>
                <w:rFonts w:ascii="Arial" w:eastAsia="宋体" w:hAnsi="Arial" w:cs="Arial"/>
                <w:bCs/>
                <w:sz w:val="21"/>
                <w:szCs w:val="21"/>
              </w:rPr>
            </w:pPr>
            <w:r w:rsidRPr="00FB632C">
              <w:rPr>
                <w:rFonts w:ascii="Arial" w:eastAsia="宋体" w:hAnsi="Arial" w:cs="Arial"/>
                <w:bCs/>
                <w:sz w:val="21"/>
                <w:szCs w:val="21"/>
              </w:rPr>
              <w:t>检测类型</w:t>
            </w:r>
          </w:p>
        </w:tc>
        <w:tc>
          <w:tcPr>
            <w:tcW w:w="1268" w:type="dxa"/>
            <w:vAlign w:val="center"/>
          </w:tcPr>
          <w:p w14:paraId="18D7432F" w14:textId="77777777" w:rsidR="00FB632C" w:rsidRPr="00FB632C" w:rsidRDefault="00FB632C" w:rsidP="00FB632C">
            <w:pPr>
              <w:ind w:leftChars="-50" w:left="-120" w:rightChars="-50" w:right="-120"/>
              <w:jc w:val="center"/>
              <w:rPr>
                <w:rFonts w:ascii="Arial" w:eastAsia="宋体" w:hAnsi="Arial" w:cs="Arial"/>
                <w:bCs/>
                <w:sz w:val="21"/>
                <w:szCs w:val="21"/>
              </w:rPr>
            </w:pPr>
            <w:r w:rsidRPr="00FB632C">
              <w:rPr>
                <w:rFonts w:ascii="Arial" w:eastAsia="宋体" w:hAnsi="Arial" w:cs="Arial"/>
                <w:bCs/>
                <w:sz w:val="21"/>
                <w:szCs w:val="21"/>
              </w:rPr>
              <w:t>检测项目</w:t>
            </w:r>
          </w:p>
        </w:tc>
        <w:tc>
          <w:tcPr>
            <w:tcW w:w="4560" w:type="dxa"/>
            <w:vAlign w:val="center"/>
          </w:tcPr>
          <w:p w14:paraId="15391148" w14:textId="77777777" w:rsidR="00FB632C" w:rsidRPr="00FB632C" w:rsidRDefault="00FB632C" w:rsidP="00FB632C">
            <w:pPr>
              <w:ind w:leftChars="-50" w:left="-120" w:rightChars="-50" w:right="-120"/>
              <w:jc w:val="center"/>
              <w:rPr>
                <w:rFonts w:ascii="Arial" w:eastAsia="宋体" w:hAnsi="Arial" w:cs="Arial"/>
                <w:bCs/>
                <w:sz w:val="21"/>
                <w:szCs w:val="21"/>
              </w:rPr>
            </w:pPr>
            <w:r w:rsidRPr="00FB632C">
              <w:rPr>
                <w:rFonts w:ascii="Arial" w:eastAsia="宋体" w:hAnsi="Arial" w:cs="Arial"/>
                <w:bCs/>
                <w:sz w:val="21"/>
                <w:szCs w:val="21"/>
              </w:rPr>
              <w:t>检测方法</w:t>
            </w:r>
          </w:p>
        </w:tc>
        <w:tc>
          <w:tcPr>
            <w:tcW w:w="2501" w:type="dxa"/>
            <w:vAlign w:val="center"/>
          </w:tcPr>
          <w:p w14:paraId="4958BB44" w14:textId="77777777" w:rsidR="00FB632C" w:rsidRPr="00FB632C" w:rsidRDefault="00FB632C" w:rsidP="00FB632C">
            <w:pPr>
              <w:ind w:leftChars="-50" w:left="-120" w:rightChars="-50" w:right="-120"/>
              <w:jc w:val="center"/>
              <w:rPr>
                <w:rFonts w:ascii="Arial" w:eastAsia="宋体" w:hAnsi="Arial" w:cs="Arial"/>
                <w:bCs/>
                <w:sz w:val="21"/>
                <w:szCs w:val="21"/>
              </w:rPr>
            </w:pPr>
            <w:r w:rsidRPr="00FB632C">
              <w:rPr>
                <w:rFonts w:ascii="Arial" w:eastAsia="宋体" w:hAnsi="Arial" w:cs="Arial"/>
                <w:bCs/>
                <w:sz w:val="21"/>
                <w:szCs w:val="21"/>
              </w:rPr>
              <w:t>检测依据</w:t>
            </w:r>
          </w:p>
        </w:tc>
      </w:tr>
      <w:tr w:rsidR="00503812" w:rsidRPr="00FB632C" w14:paraId="4BDAAE73" w14:textId="77777777" w:rsidTr="00E27A50">
        <w:trPr>
          <w:trHeight w:val="397"/>
          <w:jc w:val="center"/>
        </w:trPr>
        <w:tc>
          <w:tcPr>
            <w:tcW w:w="1023" w:type="dxa"/>
            <w:vMerge w:val="restart"/>
            <w:vAlign w:val="center"/>
          </w:tcPr>
          <w:p w14:paraId="7C59F3CB"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废水</w:t>
            </w:r>
          </w:p>
        </w:tc>
        <w:tc>
          <w:tcPr>
            <w:tcW w:w="1268" w:type="dxa"/>
            <w:vAlign w:val="center"/>
          </w:tcPr>
          <w:p w14:paraId="21EAADDB"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pH</w:t>
            </w:r>
          </w:p>
        </w:tc>
        <w:tc>
          <w:tcPr>
            <w:tcW w:w="4560" w:type="dxa"/>
            <w:vAlign w:val="center"/>
          </w:tcPr>
          <w:p w14:paraId="431C6ED2"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pH</w:t>
            </w:r>
            <w:r w:rsidRPr="00FB632C">
              <w:rPr>
                <w:rFonts w:ascii="Arial" w:eastAsia="宋体" w:hAnsi="Arial" w:cs="Arial"/>
                <w:sz w:val="21"/>
                <w:szCs w:val="21"/>
              </w:rPr>
              <w:t>值的测定</w:t>
            </w:r>
            <w:r w:rsidRPr="00FB632C">
              <w:rPr>
                <w:rFonts w:ascii="Arial" w:eastAsia="宋体" w:hAnsi="Arial" w:cs="Arial"/>
                <w:sz w:val="21"/>
                <w:szCs w:val="21"/>
              </w:rPr>
              <w:t xml:space="preserve"> </w:t>
            </w:r>
            <w:r w:rsidRPr="00FB632C">
              <w:rPr>
                <w:rFonts w:ascii="Arial" w:eastAsia="宋体" w:hAnsi="Arial" w:cs="Arial"/>
                <w:sz w:val="21"/>
                <w:szCs w:val="21"/>
              </w:rPr>
              <w:t>电极法</w:t>
            </w:r>
            <w:r w:rsidRPr="00FB632C">
              <w:rPr>
                <w:rFonts w:ascii="Arial" w:eastAsia="宋体" w:hAnsi="Arial" w:cs="Arial"/>
                <w:sz w:val="21"/>
                <w:szCs w:val="21"/>
              </w:rPr>
              <w:t xml:space="preserve"> </w:t>
            </w:r>
          </w:p>
        </w:tc>
        <w:tc>
          <w:tcPr>
            <w:tcW w:w="2501" w:type="dxa"/>
            <w:vAlign w:val="center"/>
          </w:tcPr>
          <w:p w14:paraId="34D433F9"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HJ 1147-2020</w:t>
            </w:r>
          </w:p>
        </w:tc>
      </w:tr>
      <w:tr w:rsidR="00503812" w:rsidRPr="00FB632C" w14:paraId="2BA392CD" w14:textId="77777777" w:rsidTr="00E27A50">
        <w:trPr>
          <w:trHeight w:val="397"/>
          <w:jc w:val="center"/>
        </w:trPr>
        <w:tc>
          <w:tcPr>
            <w:tcW w:w="1023" w:type="dxa"/>
            <w:vMerge/>
            <w:vAlign w:val="center"/>
          </w:tcPr>
          <w:p w14:paraId="1F634733"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3EAF25B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化学需氧量</w:t>
            </w:r>
          </w:p>
        </w:tc>
        <w:tc>
          <w:tcPr>
            <w:tcW w:w="4560" w:type="dxa"/>
            <w:vAlign w:val="center"/>
          </w:tcPr>
          <w:p w14:paraId="60462A61"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kern w:val="0"/>
                <w:sz w:val="21"/>
                <w:szCs w:val="21"/>
              </w:rPr>
              <w:t>水质</w:t>
            </w:r>
            <w:r w:rsidRPr="00FB632C">
              <w:rPr>
                <w:rFonts w:ascii="Arial" w:eastAsia="宋体" w:hAnsi="Arial" w:cs="Arial"/>
                <w:kern w:val="0"/>
                <w:sz w:val="21"/>
                <w:szCs w:val="21"/>
              </w:rPr>
              <w:t xml:space="preserve"> </w:t>
            </w:r>
            <w:r w:rsidRPr="00FB632C">
              <w:rPr>
                <w:rFonts w:ascii="Arial" w:eastAsia="宋体" w:hAnsi="Arial" w:cs="Arial"/>
                <w:kern w:val="0"/>
                <w:sz w:val="21"/>
                <w:szCs w:val="21"/>
              </w:rPr>
              <w:t>化学需氧量的测定</w:t>
            </w:r>
            <w:r w:rsidRPr="00FB632C">
              <w:rPr>
                <w:rFonts w:ascii="Arial" w:eastAsia="宋体" w:hAnsi="Arial" w:cs="Arial" w:hint="eastAsia"/>
                <w:kern w:val="0"/>
                <w:sz w:val="21"/>
                <w:szCs w:val="21"/>
              </w:rPr>
              <w:t xml:space="preserve"> </w:t>
            </w:r>
          </w:p>
          <w:p w14:paraId="7ED4A9B8"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kern w:val="0"/>
                <w:sz w:val="21"/>
                <w:szCs w:val="21"/>
              </w:rPr>
              <w:t>重铬酸盐法</w:t>
            </w:r>
          </w:p>
        </w:tc>
        <w:tc>
          <w:tcPr>
            <w:tcW w:w="2501" w:type="dxa"/>
            <w:vAlign w:val="center"/>
          </w:tcPr>
          <w:p w14:paraId="3F7FF9EB"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kern w:val="0"/>
                <w:sz w:val="21"/>
                <w:szCs w:val="21"/>
              </w:rPr>
              <w:t>HJ 828-2017</w:t>
            </w:r>
          </w:p>
        </w:tc>
      </w:tr>
      <w:tr w:rsidR="00503812" w:rsidRPr="00FB632C" w14:paraId="4C1EC547" w14:textId="77777777" w:rsidTr="00E27A50">
        <w:trPr>
          <w:trHeight w:val="397"/>
          <w:jc w:val="center"/>
        </w:trPr>
        <w:tc>
          <w:tcPr>
            <w:tcW w:w="1023" w:type="dxa"/>
            <w:vMerge/>
            <w:vAlign w:val="center"/>
          </w:tcPr>
          <w:p w14:paraId="3D438190"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61CE48E7"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五日生化需氧量</w:t>
            </w:r>
          </w:p>
        </w:tc>
        <w:tc>
          <w:tcPr>
            <w:tcW w:w="4560" w:type="dxa"/>
            <w:vAlign w:val="center"/>
          </w:tcPr>
          <w:p w14:paraId="41CFACB8"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五日生化需氧量的测定</w:t>
            </w:r>
            <w:r w:rsidRPr="00FB632C">
              <w:rPr>
                <w:rFonts w:ascii="Arial" w:eastAsia="宋体" w:hAnsi="Arial" w:cs="Arial"/>
                <w:sz w:val="21"/>
                <w:szCs w:val="21"/>
              </w:rPr>
              <w:t xml:space="preserve"> </w:t>
            </w:r>
            <w:r w:rsidRPr="00FB632C">
              <w:rPr>
                <w:rFonts w:ascii="Arial" w:eastAsia="宋体" w:hAnsi="Arial" w:cs="Arial"/>
                <w:sz w:val="21"/>
                <w:szCs w:val="21"/>
              </w:rPr>
              <w:t>稀释与接种法</w:t>
            </w:r>
          </w:p>
        </w:tc>
        <w:tc>
          <w:tcPr>
            <w:tcW w:w="2501" w:type="dxa"/>
            <w:vAlign w:val="center"/>
          </w:tcPr>
          <w:p w14:paraId="5721F0C6"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HJ 505-2009</w:t>
            </w:r>
          </w:p>
        </w:tc>
      </w:tr>
      <w:tr w:rsidR="00503812" w:rsidRPr="00FB632C" w14:paraId="7EDD0203" w14:textId="77777777" w:rsidTr="00E27A50">
        <w:trPr>
          <w:trHeight w:val="397"/>
          <w:jc w:val="center"/>
        </w:trPr>
        <w:tc>
          <w:tcPr>
            <w:tcW w:w="1023" w:type="dxa"/>
            <w:vMerge/>
            <w:vAlign w:val="center"/>
          </w:tcPr>
          <w:p w14:paraId="53831D78"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680E54EA"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悬浮物</w:t>
            </w:r>
          </w:p>
        </w:tc>
        <w:tc>
          <w:tcPr>
            <w:tcW w:w="4560" w:type="dxa"/>
            <w:vAlign w:val="center"/>
          </w:tcPr>
          <w:p w14:paraId="08DC8A6D"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kern w:val="0"/>
                <w:sz w:val="21"/>
                <w:szCs w:val="21"/>
              </w:rPr>
              <w:t>水质</w:t>
            </w:r>
            <w:r w:rsidRPr="00FB632C">
              <w:rPr>
                <w:rFonts w:ascii="Arial" w:eastAsia="宋体" w:hAnsi="Arial" w:cs="Arial"/>
                <w:kern w:val="0"/>
                <w:sz w:val="21"/>
                <w:szCs w:val="21"/>
              </w:rPr>
              <w:t xml:space="preserve"> </w:t>
            </w:r>
            <w:r w:rsidRPr="00FB632C">
              <w:rPr>
                <w:rFonts w:ascii="Arial" w:eastAsia="宋体" w:hAnsi="Arial" w:cs="Arial"/>
                <w:kern w:val="0"/>
                <w:sz w:val="21"/>
                <w:szCs w:val="21"/>
              </w:rPr>
              <w:t>悬浮物的测定</w:t>
            </w:r>
            <w:r w:rsidRPr="00FB632C">
              <w:rPr>
                <w:rFonts w:ascii="Arial" w:eastAsia="宋体" w:hAnsi="Arial" w:cs="Arial"/>
                <w:kern w:val="0"/>
                <w:sz w:val="21"/>
                <w:szCs w:val="21"/>
              </w:rPr>
              <w:t xml:space="preserve"> </w:t>
            </w:r>
            <w:r w:rsidRPr="00FB632C">
              <w:rPr>
                <w:rFonts w:ascii="Arial" w:eastAsia="宋体" w:hAnsi="Arial" w:cs="Arial"/>
                <w:kern w:val="0"/>
                <w:sz w:val="21"/>
                <w:szCs w:val="21"/>
              </w:rPr>
              <w:t>重量法</w:t>
            </w:r>
            <w:r w:rsidRPr="00FB632C">
              <w:rPr>
                <w:rFonts w:ascii="Arial" w:eastAsia="宋体" w:hAnsi="Arial" w:cs="Arial"/>
                <w:kern w:val="0"/>
                <w:sz w:val="21"/>
                <w:szCs w:val="21"/>
              </w:rPr>
              <w:t xml:space="preserve"> </w:t>
            </w:r>
          </w:p>
        </w:tc>
        <w:tc>
          <w:tcPr>
            <w:tcW w:w="2501" w:type="dxa"/>
            <w:vAlign w:val="center"/>
          </w:tcPr>
          <w:p w14:paraId="0FB71CEA"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kern w:val="0"/>
                <w:sz w:val="21"/>
                <w:szCs w:val="21"/>
              </w:rPr>
              <w:t>GB</w:t>
            </w:r>
            <w:r w:rsidRPr="00FB632C">
              <w:rPr>
                <w:rFonts w:ascii="Arial" w:eastAsia="宋体" w:hAnsi="Arial" w:cs="Arial" w:hint="eastAsia"/>
                <w:sz w:val="21"/>
                <w:szCs w:val="21"/>
              </w:rPr>
              <w:t>/T</w:t>
            </w:r>
            <w:r w:rsidRPr="00FB632C">
              <w:rPr>
                <w:rFonts w:ascii="Arial" w:eastAsia="宋体" w:hAnsi="Arial" w:cs="Arial"/>
                <w:kern w:val="0"/>
                <w:sz w:val="21"/>
                <w:szCs w:val="21"/>
              </w:rPr>
              <w:t xml:space="preserve"> 11901-1989</w:t>
            </w:r>
          </w:p>
        </w:tc>
      </w:tr>
      <w:tr w:rsidR="00503812" w:rsidRPr="00FB632C" w14:paraId="1C8939F4" w14:textId="77777777" w:rsidTr="00E27A50">
        <w:trPr>
          <w:trHeight w:val="397"/>
          <w:jc w:val="center"/>
        </w:trPr>
        <w:tc>
          <w:tcPr>
            <w:tcW w:w="1023" w:type="dxa"/>
            <w:vMerge/>
            <w:vAlign w:val="center"/>
          </w:tcPr>
          <w:p w14:paraId="7FA33874"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33B9B4A6"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氨氮</w:t>
            </w:r>
          </w:p>
        </w:tc>
        <w:tc>
          <w:tcPr>
            <w:tcW w:w="4560" w:type="dxa"/>
            <w:vAlign w:val="center"/>
          </w:tcPr>
          <w:p w14:paraId="76541D8B"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氨氮的测定</w:t>
            </w:r>
            <w:r w:rsidRPr="00FB632C">
              <w:rPr>
                <w:rFonts w:ascii="Arial" w:eastAsia="宋体" w:hAnsi="Arial" w:cs="Arial"/>
                <w:sz w:val="21"/>
                <w:szCs w:val="21"/>
              </w:rPr>
              <w:t xml:space="preserve"> </w:t>
            </w:r>
            <w:r w:rsidRPr="00FB632C">
              <w:rPr>
                <w:rFonts w:ascii="Arial" w:eastAsia="宋体" w:hAnsi="Arial" w:cs="Arial"/>
                <w:sz w:val="21"/>
                <w:szCs w:val="21"/>
              </w:rPr>
              <w:t>蒸馏</w:t>
            </w:r>
            <w:r w:rsidRPr="00FB632C">
              <w:rPr>
                <w:rFonts w:ascii="Arial" w:eastAsia="宋体" w:hAnsi="Arial" w:cs="Arial"/>
                <w:sz w:val="21"/>
                <w:szCs w:val="21"/>
              </w:rPr>
              <w:t>-</w:t>
            </w:r>
            <w:r w:rsidRPr="00FB632C">
              <w:rPr>
                <w:rFonts w:ascii="Arial" w:eastAsia="宋体" w:hAnsi="Arial" w:cs="Arial"/>
                <w:sz w:val="21"/>
                <w:szCs w:val="21"/>
              </w:rPr>
              <w:t>中和滴定法</w:t>
            </w:r>
          </w:p>
        </w:tc>
        <w:tc>
          <w:tcPr>
            <w:tcW w:w="2501" w:type="dxa"/>
            <w:vAlign w:val="center"/>
          </w:tcPr>
          <w:p w14:paraId="13FE4427" w14:textId="77777777" w:rsidR="00FB632C" w:rsidRPr="00FB632C" w:rsidRDefault="00FB632C" w:rsidP="00FB632C">
            <w:pPr>
              <w:ind w:leftChars="-50" w:left="-120" w:rightChars="-50" w:right="-120"/>
              <w:jc w:val="center"/>
              <w:rPr>
                <w:rFonts w:ascii="Arial" w:eastAsia="宋体" w:hAnsi="Arial" w:cs="Arial"/>
                <w:kern w:val="0"/>
                <w:sz w:val="21"/>
                <w:szCs w:val="21"/>
              </w:rPr>
            </w:pPr>
            <w:r w:rsidRPr="00FB632C">
              <w:rPr>
                <w:rFonts w:ascii="Arial" w:eastAsia="宋体" w:hAnsi="Arial" w:cs="Arial"/>
                <w:sz w:val="21"/>
                <w:szCs w:val="21"/>
              </w:rPr>
              <w:t>HJ 537-2009</w:t>
            </w:r>
          </w:p>
        </w:tc>
      </w:tr>
      <w:tr w:rsidR="00503812" w:rsidRPr="00FB632C" w14:paraId="3BF32FDF" w14:textId="77777777" w:rsidTr="00E27A50">
        <w:trPr>
          <w:trHeight w:val="397"/>
          <w:jc w:val="center"/>
        </w:trPr>
        <w:tc>
          <w:tcPr>
            <w:tcW w:w="1023" w:type="dxa"/>
            <w:vMerge/>
            <w:vAlign w:val="center"/>
          </w:tcPr>
          <w:p w14:paraId="5780F871"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09C7E6B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乙腈</w:t>
            </w:r>
          </w:p>
        </w:tc>
        <w:tc>
          <w:tcPr>
            <w:tcW w:w="4560" w:type="dxa"/>
            <w:vAlign w:val="center"/>
          </w:tcPr>
          <w:p w14:paraId="54EB9269"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水质</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乙腈的测定</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吹扫捕集</w:t>
            </w:r>
            <w:r w:rsidRPr="00FB632C">
              <w:rPr>
                <w:rFonts w:ascii="Arial" w:eastAsia="宋体" w:hAnsi="Arial" w:cs="Arial" w:hint="eastAsia"/>
                <w:sz w:val="21"/>
                <w:szCs w:val="21"/>
              </w:rPr>
              <w:t>/</w:t>
            </w:r>
            <w:r w:rsidRPr="00FB632C">
              <w:rPr>
                <w:rFonts w:ascii="Arial" w:eastAsia="宋体" w:hAnsi="Arial" w:cs="Arial" w:hint="eastAsia"/>
                <w:sz w:val="21"/>
                <w:szCs w:val="21"/>
              </w:rPr>
              <w:t>气相色谱法</w:t>
            </w:r>
          </w:p>
        </w:tc>
        <w:tc>
          <w:tcPr>
            <w:tcW w:w="2501" w:type="dxa"/>
            <w:vAlign w:val="center"/>
          </w:tcPr>
          <w:p w14:paraId="6C5CB75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HJ 788-2016</w:t>
            </w:r>
          </w:p>
        </w:tc>
      </w:tr>
      <w:tr w:rsidR="00503812" w:rsidRPr="00FB632C" w14:paraId="5BE03191" w14:textId="77777777" w:rsidTr="00E27A50">
        <w:trPr>
          <w:trHeight w:val="397"/>
          <w:jc w:val="center"/>
        </w:trPr>
        <w:tc>
          <w:tcPr>
            <w:tcW w:w="1023" w:type="dxa"/>
            <w:vMerge/>
            <w:vAlign w:val="center"/>
          </w:tcPr>
          <w:p w14:paraId="7B8043C4"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02B4BA88"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总磷</w:t>
            </w:r>
          </w:p>
        </w:tc>
        <w:tc>
          <w:tcPr>
            <w:tcW w:w="4560" w:type="dxa"/>
            <w:vAlign w:val="center"/>
          </w:tcPr>
          <w:p w14:paraId="6A649E7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总磷的测定</w:t>
            </w:r>
            <w:r w:rsidRPr="00FB632C">
              <w:rPr>
                <w:rFonts w:ascii="Arial" w:eastAsia="宋体" w:hAnsi="Arial" w:cs="Arial"/>
                <w:sz w:val="21"/>
                <w:szCs w:val="21"/>
              </w:rPr>
              <w:t xml:space="preserve"> </w:t>
            </w:r>
            <w:r w:rsidRPr="00FB632C">
              <w:rPr>
                <w:rFonts w:ascii="Arial" w:eastAsia="宋体" w:hAnsi="Arial" w:cs="Arial"/>
                <w:sz w:val="21"/>
                <w:szCs w:val="21"/>
              </w:rPr>
              <w:t>钼酸铵分光光度法</w:t>
            </w:r>
          </w:p>
        </w:tc>
        <w:tc>
          <w:tcPr>
            <w:tcW w:w="2501" w:type="dxa"/>
            <w:vAlign w:val="center"/>
          </w:tcPr>
          <w:p w14:paraId="31210C4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11893-1989</w:t>
            </w:r>
          </w:p>
        </w:tc>
      </w:tr>
      <w:tr w:rsidR="00503812" w:rsidRPr="00FB632C" w14:paraId="427830D6" w14:textId="77777777" w:rsidTr="00E27A50">
        <w:trPr>
          <w:trHeight w:val="397"/>
          <w:jc w:val="center"/>
        </w:trPr>
        <w:tc>
          <w:tcPr>
            <w:tcW w:w="1023" w:type="dxa"/>
            <w:vMerge w:val="restart"/>
            <w:vAlign w:val="center"/>
          </w:tcPr>
          <w:p w14:paraId="42DA6F9A"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地下水</w:t>
            </w:r>
          </w:p>
        </w:tc>
        <w:tc>
          <w:tcPr>
            <w:tcW w:w="1268" w:type="dxa"/>
            <w:vAlign w:val="center"/>
          </w:tcPr>
          <w:p w14:paraId="50F83E50"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水温</w:t>
            </w:r>
          </w:p>
        </w:tc>
        <w:tc>
          <w:tcPr>
            <w:tcW w:w="4560" w:type="dxa"/>
            <w:vAlign w:val="center"/>
          </w:tcPr>
          <w:p w14:paraId="5E7B54F5"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水温的测定</w:t>
            </w:r>
            <w:r w:rsidRPr="00FB632C">
              <w:rPr>
                <w:rFonts w:ascii="Arial" w:eastAsia="宋体" w:hAnsi="Arial" w:cs="Arial"/>
                <w:sz w:val="21"/>
                <w:szCs w:val="21"/>
              </w:rPr>
              <w:t xml:space="preserve"> </w:t>
            </w:r>
            <w:r w:rsidRPr="00FB632C">
              <w:rPr>
                <w:rFonts w:ascii="Arial" w:eastAsia="宋体" w:hAnsi="Arial" w:cs="Arial"/>
                <w:sz w:val="21"/>
                <w:szCs w:val="21"/>
              </w:rPr>
              <w:t>温度计或颠倒温度计测定法</w:t>
            </w:r>
            <w:r w:rsidRPr="00FB632C">
              <w:rPr>
                <w:rFonts w:ascii="Arial" w:eastAsia="宋体" w:hAnsi="Arial" w:cs="Arial"/>
                <w:sz w:val="21"/>
                <w:szCs w:val="21"/>
              </w:rPr>
              <w:t xml:space="preserve">      </w:t>
            </w:r>
          </w:p>
        </w:tc>
        <w:tc>
          <w:tcPr>
            <w:tcW w:w="2501" w:type="dxa"/>
            <w:vAlign w:val="center"/>
          </w:tcPr>
          <w:p w14:paraId="3C77294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13195-1991</w:t>
            </w:r>
          </w:p>
        </w:tc>
      </w:tr>
      <w:tr w:rsidR="00503812" w:rsidRPr="00FB632C" w14:paraId="1EDAF323" w14:textId="77777777" w:rsidTr="00E27A50">
        <w:trPr>
          <w:trHeight w:val="397"/>
          <w:jc w:val="center"/>
        </w:trPr>
        <w:tc>
          <w:tcPr>
            <w:tcW w:w="1023" w:type="dxa"/>
            <w:vMerge/>
            <w:vAlign w:val="center"/>
          </w:tcPr>
          <w:p w14:paraId="17F64E9F"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5F32EB2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水位</w:t>
            </w:r>
          </w:p>
        </w:tc>
        <w:tc>
          <w:tcPr>
            <w:tcW w:w="4560" w:type="dxa"/>
            <w:vAlign w:val="center"/>
          </w:tcPr>
          <w:p w14:paraId="3F74E6C7"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地下水环境监测技术规范</w:t>
            </w:r>
            <w:r w:rsidRPr="00FB632C">
              <w:rPr>
                <w:rFonts w:ascii="Arial" w:eastAsia="宋体" w:hAnsi="Arial" w:cs="Arial"/>
                <w:sz w:val="21"/>
                <w:szCs w:val="21"/>
              </w:rPr>
              <w:t xml:space="preserve"> </w:t>
            </w:r>
          </w:p>
          <w:p w14:paraId="02C63A70"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 xml:space="preserve">6.3.2 </w:t>
            </w:r>
            <w:r w:rsidRPr="00FB632C">
              <w:rPr>
                <w:rFonts w:ascii="Arial" w:eastAsia="宋体" w:hAnsi="Arial" w:cs="Arial"/>
                <w:sz w:val="21"/>
                <w:szCs w:val="21"/>
              </w:rPr>
              <w:t>地下水水位、井水深度测量</w:t>
            </w:r>
          </w:p>
        </w:tc>
        <w:tc>
          <w:tcPr>
            <w:tcW w:w="2501" w:type="dxa"/>
            <w:vAlign w:val="center"/>
          </w:tcPr>
          <w:p w14:paraId="09BC7B82"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HJ 164-2020</w:t>
            </w:r>
          </w:p>
        </w:tc>
      </w:tr>
      <w:tr w:rsidR="00503812" w:rsidRPr="00FB632C" w14:paraId="08FD0E4C" w14:textId="77777777" w:rsidTr="00E27A50">
        <w:trPr>
          <w:trHeight w:val="397"/>
          <w:jc w:val="center"/>
        </w:trPr>
        <w:tc>
          <w:tcPr>
            <w:tcW w:w="1023" w:type="dxa"/>
            <w:vMerge/>
            <w:vAlign w:val="center"/>
          </w:tcPr>
          <w:p w14:paraId="50AE4611"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8C2EC41"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pH</w:t>
            </w:r>
          </w:p>
        </w:tc>
        <w:tc>
          <w:tcPr>
            <w:tcW w:w="4560" w:type="dxa"/>
            <w:vAlign w:val="center"/>
          </w:tcPr>
          <w:p w14:paraId="78EE555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pH</w:t>
            </w:r>
            <w:r w:rsidRPr="00FB632C">
              <w:rPr>
                <w:rFonts w:ascii="Arial" w:eastAsia="宋体" w:hAnsi="Arial" w:cs="Arial"/>
                <w:sz w:val="21"/>
                <w:szCs w:val="21"/>
              </w:rPr>
              <w:t>值的测定</w:t>
            </w:r>
            <w:r w:rsidRPr="00FB632C">
              <w:rPr>
                <w:rFonts w:ascii="Arial" w:eastAsia="宋体" w:hAnsi="Arial" w:cs="Arial"/>
                <w:sz w:val="21"/>
                <w:szCs w:val="21"/>
              </w:rPr>
              <w:t xml:space="preserve"> </w:t>
            </w:r>
            <w:r w:rsidRPr="00FB632C">
              <w:rPr>
                <w:rFonts w:ascii="Arial" w:eastAsia="宋体" w:hAnsi="Arial" w:cs="Arial"/>
                <w:sz w:val="21"/>
                <w:szCs w:val="21"/>
              </w:rPr>
              <w:t>电极法</w:t>
            </w:r>
            <w:r w:rsidRPr="00FB632C">
              <w:rPr>
                <w:rFonts w:ascii="Arial" w:eastAsia="宋体" w:hAnsi="Arial" w:cs="Arial"/>
                <w:sz w:val="21"/>
                <w:szCs w:val="21"/>
              </w:rPr>
              <w:t xml:space="preserve"> </w:t>
            </w:r>
          </w:p>
        </w:tc>
        <w:tc>
          <w:tcPr>
            <w:tcW w:w="2501" w:type="dxa"/>
            <w:vAlign w:val="center"/>
          </w:tcPr>
          <w:p w14:paraId="6A4C3794"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HJ 1147-2020</w:t>
            </w:r>
          </w:p>
        </w:tc>
      </w:tr>
      <w:tr w:rsidR="00503812" w:rsidRPr="00FB632C" w14:paraId="2A7261CC" w14:textId="77777777" w:rsidTr="00E27A50">
        <w:trPr>
          <w:trHeight w:val="397"/>
          <w:jc w:val="center"/>
        </w:trPr>
        <w:tc>
          <w:tcPr>
            <w:tcW w:w="1023" w:type="dxa"/>
            <w:vMerge/>
            <w:vAlign w:val="center"/>
          </w:tcPr>
          <w:p w14:paraId="6F1A31CE"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5AF58E84"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溶解氧</w:t>
            </w:r>
          </w:p>
        </w:tc>
        <w:tc>
          <w:tcPr>
            <w:tcW w:w="4560" w:type="dxa"/>
            <w:vAlign w:val="center"/>
          </w:tcPr>
          <w:p w14:paraId="19694056"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溶解氧的测定</w:t>
            </w:r>
            <w:r w:rsidRPr="00FB632C">
              <w:rPr>
                <w:rFonts w:ascii="Arial" w:eastAsia="宋体" w:hAnsi="Arial" w:cs="Arial"/>
                <w:sz w:val="21"/>
                <w:szCs w:val="21"/>
              </w:rPr>
              <w:t xml:space="preserve"> </w:t>
            </w:r>
            <w:r w:rsidRPr="00FB632C">
              <w:rPr>
                <w:rFonts w:ascii="Arial" w:eastAsia="宋体" w:hAnsi="Arial" w:cs="Arial"/>
                <w:sz w:val="21"/>
                <w:szCs w:val="21"/>
              </w:rPr>
              <w:t>电化学探头法</w:t>
            </w:r>
          </w:p>
        </w:tc>
        <w:tc>
          <w:tcPr>
            <w:tcW w:w="2501" w:type="dxa"/>
            <w:vAlign w:val="center"/>
          </w:tcPr>
          <w:p w14:paraId="75D5E9A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HJ 506-2009</w:t>
            </w:r>
          </w:p>
        </w:tc>
      </w:tr>
      <w:tr w:rsidR="00503812" w:rsidRPr="00FB632C" w14:paraId="459E7AC6" w14:textId="77777777" w:rsidTr="00E27A50">
        <w:trPr>
          <w:trHeight w:val="397"/>
          <w:jc w:val="center"/>
        </w:trPr>
        <w:tc>
          <w:tcPr>
            <w:tcW w:w="1023" w:type="dxa"/>
            <w:vMerge/>
            <w:vAlign w:val="center"/>
          </w:tcPr>
          <w:p w14:paraId="011EA1C2"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0F30505E"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电导率</w:t>
            </w:r>
          </w:p>
        </w:tc>
        <w:tc>
          <w:tcPr>
            <w:tcW w:w="4560" w:type="dxa"/>
            <w:vAlign w:val="center"/>
          </w:tcPr>
          <w:p w14:paraId="4B87E52A"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便携式电导率仪法</w:t>
            </w:r>
          </w:p>
        </w:tc>
        <w:tc>
          <w:tcPr>
            <w:tcW w:w="2501" w:type="dxa"/>
            <w:vAlign w:val="center"/>
          </w:tcPr>
          <w:p w14:paraId="376F5862"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《水和废水监测分析方法》（第四版）（</w:t>
            </w:r>
            <w:r w:rsidRPr="00FB632C">
              <w:rPr>
                <w:rFonts w:ascii="Arial" w:eastAsia="宋体" w:hAnsi="Arial" w:cs="Arial"/>
                <w:sz w:val="21"/>
                <w:szCs w:val="21"/>
              </w:rPr>
              <w:t>3.1.9.1</w:t>
            </w:r>
            <w:r w:rsidRPr="00FB632C">
              <w:rPr>
                <w:rFonts w:ascii="Arial" w:eastAsia="宋体" w:hAnsi="Arial" w:cs="Arial"/>
                <w:sz w:val="21"/>
                <w:szCs w:val="21"/>
              </w:rPr>
              <w:t>）国家环境保护总局（</w:t>
            </w:r>
            <w:r w:rsidRPr="00FB632C">
              <w:rPr>
                <w:rFonts w:ascii="Arial" w:eastAsia="宋体" w:hAnsi="Arial" w:cs="Arial"/>
                <w:sz w:val="21"/>
                <w:szCs w:val="21"/>
              </w:rPr>
              <w:t>2002</w:t>
            </w:r>
            <w:r w:rsidRPr="00FB632C">
              <w:rPr>
                <w:rFonts w:ascii="Arial" w:eastAsia="宋体" w:hAnsi="Arial" w:cs="Arial"/>
                <w:sz w:val="21"/>
                <w:szCs w:val="21"/>
              </w:rPr>
              <w:t>年）</w:t>
            </w:r>
          </w:p>
        </w:tc>
      </w:tr>
      <w:tr w:rsidR="00503812" w:rsidRPr="00FB632C" w14:paraId="386C63D1" w14:textId="77777777" w:rsidTr="00E27A50">
        <w:trPr>
          <w:trHeight w:val="397"/>
          <w:jc w:val="center"/>
        </w:trPr>
        <w:tc>
          <w:tcPr>
            <w:tcW w:w="1023" w:type="dxa"/>
            <w:vMerge/>
            <w:vAlign w:val="center"/>
          </w:tcPr>
          <w:p w14:paraId="6BD8C93B"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76ACCB5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氧化还原电位</w:t>
            </w:r>
          </w:p>
        </w:tc>
        <w:tc>
          <w:tcPr>
            <w:tcW w:w="4560" w:type="dxa"/>
            <w:vAlign w:val="center"/>
          </w:tcPr>
          <w:p w14:paraId="5E0128C2"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电极法</w:t>
            </w:r>
          </w:p>
        </w:tc>
        <w:tc>
          <w:tcPr>
            <w:tcW w:w="2501" w:type="dxa"/>
            <w:vAlign w:val="center"/>
          </w:tcPr>
          <w:p w14:paraId="6D85932F"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《水和废水监测分析方法》（第四版）（</w:t>
            </w:r>
            <w:r w:rsidRPr="00FB632C">
              <w:rPr>
                <w:rFonts w:ascii="Arial" w:eastAsia="宋体" w:hAnsi="Arial" w:cs="Arial"/>
                <w:sz w:val="21"/>
                <w:szCs w:val="21"/>
              </w:rPr>
              <w:t>3.1.10.1</w:t>
            </w:r>
            <w:r w:rsidRPr="00FB632C">
              <w:rPr>
                <w:rFonts w:ascii="Arial" w:eastAsia="宋体" w:hAnsi="Arial" w:cs="Arial"/>
                <w:sz w:val="21"/>
                <w:szCs w:val="21"/>
              </w:rPr>
              <w:t>）国家环境保护总局（</w:t>
            </w:r>
            <w:r w:rsidRPr="00FB632C">
              <w:rPr>
                <w:rFonts w:ascii="Arial" w:eastAsia="宋体" w:hAnsi="Arial" w:cs="Arial"/>
                <w:sz w:val="21"/>
                <w:szCs w:val="21"/>
              </w:rPr>
              <w:t>2002</w:t>
            </w:r>
            <w:r w:rsidRPr="00FB632C">
              <w:rPr>
                <w:rFonts w:ascii="Arial" w:eastAsia="宋体" w:hAnsi="Arial" w:cs="Arial"/>
                <w:sz w:val="21"/>
                <w:szCs w:val="21"/>
              </w:rPr>
              <w:t>年）</w:t>
            </w:r>
          </w:p>
        </w:tc>
      </w:tr>
      <w:tr w:rsidR="00503812" w:rsidRPr="00FB632C" w14:paraId="69192287" w14:textId="77777777" w:rsidTr="00E27A50">
        <w:trPr>
          <w:trHeight w:val="397"/>
          <w:jc w:val="center"/>
        </w:trPr>
        <w:tc>
          <w:tcPr>
            <w:tcW w:w="1023" w:type="dxa"/>
            <w:vMerge/>
            <w:vAlign w:val="center"/>
          </w:tcPr>
          <w:p w14:paraId="313E1893"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36419C77"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嗅和味</w:t>
            </w:r>
          </w:p>
        </w:tc>
        <w:tc>
          <w:tcPr>
            <w:tcW w:w="4560" w:type="dxa"/>
            <w:vAlign w:val="center"/>
          </w:tcPr>
          <w:p w14:paraId="0E1C4BA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生活饮用水标准检验方法</w:t>
            </w:r>
            <w:r w:rsidRPr="00FB632C">
              <w:rPr>
                <w:rFonts w:ascii="Arial" w:eastAsia="宋体" w:hAnsi="Arial" w:cs="Arial"/>
                <w:sz w:val="21"/>
                <w:szCs w:val="21"/>
              </w:rPr>
              <w:t xml:space="preserve"> </w:t>
            </w:r>
            <w:r w:rsidRPr="00FB632C">
              <w:rPr>
                <w:rFonts w:ascii="Arial" w:eastAsia="宋体" w:hAnsi="Arial" w:cs="Arial"/>
                <w:sz w:val="21"/>
                <w:szCs w:val="21"/>
              </w:rPr>
              <w:t>感官性状和物理指标（</w:t>
            </w:r>
            <w:r w:rsidRPr="00FB632C">
              <w:rPr>
                <w:rFonts w:ascii="Arial" w:eastAsia="宋体" w:hAnsi="Arial" w:cs="Arial"/>
                <w:sz w:val="21"/>
                <w:szCs w:val="21"/>
              </w:rPr>
              <w:t>3.1</w:t>
            </w:r>
            <w:r w:rsidRPr="00FB632C">
              <w:rPr>
                <w:rFonts w:ascii="Arial" w:eastAsia="宋体" w:hAnsi="Arial" w:cs="Arial"/>
                <w:sz w:val="21"/>
                <w:szCs w:val="21"/>
              </w:rPr>
              <w:t>）</w:t>
            </w:r>
            <w:r w:rsidRPr="00FB632C">
              <w:rPr>
                <w:rFonts w:ascii="Arial" w:eastAsia="宋体" w:hAnsi="Arial" w:cs="Arial"/>
                <w:sz w:val="21"/>
                <w:szCs w:val="21"/>
              </w:rPr>
              <w:t xml:space="preserve"> </w:t>
            </w:r>
            <w:r w:rsidRPr="00FB632C">
              <w:rPr>
                <w:rFonts w:ascii="Arial" w:eastAsia="宋体" w:hAnsi="Arial" w:cs="Arial"/>
                <w:sz w:val="21"/>
                <w:szCs w:val="21"/>
              </w:rPr>
              <w:t>臭和味</w:t>
            </w:r>
            <w:r w:rsidRPr="00FB632C">
              <w:rPr>
                <w:rFonts w:ascii="Arial" w:eastAsia="宋体" w:hAnsi="Arial" w:cs="Arial"/>
                <w:sz w:val="21"/>
                <w:szCs w:val="21"/>
              </w:rPr>
              <w:t xml:space="preserve"> </w:t>
            </w:r>
            <w:r w:rsidRPr="00FB632C">
              <w:rPr>
                <w:rFonts w:ascii="Arial" w:eastAsia="宋体" w:hAnsi="Arial" w:cs="Arial"/>
                <w:sz w:val="21"/>
                <w:szCs w:val="21"/>
              </w:rPr>
              <w:t>嗅气和尝味法</w:t>
            </w:r>
          </w:p>
        </w:tc>
        <w:tc>
          <w:tcPr>
            <w:tcW w:w="2501" w:type="dxa"/>
            <w:vAlign w:val="center"/>
          </w:tcPr>
          <w:p w14:paraId="6E8E6DD9"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5750.4-2006</w:t>
            </w:r>
          </w:p>
        </w:tc>
      </w:tr>
      <w:tr w:rsidR="00503812" w:rsidRPr="00FB632C" w14:paraId="4D61E517" w14:textId="77777777" w:rsidTr="00E27A50">
        <w:trPr>
          <w:trHeight w:val="397"/>
          <w:jc w:val="center"/>
        </w:trPr>
        <w:tc>
          <w:tcPr>
            <w:tcW w:w="1023" w:type="dxa"/>
            <w:vMerge/>
            <w:vAlign w:val="center"/>
          </w:tcPr>
          <w:p w14:paraId="044E8943"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53F47840"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浑浊度</w:t>
            </w:r>
          </w:p>
        </w:tc>
        <w:tc>
          <w:tcPr>
            <w:tcW w:w="4560" w:type="dxa"/>
            <w:vAlign w:val="center"/>
          </w:tcPr>
          <w:p w14:paraId="64B60FD5"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生活饮用水标准检验方法</w:t>
            </w:r>
            <w:r w:rsidRPr="00FB632C">
              <w:rPr>
                <w:rFonts w:ascii="Arial" w:eastAsia="宋体" w:hAnsi="Arial" w:cs="Arial"/>
                <w:sz w:val="21"/>
                <w:szCs w:val="21"/>
              </w:rPr>
              <w:t xml:space="preserve"> </w:t>
            </w:r>
            <w:r w:rsidRPr="00FB632C">
              <w:rPr>
                <w:rFonts w:ascii="Arial" w:eastAsia="宋体" w:hAnsi="Arial" w:cs="Arial"/>
                <w:sz w:val="21"/>
                <w:szCs w:val="21"/>
              </w:rPr>
              <w:t>感官性状和物理指标（</w:t>
            </w:r>
            <w:r w:rsidRPr="00FB632C">
              <w:rPr>
                <w:rFonts w:ascii="Arial" w:eastAsia="宋体" w:hAnsi="Arial" w:cs="Arial"/>
                <w:sz w:val="21"/>
                <w:szCs w:val="21"/>
              </w:rPr>
              <w:t>2.2</w:t>
            </w:r>
            <w:r w:rsidRPr="00FB632C">
              <w:rPr>
                <w:rFonts w:ascii="Arial" w:eastAsia="宋体" w:hAnsi="Arial" w:cs="Arial"/>
                <w:sz w:val="21"/>
                <w:szCs w:val="21"/>
              </w:rPr>
              <w:t>）</w:t>
            </w:r>
            <w:r w:rsidRPr="00FB632C">
              <w:rPr>
                <w:rFonts w:ascii="Arial" w:eastAsia="宋体" w:hAnsi="Arial" w:cs="Arial"/>
                <w:sz w:val="21"/>
                <w:szCs w:val="21"/>
              </w:rPr>
              <w:t xml:space="preserve"> </w:t>
            </w:r>
            <w:r w:rsidRPr="00FB632C">
              <w:rPr>
                <w:rFonts w:ascii="Arial" w:eastAsia="宋体" w:hAnsi="Arial" w:cs="Arial"/>
                <w:sz w:val="21"/>
                <w:szCs w:val="21"/>
              </w:rPr>
              <w:t>浑浊度</w:t>
            </w:r>
            <w:r w:rsidRPr="00FB632C">
              <w:rPr>
                <w:rFonts w:ascii="Arial" w:eastAsia="宋体" w:hAnsi="Arial" w:cs="Arial"/>
                <w:sz w:val="21"/>
                <w:szCs w:val="21"/>
              </w:rPr>
              <w:t xml:space="preserve"> </w:t>
            </w:r>
            <w:r w:rsidRPr="00FB632C">
              <w:rPr>
                <w:rFonts w:ascii="Arial" w:eastAsia="宋体" w:hAnsi="Arial" w:cs="Arial"/>
                <w:sz w:val="21"/>
                <w:szCs w:val="21"/>
              </w:rPr>
              <w:t>目视比浊法</w:t>
            </w:r>
          </w:p>
        </w:tc>
        <w:tc>
          <w:tcPr>
            <w:tcW w:w="2501" w:type="dxa"/>
            <w:vAlign w:val="center"/>
          </w:tcPr>
          <w:p w14:paraId="378A3D64"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5750.4-2006</w:t>
            </w:r>
          </w:p>
        </w:tc>
      </w:tr>
      <w:tr w:rsidR="00503812" w:rsidRPr="00FB632C" w14:paraId="67AFD05F" w14:textId="77777777" w:rsidTr="00E27A50">
        <w:trPr>
          <w:trHeight w:val="397"/>
          <w:jc w:val="center"/>
        </w:trPr>
        <w:tc>
          <w:tcPr>
            <w:tcW w:w="1023" w:type="dxa"/>
            <w:vMerge/>
            <w:vAlign w:val="center"/>
          </w:tcPr>
          <w:p w14:paraId="3F9E934C"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185B2AF"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肉眼可见物</w:t>
            </w:r>
          </w:p>
        </w:tc>
        <w:tc>
          <w:tcPr>
            <w:tcW w:w="4560" w:type="dxa"/>
            <w:vAlign w:val="center"/>
          </w:tcPr>
          <w:p w14:paraId="4124C8E1"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生活饮用水标准检验方法</w:t>
            </w:r>
            <w:r w:rsidRPr="00FB632C">
              <w:rPr>
                <w:rFonts w:ascii="Arial" w:eastAsia="宋体" w:hAnsi="Arial" w:cs="Arial"/>
                <w:sz w:val="21"/>
                <w:szCs w:val="21"/>
              </w:rPr>
              <w:t xml:space="preserve"> </w:t>
            </w:r>
            <w:r w:rsidRPr="00FB632C">
              <w:rPr>
                <w:rFonts w:ascii="Arial" w:eastAsia="宋体" w:hAnsi="Arial" w:cs="Arial"/>
                <w:sz w:val="21"/>
                <w:szCs w:val="21"/>
              </w:rPr>
              <w:t>感官性状和物理指标（</w:t>
            </w:r>
            <w:r w:rsidRPr="00FB632C">
              <w:rPr>
                <w:rFonts w:ascii="Arial" w:eastAsia="宋体" w:hAnsi="Arial" w:cs="Arial"/>
                <w:sz w:val="21"/>
                <w:szCs w:val="21"/>
              </w:rPr>
              <w:t>4.1</w:t>
            </w:r>
            <w:r w:rsidRPr="00FB632C">
              <w:rPr>
                <w:rFonts w:ascii="Arial" w:eastAsia="宋体" w:hAnsi="Arial" w:cs="Arial"/>
                <w:sz w:val="21"/>
                <w:szCs w:val="21"/>
              </w:rPr>
              <w:t>）肉眼可见物</w:t>
            </w:r>
            <w:r w:rsidRPr="00FB632C">
              <w:rPr>
                <w:rFonts w:ascii="Arial" w:eastAsia="宋体" w:hAnsi="Arial" w:cs="Arial"/>
                <w:sz w:val="21"/>
                <w:szCs w:val="21"/>
              </w:rPr>
              <w:t xml:space="preserve"> </w:t>
            </w:r>
            <w:r w:rsidRPr="00FB632C">
              <w:rPr>
                <w:rFonts w:ascii="Arial" w:eastAsia="宋体" w:hAnsi="Arial" w:cs="Arial"/>
                <w:sz w:val="21"/>
                <w:szCs w:val="21"/>
              </w:rPr>
              <w:t>直接观察法</w:t>
            </w:r>
          </w:p>
        </w:tc>
        <w:tc>
          <w:tcPr>
            <w:tcW w:w="2501" w:type="dxa"/>
            <w:vAlign w:val="center"/>
          </w:tcPr>
          <w:p w14:paraId="3B3B2965"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 xml:space="preserve">GB/T 5750.4-2006 </w:t>
            </w:r>
          </w:p>
        </w:tc>
      </w:tr>
      <w:tr w:rsidR="00503812" w:rsidRPr="00FB632C" w14:paraId="13C5C657" w14:textId="77777777" w:rsidTr="00E27A50">
        <w:trPr>
          <w:trHeight w:val="397"/>
          <w:jc w:val="center"/>
        </w:trPr>
        <w:tc>
          <w:tcPr>
            <w:tcW w:w="1023" w:type="dxa"/>
            <w:vMerge/>
            <w:vAlign w:val="center"/>
          </w:tcPr>
          <w:p w14:paraId="5ED9ADB1"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5FE94FB1"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色度</w:t>
            </w:r>
          </w:p>
        </w:tc>
        <w:tc>
          <w:tcPr>
            <w:tcW w:w="4560" w:type="dxa"/>
            <w:vAlign w:val="center"/>
          </w:tcPr>
          <w:p w14:paraId="14A324D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生活饮用水标准检验方法</w:t>
            </w:r>
            <w:r w:rsidRPr="00FB632C">
              <w:rPr>
                <w:rFonts w:ascii="Arial" w:eastAsia="宋体" w:hAnsi="Arial" w:cs="Arial"/>
                <w:sz w:val="21"/>
                <w:szCs w:val="21"/>
              </w:rPr>
              <w:t xml:space="preserve"> </w:t>
            </w:r>
            <w:r w:rsidRPr="00FB632C">
              <w:rPr>
                <w:rFonts w:ascii="Arial" w:eastAsia="宋体" w:hAnsi="Arial" w:cs="Arial"/>
                <w:sz w:val="21"/>
                <w:szCs w:val="21"/>
              </w:rPr>
              <w:t>感官性状和物理指标（</w:t>
            </w:r>
            <w:r w:rsidRPr="00FB632C">
              <w:rPr>
                <w:rFonts w:ascii="Arial" w:eastAsia="宋体" w:hAnsi="Arial" w:cs="Arial"/>
                <w:sz w:val="21"/>
                <w:szCs w:val="21"/>
              </w:rPr>
              <w:t>1.1</w:t>
            </w:r>
            <w:r w:rsidRPr="00FB632C">
              <w:rPr>
                <w:rFonts w:ascii="Arial" w:eastAsia="宋体" w:hAnsi="Arial" w:cs="Arial" w:hint="eastAsia"/>
                <w:sz w:val="21"/>
                <w:szCs w:val="21"/>
              </w:rPr>
              <w:t>）</w:t>
            </w:r>
            <w:r w:rsidRPr="00FB632C">
              <w:rPr>
                <w:rFonts w:ascii="Arial" w:eastAsia="宋体" w:hAnsi="Arial" w:cs="Arial"/>
                <w:sz w:val="21"/>
                <w:szCs w:val="21"/>
              </w:rPr>
              <w:t>色度</w:t>
            </w:r>
            <w:r w:rsidRPr="00FB632C">
              <w:rPr>
                <w:rFonts w:ascii="Arial" w:eastAsia="宋体" w:hAnsi="Arial" w:cs="Arial"/>
                <w:sz w:val="21"/>
                <w:szCs w:val="21"/>
              </w:rPr>
              <w:t xml:space="preserve"> </w:t>
            </w:r>
            <w:r w:rsidRPr="00FB632C">
              <w:rPr>
                <w:rFonts w:ascii="Arial" w:eastAsia="宋体" w:hAnsi="Arial" w:cs="Arial"/>
                <w:sz w:val="21"/>
                <w:szCs w:val="21"/>
              </w:rPr>
              <w:t>铂</w:t>
            </w:r>
            <w:r w:rsidRPr="00FB632C">
              <w:rPr>
                <w:rFonts w:ascii="Arial" w:eastAsia="宋体" w:hAnsi="Arial" w:cs="Arial"/>
                <w:sz w:val="21"/>
                <w:szCs w:val="21"/>
              </w:rPr>
              <w:t>-</w:t>
            </w:r>
            <w:r w:rsidRPr="00FB632C">
              <w:rPr>
                <w:rFonts w:ascii="Arial" w:eastAsia="宋体" w:hAnsi="Arial" w:cs="Arial"/>
                <w:sz w:val="21"/>
                <w:szCs w:val="21"/>
              </w:rPr>
              <w:t>钴标准比色法</w:t>
            </w:r>
          </w:p>
        </w:tc>
        <w:tc>
          <w:tcPr>
            <w:tcW w:w="2501" w:type="dxa"/>
            <w:vAlign w:val="center"/>
          </w:tcPr>
          <w:p w14:paraId="51C87F3A"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 xml:space="preserve">GB/T 5750.4-2006 </w:t>
            </w:r>
          </w:p>
        </w:tc>
      </w:tr>
      <w:tr w:rsidR="00503812" w:rsidRPr="00FB632C" w14:paraId="66AC4536" w14:textId="77777777" w:rsidTr="00E27A50">
        <w:trPr>
          <w:trHeight w:val="397"/>
          <w:jc w:val="center"/>
        </w:trPr>
        <w:tc>
          <w:tcPr>
            <w:tcW w:w="1023" w:type="dxa"/>
            <w:vMerge/>
            <w:vAlign w:val="center"/>
          </w:tcPr>
          <w:p w14:paraId="2556AB28"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08F0F62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氨氮</w:t>
            </w:r>
          </w:p>
        </w:tc>
        <w:tc>
          <w:tcPr>
            <w:tcW w:w="4560" w:type="dxa"/>
            <w:vAlign w:val="center"/>
          </w:tcPr>
          <w:p w14:paraId="1F20CB41" w14:textId="77777777" w:rsidR="00FB632C" w:rsidRPr="00FB632C" w:rsidRDefault="00FB632C" w:rsidP="00FB632C">
            <w:pPr>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氨氮的测定</w:t>
            </w:r>
            <w:r w:rsidRPr="00FB632C">
              <w:rPr>
                <w:rFonts w:ascii="Arial" w:eastAsia="宋体" w:hAnsi="Arial" w:cs="Arial"/>
                <w:sz w:val="21"/>
                <w:szCs w:val="21"/>
              </w:rPr>
              <w:t xml:space="preserve"> </w:t>
            </w:r>
            <w:r w:rsidRPr="00FB632C">
              <w:rPr>
                <w:rFonts w:ascii="Arial" w:eastAsia="宋体" w:hAnsi="Arial" w:cs="Arial"/>
                <w:sz w:val="21"/>
                <w:szCs w:val="21"/>
              </w:rPr>
              <w:t>纳氏试剂分光光度法</w:t>
            </w:r>
          </w:p>
        </w:tc>
        <w:tc>
          <w:tcPr>
            <w:tcW w:w="2501" w:type="dxa"/>
            <w:vAlign w:val="center"/>
          </w:tcPr>
          <w:p w14:paraId="48224B36" w14:textId="77777777" w:rsidR="00FB632C" w:rsidRPr="00FB632C" w:rsidRDefault="00FB632C" w:rsidP="00FB632C">
            <w:pPr>
              <w:ind w:leftChars="-50" w:left="-120" w:rightChars="-50" w:right="-120"/>
              <w:jc w:val="center"/>
              <w:rPr>
                <w:rFonts w:ascii="Arial" w:eastAsia="宋体" w:hAnsi="Arial" w:cs="Arial"/>
                <w:sz w:val="21"/>
                <w:szCs w:val="21"/>
              </w:rPr>
            </w:pPr>
            <w:r w:rsidRPr="00FB632C">
              <w:rPr>
                <w:rFonts w:ascii="Arial" w:eastAsia="宋体" w:hAnsi="Arial" w:cs="Arial"/>
                <w:sz w:val="21"/>
                <w:szCs w:val="21"/>
              </w:rPr>
              <w:t>HJ 535-2009</w:t>
            </w:r>
          </w:p>
        </w:tc>
      </w:tr>
      <w:tr w:rsidR="00503812" w:rsidRPr="00FB632C" w14:paraId="3613F630" w14:textId="77777777" w:rsidTr="00E27A50">
        <w:trPr>
          <w:trHeight w:val="397"/>
          <w:jc w:val="center"/>
        </w:trPr>
        <w:tc>
          <w:tcPr>
            <w:tcW w:w="1023" w:type="dxa"/>
            <w:vMerge/>
            <w:vAlign w:val="center"/>
          </w:tcPr>
          <w:p w14:paraId="79E80659"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55488D7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亚硝酸盐</w:t>
            </w:r>
          </w:p>
        </w:tc>
        <w:tc>
          <w:tcPr>
            <w:tcW w:w="4560" w:type="dxa"/>
            <w:vAlign w:val="center"/>
          </w:tcPr>
          <w:p w14:paraId="5B675E3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水质</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亚硝酸盐氮的测定</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分光光度法</w:t>
            </w:r>
            <w:r w:rsidRPr="00FB632C">
              <w:rPr>
                <w:rFonts w:ascii="Arial" w:eastAsia="宋体" w:hAnsi="Arial" w:cs="Arial" w:hint="eastAsia"/>
                <w:sz w:val="21"/>
                <w:szCs w:val="21"/>
              </w:rPr>
              <w:t xml:space="preserve"> </w:t>
            </w:r>
          </w:p>
        </w:tc>
        <w:tc>
          <w:tcPr>
            <w:tcW w:w="2501" w:type="dxa"/>
            <w:vAlign w:val="center"/>
          </w:tcPr>
          <w:p w14:paraId="2795BA2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GB/T 7493-1987</w:t>
            </w:r>
          </w:p>
        </w:tc>
      </w:tr>
      <w:tr w:rsidR="00503812" w:rsidRPr="00FB632C" w14:paraId="5468E25F" w14:textId="77777777" w:rsidTr="00E27A50">
        <w:trPr>
          <w:trHeight w:val="397"/>
          <w:jc w:val="center"/>
        </w:trPr>
        <w:tc>
          <w:tcPr>
            <w:tcW w:w="1023" w:type="dxa"/>
            <w:vMerge/>
            <w:vAlign w:val="center"/>
          </w:tcPr>
          <w:p w14:paraId="36D85EDD"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25BC0C71"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总硬度</w:t>
            </w:r>
          </w:p>
        </w:tc>
        <w:tc>
          <w:tcPr>
            <w:tcW w:w="4560" w:type="dxa"/>
            <w:vAlign w:val="center"/>
          </w:tcPr>
          <w:p w14:paraId="3A3621D2"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w:t>
            </w:r>
            <w:r w:rsidRPr="00FB632C">
              <w:rPr>
                <w:rFonts w:ascii="Arial" w:eastAsia="宋体" w:hAnsi="Arial" w:cs="Arial"/>
                <w:sz w:val="21"/>
                <w:szCs w:val="21"/>
              </w:rPr>
              <w:t>钙和镁总量的测定</w:t>
            </w:r>
            <w:r w:rsidRPr="00FB632C">
              <w:rPr>
                <w:rFonts w:ascii="Arial" w:eastAsia="宋体" w:hAnsi="Arial" w:cs="Arial"/>
                <w:sz w:val="21"/>
                <w:szCs w:val="21"/>
              </w:rPr>
              <w:t xml:space="preserve"> EDTA</w:t>
            </w:r>
            <w:r w:rsidRPr="00FB632C">
              <w:rPr>
                <w:rFonts w:ascii="Arial" w:eastAsia="宋体" w:hAnsi="Arial" w:cs="Arial"/>
                <w:sz w:val="21"/>
                <w:szCs w:val="21"/>
              </w:rPr>
              <w:t>滴定法</w:t>
            </w:r>
          </w:p>
        </w:tc>
        <w:tc>
          <w:tcPr>
            <w:tcW w:w="2501" w:type="dxa"/>
            <w:vAlign w:val="center"/>
          </w:tcPr>
          <w:p w14:paraId="49BC35C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7477-1987</w:t>
            </w:r>
          </w:p>
        </w:tc>
      </w:tr>
      <w:tr w:rsidR="00503812" w:rsidRPr="00FB632C" w14:paraId="4640DE43" w14:textId="77777777" w:rsidTr="00E27A50">
        <w:trPr>
          <w:trHeight w:val="397"/>
          <w:jc w:val="center"/>
        </w:trPr>
        <w:tc>
          <w:tcPr>
            <w:tcW w:w="1023" w:type="dxa"/>
            <w:vMerge/>
            <w:vAlign w:val="center"/>
          </w:tcPr>
          <w:p w14:paraId="56C13BBD"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E1DAAB6"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溶解性总固体</w:t>
            </w:r>
          </w:p>
        </w:tc>
        <w:tc>
          <w:tcPr>
            <w:tcW w:w="4560" w:type="dxa"/>
            <w:vAlign w:val="center"/>
          </w:tcPr>
          <w:p w14:paraId="632AD4EB"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生活饮用水标准检验方法</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感官性状和物理指标</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w:t>
            </w:r>
            <w:r w:rsidRPr="00FB632C">
              <w:rPr>
                <w:rFonts w:ascii="Arial" w:eastAsia="宋体" w:hAnsi="Arial" w:cs="Arial" w:hint="eastAsia"/>
                <w:sz w:val="21"/>
                <w:szCs w:val="21"/>
              </w:rPr>
              <w:t>8.1</w:t>
            </w:r>
            <w:r w:rsidRPr="00FB632C">
              <w:rPr>
                <w:rFonts w:ascii="Arial" w:eastAsia="宋体" w:hAnsi="Arial" w:cs="Arial" w:hint="eastAsia"/>
                <w:sz w:val="21"/>
                <w:szCs w:val="21"/>
              </w:rPr>
              <w:t>溶解性总固体</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称量法）</w:t>
            </w:r>
          </w:p>
        </w:tc>
        <w:tc>
          <w:tcPr>
            <w:tcW w:w="2501" w:type="dxa"/>
            <w:vAlign w:val="center"/>
          </w:tcPr>
          <w:p w14:paraId="7D371C2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GB/T 5750.4-2006</w:t>
            </w:r>
          </w:p>
        </w:tc>
      </w:tr>
      <w:tr w:rsidR="00503812" w:rsidRPr="00FB632C" w14:paraId="71A8A040" w14:textId="77777777" w:rsidTr="00E27A50">
        <w:trPr>
          <w:trHeight w:val="397"/>
          <w:jc w:val="center"/>
        </w:trPr>
        <w:tc>
          <w:tcPr>
            <w:tcW w:w="1023" w:type="dxa"/>
            <w:vMerge w:val="restart"/>
            <w:vAlign w:val="center"/>
          </w:tcPr>
          <w:p w14:paraId="419B8A2E"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地下水</w:t>
            </w:r>
          </w:p>
        </w:tc>
        <w:tc>
          <w:tcPr>
            <w:tcW w:w="1268" w:type="dxa"/>
            <w:vAlign w:val="center"/>
          </w:tcPr>
          <w:p w14:paraId="0710D86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高锰酸盐指数</w:t>
            </w:r>
          </w:p>
        </w:tc>
        <w:tc>
          <w:tcPr>
            <w:tcW w:w="4560" w:type="dxa"/>
            <w:vAlign w:val="center"/>
          </w:tcPr>
          <w:p w14:paraId="2C4A00FE"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水质</w:t>
            </w:r>
            <w:r w:rsidRPr="00FB632C">
              <w:rPr>
                <w:rFonts w:ascii="Arial" w:eastAsia="宋体" w:hAnsi="Arial" w:cs="Arial" w:hint="eastAsia"/>
                <w:sz w:val="21"/>
                <w:szCs w:val="21"/>
              </w:rPr>
              <w:t xml:space="preserve"> </w:t>
            </w:r>
            <w:r w:rsidRPr="00FB632C">
              <w:rPr>
                <w:rFonts w:ascii="Arial" w:eastAsia="宋体" w:hAnsi="Arial" w:cs="Arial"/>
                <w:sz w:val="21"/>
                <w:szCs w:val="21"/>
              </w:rPr>
              <w:t>高锰酸盐指数的测定</w:t>
            </w:r>
            <w:r w:rsidRPr="00FB632C">
              <w:rPr>
                <w:rFonts w:ascii="Arial" w:eastAsia="宋体" w:hAnsi="Arial" w:cs="Arial"/>
                <w:sz w:val="21"/>
                <w:szCs w:val="21"/>
              </w:rPr>
              <w:t xml:space="preserve"> </w:t>
            </w:r>
          </w:p>
        </w:tc>
        <w:tc>
          <w:tcPr>
            <w:tcW w:w="2501" w:type="dxa"/>
            <w:vAlign w:val="center"/>
          </w:tcPr>
          <w:p w14:paraId="2E14DE80"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11892-1989</w:t>
            </w:r>
          </w:p>
        </w:tc>
      </w:tr>
      <w:tr w:rsidR="00503812" w:rsidRPr="00FB632C" w14:paraId="5675276F" w14:textId="77777777" w:rsidTr="00E27A50">
        <w:trPr>
          <w:trHeight w:val="397"/>
          <w:jc w:val="center"/>
        </w:trPr>
        <w:tc>
          <w:tcPr>
            <w:tcW w:w="1023" w:type="dxa"/>
            <w:vMerge/>
            <w:vAlign w:val="center"/>
          </w:tcPr>
          <w:p w14:paraId="6D18A997"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662EE6E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硫酸盐、氯化物、硝酸盐</w:t>
            </w:r>
          </w:p>
        </w:tc>
        <w:tc>
          <w:tcPr>
            <w:tcW w:w="4560" w:type="dxa"/>
            <w:vAlign w:val="center"/>
          </w:tcPr>
          <w:p w14:paraId="305C74FF" w14:textId="77777777" w:rsidR="00FB632C" w:rsidRPr="00FB632C" w:rsidRDefault="00FB632C" w:rsidP="00FB632C">
            <w:pPr>
              <w:adjustRightInd w:val="0"/>
              <w:snapToGrid w:val="0"/>
              <w:spacing w:line="233" w:lineRule="auto"/>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水质</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无机阴离子（</w:t>
            </w:r>
            <w:r w:rsidRPr="00FB632C">
              <w:rPr>
                <w:rFonts w:ascii="Arial" w:eastAsia="宋体" w:hAnsi="Arial" w:cs="Arial" w:hint="eastAsia"/>
                <w:sz w:val="21"/>
                <w:szCs w:val="21"/>
              </w:rPr>
              <w:t>F</w:t>
            </w:r>
            <w:r w:rsidRPr="00FB632C">
              <w:rPr>
                <w:rFonts w:ascii="Arial" w:eastAsia="宋体" w:hAnsi="Arial" w:cs="Arial" w:hint="eastAsia"/>
                <w:sz w:val="21"/>
                <w:szCs w:val="21"/>
                <w:vertAlign w:val="superscript"/>
              </w:rPr>
              <w:t>-</w:t>
            </w:r>
            <w:r w:rsidRPr="00FB632C">
              <w:rPr>
                <w:rFonts w:ascii="Arial" w:eastAsia="宋体" w:hAnsi="Arial" w:cs="Arial" w:hint="eastAsia"/>
                <w:sz w:val="21"/>
                <w:szCs w:val="21"/>
              </w:rPr>
              <w:t>、</w:t>
            </w:r>
            <w:r w:rsidRPr="00FB632C">
              <w:rPr>
                <w:rFonts w:ascii="Arial" w:eastAsia="宋体" w:hAnsi="Arial" w:cs="Arial" w:hint="eastAsia"/>
                <w:sz w:val="21"/>
                <w:szCs w:val="21"/>
              </w:rPr>
              <w:t>Cl</w:t>
            </w:r>
            <w:r w:rsidRPr="00FB632C">
              <w:rPr>
                <w:rFonts w:ascii="Arial" w:eastAsia="宋体" w:hAnsi="Arial" w:cs="Arial" w:hint="eastAsia"/>
                <w:sz w:val="21"/>
                <w:szCs w:val="21"/>
                <w:vertAlign w:val="superscript"/>
              </w:rPr>
              <w:t>-</w:t>
            </w:r>
            <w:r w:rsidRPr="00FB632C">
              <w:rPr>
                <w:rFonts w:ascii="Arial" w:eastAsia="宋体" w:hAnsi="Arial" w:cs="Arial" w:hint="eastAsia"/>
                <w:sz w:val="21"/>
                <w:szCs w:val="21"/>
              </w:rPr>
              <w:t>、</w:t>
            </w:r>
            <w:r w:rsidRPr="00FB632C">
              <w:rPr>
                <w:rFonts w:ascii="Arial" w:eastAsia="宋体" w:hAnsi="Arial" w:cs="Arial" w:hint="eastAsia"/>
                <w:sz w:val="21"/>
                <w:szCs w:val="21"/>
              </w:rPr>
              <w:t>NO</w:t>
            </w:r>
            <w:r w:rsidRPr="00FB632C">
              <w:rPr>
                <w:rFonts w:ascii="Arial" w:eastAsia="宋体" w:hAnsi="Arial" w:cs="Arial" w:hint="eastAsia"/>
                <w:sz w:val="21"/>
                <w:szCs w:val="21"/>
                <w:vertAlign w:val="subscript"/>
              </w:rPr>
              <w:t>2</w:t>
            </w:r>
            <w:r w:rsidRPr="00FB632C">
              <w:rPr>
                <w:rFonts w:ascii="Arial" w:eastAsia="宋体" w:hAnsi="Arial" w:cs="Arial" w:hint="eastAsia"/>
                <w:sz w:val="21"/>
                <w:szCs w:val="21"/>
                <w:vertAlign w:val="superscript"/>
              </w:rPr>
              <w:t>-</w:t>
            </w:r>
            <w:r w:rsidRPr="00FB632C">
              <w:rPr>
                <w:rFonts w:ascii="Arial" w:eastAsia="宋体" w:hAnsi="Arial" w:cs="Arial" w:hint="eastAsia"/>
                <w:sz w:val="21"/>
                <w:szCs w:val="21"/>
              </w:rPr>
              <w:t>、</w:t>
            </w:r>
            <w:r w:rsidRPr="00FB632C">
              <w:rPr>
                <w:rFonts w:ascii="Arial" w:eastAsia="宋体" w:hAnsi="Arial" w:cs="Arial" w:hint="eastAsia"/>
                <w:sz w:val="21"/>
                <w:szCs w:val="21"/>
              </w:rPr>
              <w:t>Br</w:t>
            </w:r>
            <w:r w:rsidRPr="00FB632C">
              <w:rPr>
                <w:rFonts w:ascii="Arial" w:eastAsia="宋体" w:hAnsi="Arial" w:cs="Arial" w:hint="eastAsia"/>
                <w:sz w:val="21"/>
                <w:szCs w:val="21"/>
                <w:vertAlign w:val="superscript"/>
              </w:rPr>
              <w:t>-</w:t>
            </w:r>
            <w:r w:rsidRPr="00FB632C">
              <w:rPr>
                <w:rFonts w:ascii="Arial" w:eastAsia="宋体" w:hAnsi="Arial" w:cs="Arial" w:hint="eastAsia"/>
                <w:sz w:val="21"/>
                <w:szCs w:val="21"/>
              </w:rPr>
              <w:t>、</w:t>
            </w:r>
            <w:r w:rsidRPr="00FB632C">
              <w:rPr>
                <w:rFonts w:ascii="Arial" w:eastAsia="宋体" w:hAnsi="Arial" w:cs="Arial" w:hint="eastAsia"/>
                <w:sz w:val="21"/>
                <w:szCs w:val="21"/>
              </w:rPr>
              <w:t>NO</w:t>
            </w:r>
            <w:r w:rsidRPr="00FB632C">
              <w:rPr>
                <w:rFonts w:ascii="Arial" w:eastAsia="宋体" w:hAnsi="Arial" w:cs="Arial" w:hint="eastAsia"/>
                <w:sz w:val="21"/>
                <w:szCs w:val="21"/>
                <w:vertAlign w:val="subscript"/>
              </w:rPr>
              <w:t>3</w:t>
            </w:r>
            <w:r w:rsidRPr="00FB632C">
              <w:rPr>
                <w:rFonts w:ascii="Arial" w:eastAsia="宋体" w:hAnsi="Arial" w:cs="Arial" w:hint="eastAsia"/>
                <w:sz w:val="21"/>
                <w:szCs w:val="21"/>
                <w:vertAlign w:val="superscript"/>
              </w:rPr>
              <w:t>-</w:t>
            </w:r>
            <w:r w:rsidRPr="00FB632C">
              <w:rPr>
                <w:rFonts w:ascii="Arial" w:eastAsia="宋体" w:hAnsi="Arial" w:cs="Arial" w:hint="eastAsia"/>
                <w:sz w:val="21"/>
                <w:szCs w:val="21"/>
              </w:rPr>
              <w:t>、</w:t>
            </w:r>
            <w:r w:rsidRPr="00FB632C">
              <w:rPr>
                <w:rFonts w:ascii="Arial" w:eastAsia="宋体" w:hAnsi="Arial" w:cs="Arial" w:hint="eastAsia"/>
                <w:sz w:val="21"/>
                <w:szCs w:val="21"/>
              </w:rPr>
              <w:t>PO</w:t>
            </w:r>
            <w:r w:rsidRPr="00FB632C">
              <w:rPr>
                <w:rFonts w:ascii="Arial" w:eastAsia="宋体" w:hAnsi="Arial" w:cs="Arial" w:hint="eastAsia"/>
                <w:sz w:val="21"/>
                <w:szCs w:val="21"/>
                <w:vertAlign w:val="subscript"/>
              </w:rPr>
              <w:t>4</w:t>
            </w:r>
            <w:r w:rsidRPr="00FB632C">
              <w:rPr>
                <w:rFonts w:ascii="Arial" w:eastAsia="宋体" w:hAnsi="Arial" w:cs="Arial" w:hint="eastAsia"/>
                <w:sz w:val="21"/>
                <w:szCs w:val="21"/>
                <w:vertAlign w:val="superscript"/>
              </w:rPr>
              <w:t>3-</w:t>
            </w:r>
            <w:r w:rsidRPr="00FB632C">
              <w:rPr>
                <w:rFonts w:ascii="Arial" w:eastAsia="宋体" w:hAnsi="Arial" w:cs="Arial" w:hint="eastAsia"/>
                <w:sz w:val="21"/>
                <w:szCs w:val="21"/>
              </w:rPr>
              <w:t>、</w:t>
            </w:r>
            <w:r w:rsidRPr="00FB632C">
              <w:rPr>
                <w:rFonts w:ascii="Arial" w:eastAsia="宋体" w:hAnsi="Arial" w:cs="Arial" w:hint="eastAsia"/>
                <w:sz w:val="21"/>
                <w:szCs w:val="21"/>
              </w:rPr>
              <w:t>SO</w:t>
            </w:r>
            <w:r w:rsidRPr="00FB632C">
              <w:rPr>
                <w:rFonts w:ascii="Arial" w:eastAsia="宋体" w:hAnsi="Arial" w:cs="Arial" w:hint="eastAsia"/>
                <w:sz w:val="21"/>
                <w:szCs w:val="21"/>
                <w:vertAlign w:val="subscript"/>
              </w:rPr>
              <w:t>3</w:t>
            </w:r>
            <w:r w:rsidRPr="00FB632C">
              <w:rPr>
                <w:rFonts w:ascii="Arial" w:eastAsia="宋体" w:hAnsi="Arial" w:cs="Arial" w:hint="eastAsia"/>
                <w:sz w:val="21"/>
                <w:szCs w:val="21"/>
                <w:vertAlign w:val="superscript"/>
              </w:rPr>
              <w:t>2-</w:t>
            </w:r>
            <w:r w:rsidRPr="00FB632C">
              <w:rPr>
                <w:rFonts w:ascii="Arial" w:eastAsia="宋体" w:hAnsi="Arial" w:cs="Arial" w:hint="eastAsia"/>
                <w:sz w:val="21"/>
                <w:szCs w:val="21"/>
              </w:rPr>
              <w:t>、</w:t>
            </w:r>
            <w:r w:rsidRPr="00FB632C">
              <w:rPr>
                <w:rFonts w:ascii="Arial" w:eastAsia="宋体" w:hAnsi="Arial" w:cs="Arial" w:hint="eastAsia"/>
                <w:sz w:val="21"/>
                <w:szCs w:val="21"/>
              </w:rPr>
              <w:t>SO</w:t>
            </w:r>
            <w:r w:rsidRPr="00FB632C">
              <w:rPr>
                <w:rFonts w:ascii="Arial" w:eastAsia="宋体" w:hAnsi="Arial" w:cs="Arial" w:hint="eastAsia"/>
                <w:sz w:val="21"/>
                <w:szCs w:val="21"/>
                <w:vertAlign w:val="subscript"/>
              </w:rPr>
              <w:t>4</w:t>
            </w:r>
            <w:r w:rsidRPr="00FB632C">
              <w:rPr>
                <w:rFonts w:ascii="Arial" w:eastAsia="宋体" w:hAnsi="Arial" w:cs="Arial" w:hint="eastAsia"/>
                <w:sz w:val="21"/>
                <w:szCs w:val="21"/>
                <w:vertAlign w:val="superscript"/>
              </w:rPr>
              <w:t>2-</w:t>
            </w:r>
            <w:r w:rsidRPr="00FB632C">
              <w:rPr>
                <w:rFonts w:ascii="Arial" w:eastAsia="宋体" w:hAnsi="Arial" w:cs="Arial" w:hint="eastAsia"/>
                <w:sz w:val="21"/>
                <w:szCs w:val="21"/>
              </w:rPr>
              <w:t>）的测定</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离子色谱法</w:t>
            </w:r>
            <w:r w:rsidRPr="00FB632C">
              <w:rPr>
                <w:rFonts w:ascii="Arial" w:eastAsia="宋体" w:hAnsi="Arial" w:cs="Arial" w:hint="eastAsia"/>
                <w:sz w:val="21"/>
                <w:szCs w:val="21"/>
              </w:rPr>
              <w:t xml:space="preserve"> </w:t>
            </w:r>
          </w:p>
        </w:tc>
        <w:tc>
          <w:tcPr>
            <w:tcW w:w="2501" w:type="dxa"/>
            <w:vAlign w:val="center"/>
          </w:tcPr>
          <w:p w14:paraId="66012F01" w14:textId="77777777" w:rsidR="00FB632C" w:rsidRPr="00FB632C" w:rsidRDefault="00FB632C" w:rsidP="00FB632C">
            <w:pPr>
              <w:adjustRightInd w:val="0"/>
              <w:snapToGrid w:val="0"/>
              <w:spacing w:line="233" w:lineRule="auto"/>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HJ 84-2016</w:t>
            </w:r>
          </w:p>
        </w:tc>
      </w:tr>
      <w:tr w:rsidR="00503812" w:rsidRPr="00FB632C" w14:paraId="7F0B7CE1" w14:textId="77777777" w:rsidTr="00E27A50">
        <w:trPr>
          <w:trHeight w:val="397"/>
          <w:jc w:val="center"/>
        </w:trPr>
        <w:tc>
          <w:tcPr>
            <w:tcW w:w="1023" w:type="dxa"/>
            <w:vMerge/>
            <w:vAlign w:val="center"/>
          </w:tcPr>
          <w:p w14:paraId="6776A0A4"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CFDB32E"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总大肠菌群</w:t>
            </w:r>
          </w:p>
        </w:tc>
        <w:tc>
          <w:tcPr>
            <w:tcW w:w="4560" w:type="dxa"/>
            <w:vAlign w:val="center"/>
          </w:tcPr>
          <w:p w14:paraId="3BCFD25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生活饮用水标准检验方法</w:t>
            </w:r>
            <w:r w:rsidRPr="00FB632C">
              <w:rPr>
                <w:rFonts w:ascii="Arial" w:eastAsia="宋体" w:hAnsi="Arial" w:cs="Arial"/>
                <w:sz w:val="21"/>
                <w:szCs w:val="21"/>
              </w:rPr>
              <w:t xml:space="preserve"> </w:t>
            </w:r>
            <w:r w:rsidRPr="00FB632C">
              <w:rPr>
                <w:rFonts w:ascii="Arial" w:eastAsia="宋体" w:hAnsi="Arial" w:cs="Arial"/>
                <w:sz w:val="21"/>
                <w:szCs w:val="21"/>
              </w:rPr>
              <w:t>微生物指标（</w:t>
            </w:r>
            <w:r w:rsidRPr="00FB632C">
              <w:rPr>
                <w:rFonts w:ascii="Arial" w:eastAsia="宋体" w:hAnsi="Arial" w:cs="Arial"/>
                <w:sz w:val="21"/>
                <w:szCs w:val="21"/>
              </w:rPr>
              <w:t>2.1</w:t>
            </w:r>
            <w:r w:rsidRPr="00FB632C">
              <w:rPr>
                <w:rFonts w:ascii="Arial" w:eastAsia="宋体" w:hAnsi="Arial" w:cs="Arial"/>
                <w:sz w:val="21"/>
                <w:szCs w:val="21"/>
              </w:rPr>
              <w:t>）</w:t>
            </w:r>
            <w:r w:rsidRPr="00FB632C">
              <w:rPr>
                <w:rFonts w:ascii="Arial" w:eastAsia="宋体" w:hAnsi="Arial" w:cs="Arial"/>
                <w:sz w:val="21"/>
                <w:szCs w:val="21"/>
              </w:rPr>
              <w:t xml:space="preserve"> </w:t>
            </w:r>
            <w:r w:rsidRPr="00FB632C">
              <w:rPr>
                <w:rFonts w:ascii="Arial" w:eastAsia="宋体" w:hAnsi="Arial" w:cs="Arial"/>
                <w:sz w:val="21"/>
                <w:szCs w:val="21"/>
              </w:rPr>
              <w:t>总大肠菌群</w:t>
            </w:r>
            <w:r w:rsidRPr="00FB632C">
              <w:rPr>
                <w:rFonts w:ascii="Arial" w:eastAsia="宋体" w:hAnsi="Arial" w:cs="Arial" w:hint="eastAsia"/>
                <w:sz w:val="21"/>
                <w:szCs w:val="21"/>
              </w:rPr>
              <w:t xml:space="preserve"> </w:t>
            </w:r>
            <w:r w:rsidRPr="00FB632C">
              <w:rPr>
                <w:rFonts w:ascii="Arial" w:eastAsia="宋体" w:hAnsi="Arial" w:cs="Arial"/>
                <w:sz w:val="21"/>
                <w:szCs w:val="21"/>
              </w:rPr>
              <w:t>多管发酵法</w:t>
            </w:r>
          </w:p>
        </w:tc>
        <w:tc>
          <w:tcPr>
            <w:tcW w:w="2501" w:type="dxa"/>
            <w:vAlign w:val="center"/>
          </w:tcPr>
          <w:p w14:paraId="2EC60DC8"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5750.12-2006</w:t>
            </w:r>
          </w:p>
        </w:tc>
      </w:tr>
      <w:tr w:rsidR="00503812" w:rsidRPr="00FB632C" w14:paraId="507D20EA" w14:textId="77777777" w:rsidTr="00E27A50">
        <w:trPr>
          <w:trHeight w:val="397"/>
          <w:jc w:val="center"/>
        </w:trPr>
        <w:tc>
          <w:tcPr>
            <w:tcW w:w="1023" w:type="dxa"/>
            <w:vMerge/>
            <w:vAlign w:val="center"/>
          </w:tcPr>
          <w:p w14:paraId="76C2D206"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2B002DF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铜、锌</w:t>
            </w:r>
          </w:p>
        </w:tc>
        <w:tc>
          <w:tcPr>
            <w:tcW w:w="4560" w:type="dxa"/>
            <w:vAlign w:val="center"/>
          </w:tcPr>
          <w:p w14:paraId="40F0F57D"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水质</w:t>
            </w:r>
            <w:r w:rsidRPr="00FB632C">
              <w:rPr>
                <w:rFonts w:ascii="Arial" w:eastAsia="宋体" w:hAnsi="Arial" w:cs="Arial"/>
                <w:sz w:val="21"/>
                <w:szCs w:val="21"/>
              </w:rPr>
              <w:t xml:space="preserve"> 32</w:t>
            </w:r>
            <w:r w:rsidRPr="00FB632C">
              <w:rPr>
                <w:rFonts w:ascii="Arial" w:eastAsia="宋体" w:hAnsi="Arial" w:cs="Arial"/>
                <w:sz w:val="21"/>
                <w:szCs w:val="21"/>
              </w:rPr>
              <w:t>种元素的测定</w:t>
            </w:r>
            <w:r w:rsidRPr="00FB632C">
              <w:rPr>
                <w:rFonts w:ascii="Arial" w:eastAsia="宋体" w:hAnsi="Arial" w:cs="Arial"/>
                <w:sz w:val="21"/>
                <w:szCs w:val="21"/>
              </w:rPr>
              <w:t xml:space="preserve"> </w:t>
            </w:r>
            <w:r w:rsidRPr="00FB632C">
              <w:rPr>
                <w:rFonts w:ascii="Arial" w:eastAsia="宋体" w:hAnsi="Arial" w:cs="Arial"/>
                <w:sz w:val="21"/>
                <w:szCs w:val="21"/>
              </w:rPr>
              <w:t>电感耦合等离子发射光谱法</w:t>
            </w:r>
            <w:r w:rsidRPr="00FB632C">
              <w:rPr>
                <w:rFonts w:ascii="Arial" w:eastAsia="宋体" w:hAnsi="Arial" w:cs="Arial"/>
                <w:sz w:val="21"/>
                <w:szCs w:val="21"/>
              </w:rPr>
              <w:t xml:space="preserve"> </w:t>
            </w:r>
          </w:p>
        </w:tc>
        <w:tc>
          <w:tcPr>
            <w:tcW w:w="2501" w:type="dxa"/>
            <w:vAlign w:val="center"/>
          </w:tcPr>
          <w:p w14:paraId="77068730"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HJ 776-2015</w:t>
            </w:r>
          </w:p>
        </w:tc>
      </w:tr>
      <w:tr w:rsidR="00503812" w:rsidRPr="00FB632C" w14:paraId="5EEFBE18" w14:textId="77777777" w:rsidTr="00E27A50">
        <w:trPr>
          <w:trHeight w:val="397"/>
          <w:jc w:val="center"/>
        </w:trPr>
        <w:tc>
          <w:tcPr>
            <w:tcW w:w="1023" w:type="dxa"/>
            <w:vMerge w:val="restart"/>
            <w:vAlign w:val="center"/>
          </w:tcPr>
          <w:p w14:paraId="6B64A12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废气</w:t>
            </w:r>
          </w:p>
          <w:p w14:paraId="0E8811F8"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有组织</w:t>
            </w:r>
          </w:p>
        </w:tc>
        <w:tc>
          <w:tcPr>
            <w:tcW w:w="1268" w:type="dxa"/>
            <w:vAlign w:val="center"/>
          </w:tcPr>
          <w:p w14:paraId="152609AC"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烟气参数</w:t>
            </w:r>
          </w:p>
        </w:tc>
        <w:tc>
          <w:tcPr>
            <w:tcW w:w="4560" w:type="dxa"/>
            <w:vAlign w:val="center"/>
          </w:tcPr>
          <w:p w14:paraId="6F4DD643"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固定污染源排气中颗粒物测定与气态污染物采样方法</w:t>
            </w:r>
          </w:p>
        </w:tc>
        <w:tc>
          <w:tcPr>
            <w:tcW w:w="2501" w:type="dxa"/>
            <w:vAlign w:val="center"/>
          </w:tcPr>
          <w:p w14:paraId="1821ACD2"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sz w:val="21"/>
                <w:szCs w:val="21"/>
              </w:rPr>
              <w:t>GB/T 16157-1996</w:t>
            </w:r>
          </w:p>
        </w:tc>
      </w:tr>
      <w:tr w:rsidR="00503812" w:rsidRPr="00FB632C" w14:paraId="52B01794" w14:textId="77777777" w:rsidTr="00E27A50">
        <w:trPr>
          <w:trHeight w:val="397"/>
          <w:jc w:val="center"/>
        </w:trPr>
        <w:tc>
          <w:tcPr>
            <w:tcW w:w="1023" w:type="dxa"/>
            <w:vMerge/>
            <w:vAlign w:val="center"/>
          </w:tcPr>
          <w:p w14:paraId="2E5C7556"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2C0E3D2F"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氨</w:t>
            </w:r>
          </w:p>
        </w:tc>
        <w:tc>
          <w:tcPr>
            <w:tcW w:w="4560" w:type="dxa"/>
            <w:vAlign w:val="center"/>
          </w:tcPr>
          <w:p w14:paraId="394DFEDA"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环境空气和废气</w:t>
            </w:r>
            <w:r w:rsidRPr="00FB632C">
              <w:rPr>
                <w:rFonts w:ascii="Arial" w:eastAsia="宋体" w:hAnsi="Arial" w:cs="Arial"/>
                <w:sz w:val="21"/>
                <w:szCs w:val="21"/>
              </w:rPr>
              <w:t xml:space="preserve"> </w:t>
            </w:r>
            <w:r w:rsidRPr="00FB632C">
              <w:rPr>
                <w:rFonts w:ascii="Arial" w:eastAsia="宋体" w:hAnsi="Arial" w:cs="Arial"/>
                <w:sz w:val="21"/>
                <w:szCs w:val="21"/>
              </w:rPr>
              <w:t>氨的测定</w:t>
            </w:r>
            <w:r w:rsidRPr="00FB632C">
              <w:rPr>
                <w:rFonts w:ascii="Arial" w:eastAsia="宋体" w:hAnsi="Arial" w:cs="Arial"/>
                <w:sz w:val="21"/>
                <w:szCs w:val="21"/>
              </w:rPr>
              <w:t xml:space="preserve"> </w:t>
            </w:r>
            <w:r w:rsidRPr="00FB632C">
              <w:rPr>
                <w:rFonts w:ascii="Arial" w:eastAsia="宋体" w:hAnsi="Arial" w:cs="Arial"/>
                <w:sz w:val="21"/>
                <w:szCs w:val="21"/>
              </w:rPr>
              <w:t>纳氏试剂分光光度法</w:t>
            </w:r>
            <w:r w:rsidRPr="00FB632C">
              <w:rPr>
                <w:rFonts w:ascii="Arial" w:eastAsia="宋体" w:hAnsi="Arial" w:cs="Arial"/>
                <w:sz w:val="21"/>
                <w:szCs w:val="21"/>
              </w:rPr>
              <w:t xml:space="preserve"> </w:t>
            </w:r>
          </w:p>
        </w:tc>
        <w:tc>
          <w:tcPr>
            <w:tcW w:w="2501" w:type="dxa"/>
            <w:vAlign w:val="center"/>
          </w:tcPr>
          <w:p w14:paraId="0036D5AE"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HJ 533-2009</w:t>
            </w:r>
          </w:p>
        </w:tc>
      </w:tr>
      <w:tr w:rsidR="00503812" w:rsidRPr="00FB632C" w14:paraId="1C8FE8FE" w14:textId="77777777" w:rsidTr="00E27A50">
        <w:trPr>
          <w:trHeight w:val="397"/>
          <w:jc w:val="center"/>
        </w:trPr>
        <w:tc>
          <w:tcPr>
            <w:tcW w:w="1023" w:type="dxa"/>
            <w:vMerge/>
            <w:vAlign w:val="center"/>
          </w:tcPr>
          <w:p w14:paraId="4885586A"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3E9DC5F5"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甲醇</w:t>
            </w:r>
          </w:p>
        </w:tc>
        <w:tc>
          <w:tcPr>
            <w:tcW w:w="4560" w:type="dxa"/>
            <w:vAlign w:val="center"/>
          </w:tcPr>
          <w:p w14:paraId="45C00D9D"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固定污染源排气中甲醇的测定</w:t>
            </w:r>
            <w:r w:rsidRPr="00FB632C">
              <w:rPr>
                <w:rFonts w:ascii="Arial" w:eastAsia="宋体" w:hAnsi="Arial" w:cs="Arial"/>
                <w:sz w:val="21"/>
                <w:szCs w:val="21"/>
              </w:rPr>
              <w:t xml:space="preserve"> </w:t>
            </w:r>
            <w:r w:rsidRPr="00FB632C">
              <w:rPr>
                <w:rFonts w:ascii="Arial" w:eastAsia="宋体" w:hAnsi="Arial" w:cs="Arial"/>
                <w:sz w:val="21"/>
                <w:szCs w:val="21"/>
              </w:rPr>
              <w:t>气相色谱法</w:t>
            </w:r>
          </w:p>
        </w:tc>
        <w:tc>
          <w:tcPr>
            <w:tcW w:w="2501" w:type="dxa"/>
            <w:vAlign w:val="center"/>
          </w:tcPr>
          <w:p w14:paraId="73D7100E"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HJ/T 33-1999</w:t>
            </w:r>
          </w:p>
        </w:tc>
      </w:tr>
      <w:tr w:rsidR="00503812" w:rsidRPr="00FB632C" w14:paraId="3D3D1242" w14:textId="77777777" w:rsidTr="00E27A50">
        <w:trPr>
          <w:trHeight w:val="397"/>
          <w:jc w:val="center"/>
        </w:trPr>
        <w:tc>
          <w:tcPr>
            <w:tcW w:w="1023" w:type="dxa"/>
            <w:vMerge/>
            <w:vAlign w:val="center"/>
          </w:tcPr>
          <w:p w14:paraId="57EA0E25"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92D9248"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hint="eastAsia"/>
                <w:sz w:val="21"/>
                <w:szCs w:val="21"/>
              </w:rPr>
              <w:t>非甲烷总烃</w:t>
            </w:r>
          </w:p>
        </w:tc>
        <w:tc>
          <w:tcPr>
            <w:tcW w:w="4560" w:type="dxa"/>
            <w:vAlign w:val="center"/>
          </w:tcPr>
          <w:p w14:paraId="7451C31F"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hint="eastAsia"/>
                <w:sz w:val="21"/>
                <w:szCs w:val="21"/>
              </w:rPr>
              <w:t>固定污染源废气</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总烃、甲烷和非甲烷总烃的测定</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气相色谱法</w:t>
            </w:r>
          </w:p>
        </w:tc>
        <w:tc>
          <w:tcPr>
            <w:tcW w:w="2501" w:type="dxa"/>
            <w:vAlign w:val="center"/>
          </w:tcPr>
          <w:p w14:paraId="7FB77CD6"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hint="eastAsia"/>
                <w:sz w:val="21"/>
                <w:szCs w:val="21"/>
              </w:rPr>
              <w:t>HJ 38-2017</w:t>
            </w:r>
          </w:p>
        </w:tc>
      </w:tr>
      <w:tr w:rsidR="00503812" w:rsidRPr="00FB632C" w14:paraId="04336019" w14:textId="77777777" w:rsidTr="00E27A50">
        <w:trPr>
          <w:trHeight w:val="397"/>
          <w:jc w:val="center"/>
        </w:trPr>
        <w:tc>
          <w:tcPr>
            <w:tcW w:w="1023" w:type="dxa"/>
            <w:vMerge w:val="restart"/>
            <w:vAlign w:val="center"/>
          </w:tcPr>
          <w:p w14:paraId="6AF232D5"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废气</w:t>
            </w:r>
          </w:p>
          <w:p w14:paraId="689512CF"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无组织</w:t>
            </w:r>
          </w:p>
        </w:tc>
        <w:tc>
          <w:tcPr>
            <w:tcW w:w="1268" w:type="dxa"/>
            <w:vAlign w:val="center"/>
          </w:tcPr>
          <w:p w14:paraId="39FF6BBD" w14:textId="77777777" w:rsidR="00FB632C" w:rsidRPr="00FB632C" w:rsidRDefault="00FB632C" w:rsidP="00FB632C">
            <w:pPr>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氨</w:t>
            </w:r>
          </w:p>
        </w:tc>
        <w:tc>
          <w:tcPr>
            <w:tcW w:w="4560" w:type="dxa"/>
            <w:vAlign w:val="center"/>
          </w:tcPr>
          <w:p w14:paraId="16D4F1A7"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环境空气和废气</w:t>
            </w:r>
            <w:r w:rsidRPr="00FB632C">
              <w:rPr>
                <w:rFonts w:ascii="Arial" w:eastAsia="宋体" w:hAnsi="Arial" w:cs="Arial"/>
                <w:sz w:val="21"/>
                <w:szCs w:val="21"/>
              </w:rPr>
              <w:t xml:space="preserve"> </w:t>
            </w:r>
            <w:r w:rsidRPr="00FB632C">
              <w:rPr>
                <w:rFonts w:ascii="Arial" w:eastAsia="宋体" w:hAnsi="Arial" w:cs="Arial"/>
                <w:sz w:val="21"/>
                <w:szCs w:val="21"/>
              </w:rPr>
              <w:t>氨的测定</w:t>
            </w:r>
            <w:r w:rsidRPr="00FB632C">
              <w:rPr>
                <w:rFonts w:ascii="Arial" w:eastAsia="宋体" w:hAnsi="Arial" w:cs="Arial"/>
                <w:sz w:val="21"/>
                <w:szCs w:val="21"/>
              </w:rPr>
              <w:t xml:space="preserve"> </w:t>
            </w:r>
            <w:r w:rsidRPr="00FB632C">
              <w:rPr>
                <w:rFonts w:ascii="Arial" w:eastAsia="宋体" w:hAnsi="Arial" w:cs="Arial"/>
                <w:sz w:val="21"/>
                <w:szCs w:val="21"/>
              </w:rPr>
              <w:t>纳氏试剂分光光度法</w:t>
            </w:r>
            <w:r w:rsidRPr="00FB632C">
              <w:rPr>
                <w:rFonts w:ascii="Arial" w:eastAsia="宋体" w:hAnsi="Arial" w:cs="Arial"/>
                <w:sz w:val="21"/>
                <w:szCs w:val="21"/>
              </w:rPr>
              <w:t xml:space="preserve"> </w:t>
            </w:r>
          </w:p>
        </w:tc>
        <w:tc>
          <w:tcPr>
            <w:tcW w:w="2501" w:type="dxa"/>
            <w:vAlign w:val="center"/>
          </w:tcPr>
          <w:p w14:paraId="02474BCB"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HJ 533-2009</w:t>
            </w:r>
          </w:p>
        </w:tc>
      </w:tr>
      <w:tr w:rsidR="00503812" w:rsidRPr="00FB632C" w14:paraId="0A96D0F4" w14:textId="77777777" w:rsidTr="00E27A50">
        <w:trPr>
          <w:trHeight w:val="397"/>
          <w:jc w:val="center"/>
        </w:trPr>
        <w:tc>
          <w:tcPr>
            <w:tcW w:w="1023" w:type="dxa"/>
            <w:vMerge/>
            <w:vAlign w:val="center"/>
          </w:tcPr>
          <w:p w14:paraId="41FA5F26"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3D210AE3" w14:textId="77777777" w:rsidR="00FB632C" w:rsidRPr="00FB632C" w:rsidRDefault="00FB632C" w:rsidP="00FB632C">
            <w:pPr>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硫化氢</w:t>
            </w:r>
          </w:p>
        </w:tc>
        <w:tc>
          <w:tcPr>
            <w:tcW w:w="4560" w:type="dxa"/>
            <w:vAlign w:val="center"/>
          </w:tcPr>
          <w:p w14:paraId="37AB8C12"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 xml:space="preserve"> </w:t>
            </w:r>
            <w:r w:rsidRPr="00FB632C">
              <w:rPr>
                <w:rFonts w:ascii="Arial" w:eastAsia="宋体" w:hAnsi="Arial" w:cs="Arial"/>
                <w:sz w:val="21"/>
                <w:szCs w:val="21"/>
              </w:rPr>
              <w:t>亚甲基蓝分光光度法</w:t>
            </w:r>
          </w:p>
        </w:tc>
        <w:tc>
          <w:tcPr>
            <w:tcW w:w="2501" w:type="dxa"/>
            <w:vAlign w:val="center"/>
          </w:tcPr>
          <w:p w14:paraId="4B294DB4"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《空气和废气监测分析方法》（第四版）（</w:t>
            </w:r>
            <w:r w:rsidRPr="00FB632C">
              <w:rPr>
                <w:rFonts w:ascii="Arial" w:eastAsia="宋体" w:hAnsi="Arial" w:cs="Arial"/>
                <w:sz w:val="21"/>
                <w:szCs w:val="21"/>
              </w:rPr>
              <w:t>3.1.11.2</w:t>
            </w:r>
            <w:r w:rsidRPr="00FB632C">
              <w:rPr>
                <w:rFonts w:ascii="Arial" w:eastAsia="宋体" w:hAnsi="Arial" w:cs="Arial"/>
                <w:sz w:val="21"/>
                <w:szCs w:val="21"/>
              </w:rPr>
              <w:t>）国家环境保护总局（</w:t>
            </w:r>
            <w:r w:rsidRPr="00FB632C">
              <w:rPr>
                <w:rFonts w:ascii="Arial" w:eastAsia="宋体" w:hAnsi="Arial" w:cs="Arial"/>
                <w:sz w:val="21"/>
                <w:szCs w:val="21"/>
              </w:rPr>
              <w:t>2003</w:t>
            </w:r>
            <w:r w:rsidRPr="00FB632C">
              <w:rPr>
                <w:rFonts w:ascii="Arial" w:eastAsia="宋体" w:hAnsi="Arial" w:cs="Arial"/>
                <w:sz w:val="21"/>
                <w:szCs w:val="21"/>
              </w:rPr>
              <w:t>年）</w:t>
            </w:r>
          </w:p>
        </w:tc>
      </w:tr>
      <w:tr w:rsidR="00503812" w:rsidRPr="00FB632C" w14:paraId="0536D2BC" w14:textId="77777777" w:rsidTr="00E27A50">
        <w:trPr>
          <w:trHeight w:val="397"/>
          <w:jc w:val="center"/>
        </w:trPr>
        <w:tc>
          <w:tcPr>
            <w:tcW w:w="1023" w:type="dxa"/>
            <w:vMerge/>
            <w:vAlign w:val="center"/>
          </w:tcPr>
          <w:p w14:paraId="56DADCF5"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255B8550" w14:textId="77777777" w:rsidR="00FB632C" w:rsidRPr="00FB632C" w:rsidRDefault="00FB632C" w:rsidP="00FB632C">
            <w:pPr>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甲醇</w:t>
            </w:r>
          </w:p>
        </w:tc>
        <w:tc>
          <w:tcPr>
            <w:tcW w:w="4560" w:type="dxa"/>
            <w:vAlign w:val="center"/>
          </w:tcPr>
          <w:p w14:paraId="43160D87"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固定污染源排气中甲醇的测定</w:t>
            </w:r>
            <w:r w:rsidRPr="00FB632C">
              <w:rPr>
                <w:rFonts w:ascii="Arial" w:eastAsia="宋体" w:hAnsi="Arial" w:cs="Arial"/>
                <w:sz w:val="21"/>
                <w:szCs w:val="21"/>
              </w:rPr>
              <w:t xml:space="preserve"> </w:t>
            </w:r>
            <w:r w:rsidRPr="00FB632C">
              <w:rPr>
                <w:rFonts w:ascii="Arial" w:eastAsia="宋体" w:hAnsi="Arial" w:cs="Arial"/>
                <w:sz w:val="21"/>
                <w:szCs w:val="21"/>
              </w:rPr>
              <w:t>气相色谱法</w:t>
            </w:r>
          </w:p>
        </w:tc>
        <w:tc>
          <w:tcPr>
            <w:tcW w:w="2501" w:type="dxa"/>
            <w:vAlign w:val="center"/>
          </w:tcPr>
          <w:p w14:paraId="4011C81D"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sz w:val="21"/>
                <w:szCs w:val="21"/>
              </w:rPr>
              <w:t>HJ/T 33-1999</w:t>
            </w:r>
          </w:p>
        </w:tc>
      </w:tr>
      <w:tr w:rsidR="00503812" w:rsidRPr="00FB632C" w14:paraId="6E03F77F" w14:textId="77777777" w:rsidTr="00E27A50">
        <w:trPr>
          <w:trHeight w:val="397"/>
          <w:jc w:val="center"/>
        </w:trPr>
        <w:tc>
          <w:tcPr>
            <w:tcW w:w="1023" w:type="dxa"/>
            <w:vMerge/>
            <w:vAlign w:val="center"/>
          </w:tcPr>
          <w:p w14:paraId="233F33BD"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AB0B167"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kern w:val="0"/>
                <w:sz w:val="21"/>
                <w:szCs w:val="21"/>
              </w:rPr>
              <w:t>非甲烷总烃</w:t>
            </w:r>
          </w:p>
        </w:tc>
        <w:tc>
          <w:tcPr>
            <w:tcW w:w="4560" w:type="dxa"/>
            <w:vAlign w:val="center"/>
          </w:tcPr>
          <w:p w14:paraId="77928ACA" w14:textId="77777777" w:rsidR="00FB632C" w:rsidRPr="00FB632C" w:rsidRDefault="00FB632C" w:rsidP="00FB632C">
            <w:pPr>
              <w:jc w:val="center"/>
              <w:rPr>
                <w:rFonts w:ascii="Arial" w:eastAsia="宋体" w:hAnsi="Arial" w:cs="Arial"/>
                <w:kern w:val="0"/>
                <w:sz w:val="21"/>
                <w:szCs w:val="21"/>
              </w:rPr>
            </w:pPr>
            <w:r w:rsidRPr="00FB632C">
              <w:rPr>
                <w:rFonts w:ascii="Arial" w:eastAsia="宋体" w:hAnsi="Arial" w:cs="Arial" w:hint="eastAsia"/>
                <w:sz w:val="21"/>
                <w:szCs w:val="21"/>
              </w:rPr>
              <w:t>环境空气</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总烃、甲烷、非甲烷总烃的测定</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直接进样</w:t>
            </w:r>
            <w:r w:rsidRPr="00FB632C">
              <w:rPr>
                <w:rFonts w:ascii="Arial" w:eastAsia="宋体" w:hAnsi="Arial" w:cs="Arial" w:hint="eastAsia"/>
                <w:sz w:val="21"/>
                <w:szCs w:val="21"/>
              </w:rPr>
              <w:t>-</w:t>
            </w:r>
            <w:r w:rsidRPr="00FB632C">
              <w:rPr>
                <w:rFonts w:ascii="Arial" w:eastAsia="宋体" w:hAnsi="Arial" w:cs="Arial" w:hint="eastAsia"/>
                <w:sz w:val="21"/>
                <w:szCs w:val="21"/>
              </w:rPr>
              <w:t>气相色谱法</w:t>
            </w:r>
          </w:p>
        </w:tc>
        <w:tc>
          <w:tcPr>
            <w:tcW w:w="2501" w:type="dxa"/>
            <w:vAlign w:val="center"/>
          </w:tcPr>
          <w:p w14:paraId="4BE3676F" w14:textId="77777777" w:rsidR="00FB632C" w:rsidRPr="00FB632C" w:rsidRDefault="00FB632C" w:rsidP="00FB632C">
            <w:pPr>
              <w:jc w:val="center"/>
              <w:rPr>
                <w:rFonts w:ascii="Arial" w:eastAsia="宋体" w:hAnsi="Arial" w:cs="Arial"/>
                <w:kern w:val="0"/>
                <w:sz w:val="21"/>
                <w:szCs w:val="21"/>
              </w:rPr>
            </w:pPr>
            <w:r w:rsidRPr="00FB632C">
              <w:rPr>
                <w:rFonts w:ascii="Arial" w:eastAsia="宋体" w:hAnsi="Arial" w:cs="Arial" w:hint="eastAsia"/>
                <w:sz w:val="21"/>
                <w:szCs w:val="21"/>
              </w:rPr>
              <w:t>HJ 604-2017</w:t>
            </w:r>
          </w:p>
        </w:tc>
      </w:tr>
      <w:tr w:rsidR="00503812" w:rsidRPr="00FB632C" w14:paraId="045CC87F" w14:textId="77777777" w:rsidTr="00E27A50">
        <w:trPr>
          <w:trHeight w:val="397"/>
          <w:jc w:val="center"/>
        </w:trPr>
        <w:tc>
          <w:tcPr>
            <w:tcW w:w="1023" w:type="dxa"/>
            <w:vMerge/>
            <w:vAlign w:val="center"/>
          </w:tcPr>
          <w:p w14:paraId="293AABBD" w14:textId="77777777" w:rsidR="00FB632C" w:rsidRPr="00FB632C" w:rsidRDefault="00FB632C" w:rsidP="00FB632C">
            <w:pPr>
              <w:adjustRightInd w:val="0"/>
              <w:ind w:leftChars="-50" w:left="-120" w:rightChars="-50" w:right="-120"/>
              <w:jc w:val="center"/>
              <w:rPr>
                <w:rFonts w:ascii="Arial" w:eastAsia="宋体" w:hAnsi="Arial" w:cs="Arial"/>
                <w:sz w:val="21"/>
                <w:szCs w:val="21"/>
              </w:rPr>
            </w:pPr>
          </w:p>
        </w:tc>
        <w:tc>
          <w:tcPr>
            <w:tcW w:w="1268" w:type="dxa"/>
            <w:vAlign w:val="center"/>
          </w:tcPr>
          <w:p w14:paraId="4ADB3B04" w14:textId="77777777" w:rsidR="00FB632C" w:rsidRPr="00FB632C" w:rsidRDefault="00FB632C" w:rsidP="00FB632C">
            <w:pPr>
              <w:jc w:val="center"/>
              <w:rPr>
                <w:rFonts w:ascii="Arial" w:eastAsia="宋体" w:hAnsi="Arial" w:cs="Arial"/>
                <w:kern w:val="0"/>
                <w:sz w:val="21"/>
                <w:szCs w:val="21"/>
              </w:rPr>
            </w:pPr>
            <w:r w:rsidRPr="00FB632C">
              <w:rPr>
                <w:rFonts w:ascii="Arial" w:eastAsia="宋体" w:hAnsi="Arial" w:cs="Arial" w:hint="eastAsia"/>
                <w:kern w:val="0"/>
                <w:sz w:val="21"/>
                <w:szCs w:val="21"/>
              </w:rPr>
              <w:t>臭气浓度</w:t>
            </w:r>
          </w:p>
        </w:tc>
        <w:tc>
          <w:tcPr>
            <w:tcW w:w="4560" w:type="dxa"/>
            <w:vAlign w:val="center"/>
          </w:tcPr>
          <w:p w14:paraId="5773DB9F"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hint="eastAsia"/>
                <w:sz w:val="21"/>
                <w:szCs w:val="21"/>
              </w:rPr>
              <w:t>空气质量</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恶臭的测定</w:t>
            </w:r>
            <w:r w:rsidRPr="00FB632C">
              <w:rPr>
                <w:rFonts w:ascii="Arial" w:eastAsia="宋体" w:hAnsi="Arial" w:cs="Arial" w:hint="eastAsia"/>
                <w:sz w:val="21"/>
                <w:szCs w:val="21"/>
              </w:rPr>
              <w:t xml:space="preserve"> </w:t>
            </w:r>
            <w:r w:rsidRPr="00FB632C">
              <w:rPr>
                <w:rFonts w:ascii="Arial" w:eastAsia="宋体" w:hAnsi="Arial" w:cs="Arial" w:hint="eastAsia"/>
                <w:sz w:val="21"/>
                <w:szCs w:val="21"/>
              </w:rPr>
              <w:t>三点比较式臭袋法</w:t>
            </w:r>
            <w:r w:rsidRPr="00FB632C">
              <w:rPr>
                <w:rFonts w:ascii="Arial" w:eastAsia="宋体" w:hAnsi="Arial" w:cs="Arial" w:hint="eastAsia"/>
                <w:sz w:val="21"/>
                <w:szCs w:val="21"/>
              </w:rPr>
              <w:t xml:space="preserve"> </w:t>
            </w:r>
          </w:p>
        </w:tc>
        <w:tc>
          <w:tcPr>
            <w:tcW w:w="2501" w:type="dxa"/>
            <w:vAlign w:val="center"/>
          </w:tcPr>
          <w:p w14:paraId="12BD546E" w14:textId="77777777" w:rsidR="00FB632C" w:rsidRPr="00FB632C" w:rsidRDefault="00FB632C" w:rsidP="00FB632C">
            <w:pPr>
              <w:jc w:val="center"/>
              <w:rPr>
                <w:rFonts w:ascii="Arial" w:eastAsia="宋体" w:hAnsi="Arial" w:cs="Arial"/>
                <w:sz w:val="21"/>
                <w:szCs w:val="21"/>
              </w:rPr>
            </w:pPr>
            <w:r w:rsidRPr="00FB632C">
              <w:rPr>
                <w:rFonts w:ascii="Arial" w:eastAsia="宋体" w:hAnsi="Arial" w:cs="Arial" w:hint="eastAsia"/>
                <w:sz w:val="21"/>
                <w:szCs w:val="21"/>
              </w:rPr>
              <w:t>GB/T 14675-1993</w:t>
            </w:r>
          </w:p>
        </w:tc>
      </w:tr>
      <w:tr w:rsidR="00503812" w:rsidRPr="00FB632C" w14:paraId="043B19FF" w14:textId="77777777" w:rsidTr="00E27A50">
        <w:trPr>
          <w:trHeight w:val="397"/>
          <w:jc w:val="center"/>
        </w:trPr>
        <w:tc>
          <w:tcPr>
            <w:tcW w:w="1023" w:type="dxa"/>
            <w:vAlign w:val="center"/>
          </w:tcPr>
          <w:p w14:paraId="76845D04"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噪声</w:t>
            </w:r>
          </w:p>
        </w:tc>
        <w:tc>
          <w:tcPr>
            <w:tcW w:w="1268" w:type="dxa"/>
            <w:vAlign w:val="center"/>
          </w:tcPr>
          <w:p w14:paraId="4EF15B16" w14:textId="77777777" w:rsidR="00FB632C" w:rsidRPr="00FB632C" w:rsidRDefault="00FB632C" w:rsidP="00FB632C">
            <w:pPr>
              <w:adjustRightInd w:val="0"/>
              <w:snapToGri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工业企业厂</w:t>
            </w:r>
          </w:p>
          <w:p w14:paraId="1C4045EB" w14:textId="77777777" w:rsidR="00FB632C" w:rsidRPr="00FB632C" w:rsidRDefault="00FB632C" w:rsidP="00FB632C">
            <w:pPr>
              <w:adjustRightInd w:val="0"/>
              <w:snapToGrid w:val="0"/>
              <w:ind w:leftChars="-50" w:left="-120" w:rightChars="-50" w:right="-120"/>
              <w:jc w:val="center"/>
              <w:rPr>
                <w:rFonts w:ascii="Arial" w:eastAsia="宋体" w:hAnsi="Arial" w:cs="Arial"/>
                <w:sz w:val="21"/>
                <w:szCs w:val="21"/>
              </w:rPr>
            </w:pPr>
            <w:r w:rsidRPr="00FB632C">
              <w:rPr>
                <w:rFonts w:ascii="Arial" w:eastAsia="宋体" w:hAnsi="Arial" w:cs="Arial" w:hint="eastAsia"/>
                <w:sz w:val="21"/>
                <w:szCs w:val="21"/>
              </w:rPr>
              <w:t>界环境噪声</w:t>
            </w:r>
          </w:p>
        </w:tc>
        <w:tc>
          <w:tcPr>
            <w:tcW w:w="4560" w:type="dxa"/>
            <w:vAlign w:val="center"/>
          </w:tcPr>
          <w:p w14:paraId="68C70390"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kern w:val="0"/>
                <w:sz w:val="21"/>
                <w:szCs w:val="21"/>
              </w:rPr>
              <w:t>工业企业厂界环境噪声排放标准</w:t>
            </w:r>
          </w:p>
        </w:tc>
        <w:tc>
          <w:tcPr>
            <w:tcW w:w="2501" w:type="dxa"/>
            <w:vAlign w:val="center"/>
          </w:tcPr>
          <w:p w14:paraId="35E0982F" w14:textId="77777777" w:rsidR="00FB632C" w:rsidRPr="00FB632C" w:rsidRDefault="00FB632C" w:rsidP="00FB632C">
            <w:pPr>
              <w:adjustRightInd w:val="0"/>
              <w:ind w:leftChars="-50" w:left="-120" w:rightChars="-50" w:right="-120"/>
              <w:jc w:val="center"/>
              <w:rPr>
                <w:rFonts w:ascii="Arial" w:eastAsia="宋体" w:hAnsi="Arial" w:cs="Arial"/>
                <w:sz w:val="21"/>
                <w:szCs w:val="21"/>
              </w:rPr>
            </w:pPr>
            <w:r w:rsidRPr="00FB632C">
              <w:rPr>
                <w:rFonts w:ascii="Arial" w:eastAsia="宋体" w:hAnsi="Arial" w:cs="Arial"/>
                <w:kern w:val="0"/>
                <w:sz w:val="21"/>
                <w:szCs w:val="21"/>
              </w:rPr>
              <w:t>GB</w:t>
            </w:r>
            <w:r w:rsidRPr="00FB632C">
              <w:rPr>
                <w:rFonts w:ascii="Arial" w:eastAsia="宋体" w:hAnsi="Arial" w:cs="Arial" w:hint="eastAsia"/>
                <w:kern w:val="0"/>
                <w:sz w:val="21"/>
                <w:szCs w:val="21"/>
              </w:rPr>
              <w:t xml:space="preserve"> </w:t>
            </w:r>
            <w:r w:rsidRPr="00FB632C">
              <w:rPr>
                <w:rFonts w:ascii="Arial" w:eastAsia="宋体" w:hAnsi="Arial" w:cs="Arial"/>
                <w:kern w:val="0"/>
                <w:sz w:val="21"/>
                <w:szCs w:val="21"/>
              </w:rPr>
              <w:t>12348-2008</w:t>
            </w:r>
          </w:p>
        </w:tc>
      </w:tr>
    </w:tbl>
    <w:p w14:paraId="21906A25" w14:textId="77777777" w:rsidR="00C77C16" w:rsidRPr="00503812" w:rsidRDefault="005F5480">
      <w:pPr>
        <w:pStyle w:val="2"/>
        <w:rPr>
          <w:rFonts w:cs="Times New Roman"/>
        </w:rPr>
      </w:pPr>
      <w:bookmarkStart w:id="177" w:name="_Toc500494669"/>
      <w:bookmarkStart w:id="178" w:name="_Toc15639"/>
      <w:bookmarkStart w:id="179" w:name="_Toc2648"/>
      <w:bookmarkStart w:id="180" w:name="_Toc127977034"/>
      <w:r w:rsidRPr="00503812">
        <w:rPr>
          <w:rFonts w:cs="Times New Roman"/>
        </w:rPr>
        <w:t>8.2</w:t>
      </w:r>
      <w:bookmarkEnd w:id="177"/>
      <w:r w:rsidRPr="00503812">
        <w:rPr>
          <w:rFonts w:cs="Times New Roman"/>
        </w:rPr>
        <w:t>监测仪器</w:t>
      </w:r>
      <w:bookmarkEnd w:id="178"/>
      <w:bookmarkEnd w:id="179"/>
      <w:bookmarkEnd w:id="180"/>
    </w:p>
    <w:p w14:paraId="74F88F1C" w14:textId="77777777" w:rsidR="00393AFF" w:rsidRDefault="00393AFF">
      <w:pPr>
        <w:spacing w:line="360" w:lineRule="auto"/>
        <w:jc w:val="center"/>
        <w:rPr>
          <w:rFonts w:ascii="Times New Roman" w:hAnsi="Times New Roman" w:cs="Times New Roman"/>
          <w:b/>
          <w:bCs/>
        </w:rPr>
      </w:pPr>
      <w:r>
        <w:rPr>
          <w:rFonts w:ascii="Times New Roman" w:hAnsi="Times New Roman" w:cs="Times New Roman"/>
          <w:b/>
          <w:bCs/>
        </w:rPr>
        <w:br w:type="page"/>
      </w:r>
    </w:p>
    <w:p w14:paraId="3C44CE1B" w14:textId="54EBCBDC" w:rsidR="00C77C16" w:rsidRPr="00503812" w:rsidRDefault="005F5480">
      <w:pPr>
        <w:spacing w:line="360" w:lineRule="auto"/>
        <w:jc w:val="center"/>
        <w:rPr>
          <w:rFonts w:ascii="Times New Roman" w:hAnsi="Times New Roman" w:cs="Times New Roman"/>
          <w:b/>
          <w:bCs/>
        </w:rPr>
      </w:pPr>
      <w:r w:rsidRPr="00503812">
        <w:rPr>
          <w:rFonts w:ascii="Times New Roman" w:hAnsi="Times New Roman" w:cs="Times New Roman"/>
          <w:b/>
          <w:bCs/>
        </w:rPr>
        <w:lastRenderedPageBreak/>
        <w:t>表</w:t>
      </w:r>
      <w:r w:rsidRPr="00503812">
        <w:rPr>
          <w:rFonts w:ascii="Times New Roman" w:hAnsi="Times New Roman" w:cs="Times New Roman"/>
          <w:b/>
          <w:bCs/>
        </w:rPr>
        <w:t xml:space="preserve">8.2-1 </w:t>
      </w:r>
      <w:r w:rsidRPr="00503812">
        <w:rPr>
          <w:rFonts w:ascii="Times New Roman" w:hAnsi="Times New Roman" w:cs="Times New Roman"/>
          <w:b/>
          <w:bCs/>
        </w:rPr>
        <w:t>监测使用仪器一览表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1166"/>
        <w:gridCol w:w="3676"/>
        <w:gridCol w:w="1424"/>
        <w:gridCol w:w="1116"/>
      </w:tblGrid>
      <w:tr w:rsidR="00503812" w:rsidRPr="00E27A50" w14:paraId="392662F4" w14:textId="77777777" w:rsidTr="00393AFF">
        <w:trPr>
          <w:trHeight w:val="369"/>
          <w:jc w:val="center"/>
        </w:trPr>
        <w:tc>
          <w:tcPr>
            <w:tcW w:w="1006" w:type="dxa"/>
            <w:vAlign w:val="center"/>
          </w:tcPr>
          <w:p w14:paraId="5B6FD595"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检测类型</w:t>
            </w:r>
          </w:p>
        </w:tc>
        <w:tc>
          <w:tcPr>
            <w:tcW w:w="1285" w:type="dxa"/>
            <w:vAlign w:val="center"/>
          </w:tcPr>
          <w:p w14:paraId="6C619FD3"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检测项目</w:t>
            </w:r>
          </w:p>
        </w:tc>
        <w:tc>
          <w:tcPr>
            <w:tcW w:w="4116" w:type="dxa"/>
            <w:vAlign w:val="center"/>
          </w:tcPr>
          <w:p w14:paraId="783D54AA"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仪器名称及型号</w:t>
            </w:r>
          </w:p>
        </w:tc>
        <w:tc>
          <w:tcPr>
            <w:tcW w:w="1576" w:type="dxa"/>
            <w:vAlign w:val="center"/>
          </w:tcPr>
          <w:p w14:paraId="63E5F711"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仪器编号</w:t>
            </w:r>
          </w:p>
        </w:tc>
        <w:tc>
          <w:tcPr>
            <w:tcW w:w="1229" w:type="dxa"/>
            <w:vAlign w:val="center"/>
          </w:tcPr>
          <w:p w14:paraId="08442404"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备注</w:t>
            </w:r>
          </w:p>
        </w:tc>
      </w:tr>
      <w:tr w:rsidR="00503812" w:rsidRPr="00E27A50" w14:paraId="6E2A23A8" w14:textId="77777777" w:rsidTr="00393AFF">
        <w:trPr>
          <w:trHeight w:val="369"/>
          <w:jc w:val="center"/>
        </w:trPr>
        <w:tc>
          <w:tcPr>
            <w:tcW w:w="1006" w:type="dxa"/>
            <w:vMerge w:val="restart"/>
            <w:vAlign w:val="center"/>
          </w:tcPr>
          <w:p w14:paraId="10AEF8A5"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废水</w:t>
            </w:r>
          </w:p>
        </w:tc>
        <w:tc>
          <w:tcPr>
            <w:tcW w:w="1285" w:type="dxa"/>
            <w:vAlign w:val="center"/>
          </w:tcPr>
          <w:p w14:paraId="238588CA"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pH</w:t>
            </w:r>
          </w:p>
        </w:tc>
        <w:tc>
          <w:tcPr>
            <w:tcW w:w="4116" w:type="dxa"/>
            <w:vAlign w:val="center"/>
          </w:tcPr>
          <w:p w14:paraId="54DD85B9"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酸度计</w:t>
            </w:r>
            <w:r w:rsidRPr="00E27A50">
              <w:rPr>
                <w:rFonts w:ascii="Times New Roman" w:hAnsi="Times New Roman" w:cs="Times New Roman"/>
                <w:bCs/>
                <w:sz w:val="21"/>
                <w:szCs w:val="21"/>
              </w:rPr>
              <w:t>PHS-10</w:t>
            </w:r>
          </w:p>
        </w:tc>
        <w:tc>
          <w:tcPr>
            <w:tcW w:w="1576" w:type="dxa"/>
            <w:vAlign w:val="center"/>
          </w:tcPr>
          <w:p w14:paraId="515FE9F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JSYQ-W196</w:t>
            </w:r>
          </w:p>
        </w:tc>
        <w:tc>
          <w:tcPr>
            <w:tcW w:w="1229" w:type="dxa"/>
            <w:vMerge w:val="restart"/>
            <w:vAlign w:val="center"/>
          </w:tcPr>
          <w:p w14:paraId="679F87D0"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仪器在计量检定</w:t>
            </w:r>
            <w:r w:rsidRPr="00E27A50">
              <w:rPr>
                <w:rFonts w:ascii="Times New Roman" w:hAnsi="Times New Roman" w:cs="Times New Roman"/>
                <w:bCs/>
                <w:sz w:val="21"/>
                <w:szCs w:val="21"/>
              </w:rPr>
              <w:t>/</w:t>
            </w:r>
            <w:r w:rsidRPr="00E27A50">
              <w:rPr>
                <w:rFonts w:ascii="Times New Roman" w:hAnsi="Times New Roman" w:cs="Times New Roman"/>
                <w:bCs/>
                <w:sz w:val="21"/>
                <w:szCs w:val="21"/>
              </w:rPr>
              <w:t>校准有效期内使用</w:t>
            </w:r>
          </w:p>
        </w:tc>
      </w:tr>
      <w:tr w:rsidR="00503812" w:rsidRPr="00E27A50" w14:paraId="4B3B2872" w14:textId="77777777" w:rsidTr="00393AFF">
        <w:trPr>
          <w:trHeight w:val="369"/>
          <w:jc w:val="center"/>
        </w:trPr>
        <w:tc>
          <w:tcPr>
            <w:tcW w:w="1006" w:type="dxa"/>
            <w:vMerge/>
            <w:vAlign w:val="center"/>
          </w:tcPr>
          <w:p w14:paraId="61A6CFDA"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5780C6B8"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化学需氧量</w:t>
            </w:r>
          </w:p>
        </w:tc>
        <w:tc>
          <w:tcPr>
            <w:tcW w:w="4116" w:type="dxa"/>
            <w:vAlign w:val="center"/>
          </w:tcPr>
          <w:p w14:paraId="02546999" w14:textId="77777777" w:rsidR="00E27A50" w:rsidRPr="00E27A50" w:rsidRDefault="00E27A50" w:rsidP="00E27A50">
            <w:pPr>
              <w:jc w:val="center"/>
              <w:rPr>
                <w:rFonts w:ascii="Times New Roman" w:hAnsi="Times New Roman" w:cs="Times New Roman"/>
                <w:bCs/>
                <w:sz w:val="21"/>
                <w:szCs w:val="21"/>
              </w:rPr>
            </w:pPr>
            <w:r w:rsidRPr="00E27A50">
              <w:rPr>
                <w:rFonts w:ascii="Times New Roman" w:hAnsi="Times New Roman" w:cs="Times New Roman"/>
                <w:bCs/>
                <w:sz w:val="21"/>
                <w:szCs w:val="21"/>
              </w:rPr>
              <w:t>酸式滴定管</w:t>
            </w:r>
            <w:r w:rsidRPr="00E27A50">
              <w:rPr>
                <w:rFonts w:ascii="Times New Roman" w:hAnsi="Times New Roman" w:cs="Times New Roman"/>
                <w:bCs/>
                <w:sz w:val="21"/>
                <w:szCs w:val="21"/>
              </w:rPr>
              <w:t>50.00mL</w:t>
            </w:r>
          </w:p>
        </w:tc>
        <w:tc>
          <w:tcPr>
            <w:tcW w:w="1576" w:type="dxa"/>
            <w:vAlign w:val="center"/>
          </w:tcPr>
          <w:p w14:paraId="7B63C382" w14:textId="77777777" w:rsidR="00E27A50" w:rsidRPr="00E27A50" w:rsidRDefault="00E27A50" w:rsidP="00E27A50">
            <w:pPr>
              <w:jc w:val="center"/>
              <w:rPr>
                <w:rFonts w:ascii="Times New Roman" w:hAnsi="Times New Roman" w:cs="Times New Roman"/>
                <w:bCs/>
                <w:sz w:val="21"/>
                <w:szCs w:val="21"/>
              </w:rPr>
            </w:pPr>
            <w:r w:rsidRPr="00E27A50">
              <w:rPr>
                <w:rFonts w:ascii="Times New Roman" w:hAnsi="Times New Roman" w:cs="Times New Roman"/>
                <w:bCs/>
                <w:sz w:val="21"/>
                <w:szCs w:val="21"/>
              </w:rPr>
              <w:t>ZB1910294</w:t>
            </w:r>
          </w:p>
        </w:tc>
        <w:tc>
          <w:tcPr>
            <w:tcW w:w="1229" w:type="dxa"/>
            <w:vMerge/>
            <w:vAlign w:val="center"/>
          </w:tcPr>
          <w:p w14:paraId="3D504385"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BFED628" w14:textId="77777777" w:rsidTr="00393AFF">
        <w:trPr>
          <w:trHeight w:val="369"/>
          <w:jc w:val="center"/>
        </w:trPr>
        <w:tc>
          <w:tcPr>
            <w:tcW w:w="1006" w:type="dxa"/>
            <w:vMerge/>
            <w:vAlign w:val="center"/>
          </w:tcPr>
          <w:p w14:paraId="378B832B"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restart"/>
            <w:vAlign w:val="center"/>
          </w:tcPr>
          <w:p w14:paraId="7E33D5B8"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五日生化需氧量</w:t>
            </w:r>
          </w:p>
        </w:tc>
        <w:tc>
          <w:tcPr>
            <w:tcW w:w="4116" w:type="dxa"/>
            <w:vAlign w:val="center"/>
          </w:tcPr>
          <w:p w14:paraId="259AF08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便携式溶解氧仪</w:t>
            </w:r>
            <w:r w:rsidRPr="00E27A50">
              <w:rPr>
                <w:rFonts w:ascii="Times New Roman" w:hAnsi="Times New Roman" w:cs="Times New Roman"/>
                <w:bCs/>
                <w:sz w:val="21"/>
                <w:szCs w:val="21"/>
              </w:rPr>
              <w:t>JPB-607A</w:t>
            </w:r>
          </w:p>
        </w:tc>
        <w:tc>
          <w:tcPr>
            <w:tcW w:w="1576" w:type="dxa"/>
            <w:vAlign w:val="center"/>
          </w:tcPr>
          <w:p w14:paraId="440A281C"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JSYQ-W136</w:t>
            </w:r>
          </w:p>
          <w:p w14:paraId="54B1956F"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JSYQ-W132</w:t>
            </w:r>
          </w:p>
        </w:tc>
        <w:tc>
          <w:tcPr>
            <w:tcW w:w="1229" w:type="dxa"/>
            <w:vMerge/>
            <w:vAlign w:val="center"/>
          </w:tcPr>
          <w:p w14:paraId="3BBEA64E"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5D4BA3C" w14:textId="77777777" w:rsidTr="00393AFF">
        <w:trPr>
          <w:trHeight w:val="369"/>
          <w:jc w:val="center"/>
        </w:trPr>
        <w:tc>
          <w:tcPr>
            <w:tcW w:w="1006" w:type="dxa"/>
            <w:vMerge/>
            <w:vAlign w:val="center"/>
          </w:tcPr>
          <w:p w14:paraId="1A6A6B84"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ign w:val="center"/>
          </w:tcPr>
          <w:p w14:paraId="7FAB5628"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p>
        </w:tc>
        <w:tc>
          <w:tcPr>
            <w:tcW w:w="4116" w:type="dxa"/>
            <w:vAlign w:val="center"/>
          </w:tcPr>
          <w:p w14:paraId="6B152701"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生化培养箱</w:t>
            </w:r>
            <w:r w:rsidRPr="00E27A50">
              <w:rPr>
                <w:rFonts w:ascii="Times New Roman" w:hAnsi="Times New Roman" w:cs="Times New Roman"/>
                <w:bCs/>
                <w:sz w:val="21"/>
                <w:szCs w:val="21"/>
              </w:rPr>
              <w:t>LRH-250A</w:t>
            </w:r>
          </w:p>
        </w:tc>
        <w:tc>
          <w:tcPr>
            <w:tcW w:w="1576" w:type="dxa"/>
            <w:vAlign w:val="center"/>
          </w:tcPr>
          <w:p w14:paraId="25862F8D"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JSYQ-N017</w:t>
            </w:r>
          </w:p>
        </w:tc>
        <w:tc>
          <w:tcPr>
            <w:tcW w:w="1229" w:type="dxa"/>
            <w:vMerge/>
            <w:vAlign w:val="center"/>
          </w:tcPr>
          <w:p w14:paraId="27DAF423"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5D0F8D53" w14:textId="77777777" w:rsidTr="00393AFF">
        <w:trPr>
          <w:trHeight w:val="369"/>
          <w:jc w:val="center"/>
        </w:trPr>
        <w:tc>
          <w:tcPr>
            <w:tcW w:w="1006" w:type="dxa"/>
            <w:vMerge/>
            <w:vAlign w:val="center"/>
          </w:tcPr>
          <w:p w14:paraId="1CF94945"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227C9BC2"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悬浮物</w:t>
            </w:r>
          </w:p>
        </w:tc>
        <w:tc>
          <w:tcPr>
            <w:tcW w:w="4116" w:type="dxa"/>
            <w:vAlign w:val="center"/>
          </w:tcPr>
          <w:p w14:paraId="21702417"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电子天平</w:t>
            </w:r>
            <w:r w:rsidRPr="00E27A50">
              <w:rPr>
                <w:rFonts w:ascii="Times New Roman" w:hAnsi="Times New Roman" w:cs="Times New Roman"/>
                <w:bCs/>
                <w:sz w:val="21"/>
                <w:szCs w:val="21"/>
              </w:rPr>
              <w:t xml:space="preserve"> BT125D</w:t>
            </w:r>
          </w:p>
        </w:tc>
        <w:tc>
          <w:tcPr>
            <w:tcW w:w="1576" w:type="dxa"/>
            <w:vAlign w:val="center"/>
          </w:tcPr>
          <w:p w14:paraId="66254C30"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JSYQ-N045</w:t>
            </w:r>
          </w:p>
        </w:tc>
        <w:tc>
          <w:tcPr>
            <w:tcW w:w="1229" w:type="dxa"/>
            <w:vMerge/>
            <w:vAlign w:val="center"/>
          </w:tcPr>
          <w:p w14:paraId="3FE8B25E"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397E11B0" w14:textId="77777777" w:rsidTr="00393AFF">
        <w:trPr>
          <w:trHeight w:val="369"/>
          <w:jc w:val="center"/>
        </w:trPr>
        <w:tc>
          <w:tcPr>
            <w:tcW w:w="1006" w:type="dxa"/>
            <w:vMerge/>
            <w:vAlign w:val="center"/>
          </w:tcPr>
          <w:p w14:paraId="38AD8670"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740B55FE"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氨氮</w:t>
            </w:r>
          </w:p>
        </w:tc>
        <w:tc>
          <w:tcPr>
            <w:tcW w:w="4116" w:type="dxa"/>
            <w:vAlign w:val="center"/>
          </w:tcPr>
          <w:p w14:paraId="71EEF345"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酸式滴定管</w:t>
            </w:r>
            <w:r w:rsidRPr="00E27A50">
              <w:rPr>
                <w:rFonts w:ascii="Times New Roman" w:hAnsi="Times New Roman" w:cs="Times New Roman"/>
                <w:bCs/>
                <w:sz w:val="21"/>
                <w:szCs w:val="21"/>
              </w:rPr>
              <w:t xml:space="preserve"> 50.00mL</w:t>
            </w:r>
          </w:p>
        </w:tc>
        <w:tc>
          <w:tcPr>
            <w:tcW w:w="1576" w:type="dxa"/>
            <w:vAlign w:val="center"/>
          </w:tcPr>
          <w:p w14:paraId="76F7A3F6"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ZB1910302</w:t>
            </w:r>
          </w:p>
        </w:tc>
        <w:tc>
          <w:tcPr>
            <w:tcW w:w="1229" w:type="dxa"/>
            <w:vMerge/>
            <w:vAlign w:val="center"/>
          </w:tcPr>
          <w:p w14:paraId="155A04FD"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0080B68" w14:textId="77777777" w:rsidTr="00393AFF">
        <w:trPr>
          <w:trHeight w:val="369"/>
          <w:jc w:val="center"/>
        </w:trPr>
        <w:tc>
          <w:tcPr>
            <w:tcW w:w="1006" w:type="dxa"/>
            <w:vMerge/>
            <w:vAlign w:val="center"/>
          </w:tcPr>
          <w:p w14:paraId="3479541F"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2D9CF22B"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乙腈</w:t>
            </w:r>
          </w:p>
        </w:tc>
        <w:tc>
          <w:tcPr>
            <w:tcW w:w="4116" w:type="dxa"/>
            <w:vAlign w:val="center"/>
          </w:tcPr>
          <w:p w14:paraId="79032B5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PE</w:t>
            </w:r>
            <w:r w:rsidRPr="00E27A50">
              <w:rPr>
                <w:rFonts w:ascii="Times New Roman" w:hAnsi="Times New Roman" w:cs="Times New Roman"/>
                <w:bCs/>
                <w:sz w:val="21"/>
                <w:szCs w:val="21"/>
              </w:rPr>
              <w:t>气相色谱仪</w:t>
            </w:r>
            <w:r w:rsidRPr="00E27A50">
              <w:rPr>
                <w:rFonts w:ascii="Times New Roman" w:hAnsi="Times New Roman" w:cs="Times New Roman"/>
                <w:bCs/>
                <w:sz w:val="21"/>
                <w:szCs w:val="21"/>
              </w:rPr>
              <w:t>Clarus 680</w:t>
            </w:r>
          </w:p>
        </w:tc>
        <w:tc>
          <w:tcPr>
            <w:tcW w:w="1576" w:type="dxa"/>
            <w:vAlign w:val="center"/>
          </w:tcPr>
          <w:p w14:paraId="09A2B300"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JSYQ-N121</w:t>
            </w:r>
          </w:p>
        </w:tc>
        <w:tc>
          <w:tcPr>
            <w:tcW w:w="1229" w:type="dxa"/>
            <w:vMerge/>
            <w:vAlign w:val="center"/>
          </w:tcPr>
          <w:p w14:paraId="41B9CD5C"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39265809" w14:textId="77777777" w:rsidTr="00393AFF">
        <w:trPr>
          <w:trHeight w:val="369"/>
          <w:jc w:val="center"/>
        </w:trPr>
        <w:tc>
          <w:tcPr>
            <w:tcW w:w="1006" w:type="dxa"/>
            <w:vMerge/>
            <w:vAlign w:val="center"/>
          </w:tcPr>
          <w:p w14:paraId="1FAA451D"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622A2314"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总磷</w:t>
            </w:r>
          </w:p>
        </w:tc>
        <w:tc>
          <w:tcPr>
            <w:tcW w:w="4116" w:type="dxa"/>
            <w:vAlign w:val="center"/>
          </w:tcPr>
          <w:p w14:paraId="0590A34A"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可见分光光度计</w:t>
            </w:r>
            <w:r w:rsidRPr="00E27A50">
              <w:rPr>
                <w:rFonts w:ascii="Times New Roman" w:hAnsi="Times New Roman" w:cs="Times New Roman"/>
                <w:bCs/>
                <w:sz w:val="21"/>
                <w:szCs w:val="21"/>
              </w:rPr>
              <w:t>T6</w:t>
            </w:r>
            <w:r w:rsidRPr="00E27A50">
              <w:rPr>
                <w:rFonts w:ascii="Times New Roman" w:hAnsi="Times New Roman" w:cs="Times New Roman"/>
                <w:bCs/>
                <w:sz w:val="21"/>
                <w:szCs w:val="21"/>
              </w:rPr>
              <w:t>新悦</w:t>
            </w:r>
          </w:p>
        </w:tc>
        <w:tc>
          <w:tcPr>
            <w:tcW w:w="1576" w:type="dxa"/>
            <w:vAlign w:val="center"/>
          </w:tcPr>
          <w:p w14:paraId="18D50C60"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JSYQ-N126</w:t>
            </w:r>
          </w:p>
        </w:tc>
        <w:tc>
          <w:tcPr>
            <w:tcW w:w="1229" w:type="dxa"/>
            <w:vMerge/>
            <w:vAlign w:val="center"/>
          </w:tcPr>
          <w:p w14:paraId="40488515"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5F7A3390" w14:textId="77777777" w:rsidTr="00393AFF">
        <w:trPr>
          <w:trHeight w:val="397"/>
          <w:jc w:val="center"/>
        </w:trPr>
        <w:tc>
          <w:tcPr>
            <w:tcW w:w="1006" w:type="dxa"/>
            <w:vMerge w:val="restart"/>
            <w:vAlign w:val="center"/>
          </w:tcPr>
          <w:p w14:paraId="0F0C3035"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地下水</w:t>
            </w:r>
          </w:p>
        </w:tc>
        <w:tc>
          <w:tcPr>
            <w:tcW w:w="1285" w:type="dxa"/>
            <w:vAlign w:val="center"/>
          </w:tcPr>
          <w:p w14:paraId="61A21A0C"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水温</w:t>
            </w:r>
          </w:p>
        </w:tc>
        <w:tc>
          <w:tcPr>
            <w:tcW w:w="4116" w:type="dxa"/>
            <w:vAlign w:val="center"/>
          </w:tcPr>
          <w:p w14:paraId="22CE326D"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温度计</w:t>
            </w:r>
          </w:p>
        </w:tc>
        <w:tc>
          <w:tcPr>
            <w:tcW w:w="1576" w:type="dxa"/>
            <w:vAlign w:val="center"/>
          </w:tcPr>
          <w:p w14:paraId="5B7140EF"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ZB1803490</w:t>
            </w:r>
          </w:p>
        </w:tc>
        <w:tc>
          <w:tcPr>
            <w:tcW w:w="1229" w:type="dxa"/>
            <w:vMerge/>
            <w:vAlign w:val="center"/>
          </w:tcPr>
          <w:p w14:paraId="22D4F9A7"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D1112FA" w14:textId="77777777" w:rsidTr="00393AFF">
        <w:trPr>
          <w:trHeight w:val="397"/>
          <w:jc w:val="center"/>
        </w:trPr>
        <w:tc>
          <w:tcPr>
            <w:tcW w:w="1006" w:type="dxa"/>
            <w:vMerge/>
            <w:vAlign w:val="center"/>
          </w:tcPr>
          <w:p w14:paraId="6E19087B"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51674979"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水位</w:t>
            </w:r>
          </w:p>
        </w:tc>
        <w:tc>
          <w:tcPr>
            <w:tcW w:w="4116" w:type="dxa"/>
            <w:vAlign w:val="center"/>
          </w:tcPr>
          <w:p w14:paraId="027A8B4A"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水位计</w:t>
            </w:r>
          </w:p>
        </w:tc>
        <w:tc>
          <w:tcPr>
            <w:tcW w:w="1576" w:type="dxa"/>
            <w:vAlign w:val="center"/>
          </w:tcPr>
          <w:p w14:paraId="323E51AD"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ZBFZ246</w:t>
            </w:r>
          </w:p>
        </w:tc>
        <w:tc>
          <w:tcPr>
            <w:tcW w:w="1229" w:type="dxa"/>
            <w:vMerge/>
            <w:vAlign w:val="center"/>
          </w:tcPr>
          <w:p w14:paraId="1BD031BE"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64429A69" w14:textId="77777777" w:rsidTr="00393AFF">
        <w:trPr>
          <w:trHeight w:val="397"/>
          <w:jc w:val="center"/>
        </w:trPr>
        <w:tc>
          <w:tcPr>
            <w:tcW w:w="1006" w:type="dxa"/>
            <w:vMerge/>
            <w:vAlign w:val="center"/>
          </w:tcPr>
          <w:p w14:paraId="3311C934"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4C609533"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pH</w:t>
            </w:r>
          </w:p>
        </w:tc>
        <w:tc>
          <w:tcPr>
            <w:tcW w:w="4116" w:type="dxa"/>
            <w:vAlign w:val="center"/>
          </w:tcPr>
          <w:p w14:paraId="3048A00B"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酸度计</w:t>
            </w:r>
            <w:r w:rsidRPr="00E27A50">
              <w:rPr>
                <w:rFonts w:ascii="Times New Roman" w:hAnsi="Times New Roman" w:cs="Times New Roman"/>
                <w:bCs/>
                <w:sz w:val="21"/>
                <w:szCs w:val="21"/>
              </w:rPr>
              <w:t>PHS-10</w:t>
            </w:r>
          </w:p>
        </w:tc>
        <w:tc>
          <w:tcPr>
            <w:tcW w:w="1576" w:type="dxa"/>
            <w:vAlign w:val="center"/>
          </w:tcPr>
          <w:p w14:paraId="6D3089A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JSYQ-W196</w:t>
            </w:r>
          </w:p>
        </w:tc>
        <w:tc>
          <w:tcPr>
            <w:tcW w:w="1229" w:type="dxa"/>
            <w:vMerge/>
            <w:vAlign w:val="center"/>
          </w:tcPr>
          <w:p w14:paraId="7A1DCCB1"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D4E52F6" w14:textId="77777777" w:rsidTr="00393AFF">
        <w:trPr>
          <w:trHeight w:val="397"/>
          <w:jc w:val="center"/>
        </w:trPr>
        <w:tc>
          <w:tcPr>
            <w:tcW w:w="1006" w:type="dxa"/>
            <w:vMerge w:val="restart"/>
            <w:vAlign w:val="center"/>
          </w:tcPr>
          <w:p w14:paraId="6A2A8E93"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地下水</w:t>
            </w:r>
          </w:p>
        </w:tc>
        <w:tc>
          <w:tcPr>
            <w:tcW w:w="1285" w:type="dxa"/>
            <w:vAlign w:val="center"/>
          </w:tcPr>
          <w:p w14:paraId="7DAC94D6"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溶解氧</w:t>
            </w:r>
          </w:p>
        </w:tc>
        <w:tc>
          <w:tcPr>
            <w:tcW w:w="4116" w:type="dxa"/>
            <w:vAlign w:val="center"/>
          </w:tcPr>
          <w:p w14:paraId="60D6C41C"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便携式溶解氧测定仪</w:t>
            </w:r>
            <w:r w:rsidRPr="00E27A50">
              <w:rPr>
                <w:rFonts w:ascii="Times New Roman" w:hAnsi="Times New Roman" w:cs="Times New Roman"/>
                <w:bCs/>
                <w:sz w:val="21"/>
                <w:szCs w:val="21"/>
              </w:rPr>
              <w:t>JPB-607A</w:t>
            </w:r>
          </w:p>
        </w:tc>
        <w:tc>
          <w:tcPr>
            <w:tcW w:w="1576" w:type="dxa"/>
            <w:vAlign w:val="center"/>
          </w:tcPr>
          <w:p w14:paraId="2A2E5571"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JSYQ-W237</w:t>
            </w:r>
          </w:p>
        </w:tc>
        <w:tc>
          <w:tcPr>
            <w:tcW w:w="1229" w:type="dxa"/>
            <w:vMerge w:val="restart"/>
            <w:vAlign w:val="center"/>
          </w:tcPr>
          <w:p w14:paraId="4E909FC6"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仪器在计量检定</w:t>
            </w:r>
            <w:r w:rsidRPr="00E27A50">
              <w:rPr>
                <w:rFonts w:ascii="Times New Roman" w:hAnsi="Times New Roman" w:cs="Times New Roman"/>
                <w:bCs/>
                <w:sz w:val="21"/>
                <w:szCs w:val="21"/>
              </w:rPr>
              <w:t>/</w:t>
            </w:r>
            <w:r w:rsidRPr="00E27A50">
              <w:rPr>
                <w:rFonts w:ascii="Times New Roman" w:hAnsi="Times New Roman" w:cs="Times New Roman"/>
                <w:bCs/>
                <w:sz w:val="21"/>
                <w:szCs w:val="21"/>
              </w:rPr>
              <w:t>校准有效期内使用</w:t>
            </w:r>
          </w:p>
        </w:tc>
      </w:tr>
      <w:tr w:rsidR="00503812" w:rsidRPr="00E27A50" w14:paraId="50F7487D" w14:textId="77777777" w:rsidTr="00393AFF">
        <w:trPr>
          <w:trHeight w:val="397"/>
          <w:jc w:val="center"/>
        </w:trPr>
        <w:tc>
          <w:tcPr>
            <w:tcW w:w="1006" w:type="dxa"/>
            <w:vMerge/>
            <w:vAlign w:val="center"/>
          </w:tcPr>
          <w:p w14:paraId="60D16DA6"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5D6861AE"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电导率</w:t>
            </w:r>
          </w:p>
        </w:tc>
        <w:tc>
          <w:tcPr>
            <w:tcW w:w="4116" w:type="dxa"/>
            <w:vAlign w:val="center"/>
          </w:tcPr>
          <w:p w14:paraId="08782B0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便携式电导率仪</w:t>
            </w:r>
            <w:r w:rsidRPr="00E27A50">
              <w:rPr>
                <w:rFonts w:ascii="Times New Roman" w:hAnsi="Times New Roman" w:cs="Times New Roman"/>
                <w:bCs/>
                <w:sz w:val="21"/>
                <w:szCs w:val="21"/>
              </w:rPr>
              <w:t>DDS-200</w:t>
            </w:r>
          </w:p>
        </w:tc>
        <w:tc>
          <w:tcPr>
            <w:tcW w:w="1576" w:type="dxa"/>
            <w:vAlign w:val="center"/>
          </w:tcPr>
          <w:p w14:paraId="051764B8"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JSYQ-W310</w:t>
            </w:r>
          </w:p>
        </w:tc>
        <w:tc>
          <w:tcPr>
            <w:tcW w:w="1229" w:type="dxa"/>
            <w:vMerge/>
            <w:vAlign w:val="center"/>
          </w:tcPr>
          <w:p w14:paraId="6D7F8AA8"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05135670" w14:textId="77777777" w:rsidTr="00393AFF">
        <w:trPr>
          <w:trHeight w:val="397"/>
          <w:jc w:val="center"/>
        </w:trPr>
        <w:tc>
          <w:tcPr>
            <w:tcW w:w="1006" w:type="dxa"/>
            <w:vMerge/>
            <w:vAlign w:val="center"/>
          </w:tcPr>
          <w:p w14:paraId="39A4CE2F"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0286B4B3"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氧化还原电位</w:t>
            </w:r>
          </w:p>
        </w:tc>
        <w:tc>
          <w:tcPr>
            <w:tcW w:w="4116" w:type="dxa"/>
            <w:vAlign w:val="center"/>
          </w:tcPr>
          <w:p w14:paraId="04CEDF6B"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酸度计</w:t>
            </w:r>
            <w:r w:rsidRPr="00E27A50">
              <w:rPr>
                <w:rFonts w:ascii="Times New Roman" w:hAnsi="Times New Roman" w:cs="Times New Roman"/>
                <w:bCs/>
                <w:sz w:val="21"/>
                <w:szCs w:val="21"/>
              </w:rPr>
              <w:t>PHS-10</w:t>
            </w:r>
          </w:p>
        </w:tc>
        <w:tc>
          <w:tcPr>
            <w:tcW w:w="1576" w:type="dxa"/>
            <w:vAlign w:val="center"/>
          </w:tcPr>
          <w:p w14:paraId="0F5DBBAE"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JSYQ-W196</w:t>
            </w:r>
          </w:p>
        </w:tc>
        <w:tc>
          <w:tcPr>
            <w:tcW w:w="1229" w:type="dxa"/>
            <w:vMerge/>
            <w:vAlign w:val="center"/>
          </w:tcPr>
          <w:p w14:paraId="19F5C856"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6CC310FF" w14:textId="77777777" w:rsidTr="00393AFF">
        <w:trPr>
          <w:trHeight w:val="397"/>
          <w:jc w:val="center"/>
        </w:trPr>
        <w:tc>
          <w:tcPr>
            <w:tcW w:w="1006" w:type="dxa"/>
            <w:vMerge/>
            <w:vAlign w:val="center"/>
          </w:tcPr>
          <w:p w14:paraId="51E7B195"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40948DBD"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氨氮</w:t>
            </w:r>
          </w:p>
        </w:tc>
        <w:tc>
          <w:tcPr>
            <w:tcW w:w="4116" w:type="dxa"/>
            <w:vAlign w:val="center"/>
          </w:tcPr>
          <w:p w14:paraId="1E0E5D56"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可见分光光度计</w:t>
            </w:r>
            <w:r w:rsidRPr="00E27A50">
              <w:rPr>
                <w:rFonts w:ascii="Times New Roman" w:hAnsi="Times New Roman" w:cs="Times New Roman"/>
                <w:bCs/>
                <w:sz w:val="21"/>
                <w:szCs w:val="21"/>
              </w:rPr>
              <w:t>T6</w:t>
            </w:r>
            <w:r w:rsidRPr="00E27A50">
              <w:rPr>
                <w:rFonts w:ascii="Times New Roman" w:hAnsi="Times New Roman" w:cs="Times New Roman"/>
                <w:bCs/>
                <w:sz w:val="21"/>
                <w:szCs w:val="21"/>
              </w:rPr>
              <w:t>新悦</w:t>
            </w:r>
          </w:p>
        </w:tc>
        <w:tc>
          <w:tcPr>
            <w:tcW w:w="1576" w:type="dxa"/>
            <w:vAlign w:val="center"/>
          </w:tcPr>
          <w:p w14:paraId="281F5F45"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JSYQ-N002</w:t>
            </w:r>
          </w:p>
        </w:tc>
        <w:tc>
          <w:tcPr>
            <w:tcW w:w="1229" w:type="dxa"/>
            <w:vMerge/>
            <w:vAlign w:val="center"/>
          </w:tcPr>
          <w:p w14:paraId="5696A84A"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092256E1" w14:textId="77777777" w:rsidTr="00393AFF">
        <w:trPr>
          <w:trHeight w:val="397"/>
          <w:jc w:val="center"/>
        </w:trPr>
        <w:tc>
          <w:tcPr>
            <w:tcW w:w="1006" w:type="dxa"/>
            <w:vMerge/>
            <w:vAlign w:val="center"/>
          </w:tcPr>
          <w:p w14:paraId="126FF8FB"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6CAF6FDA"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亚硝酸盐</w:t>
            </w:r>
          </w:p>
        </w:tc>
        <w:tc>
          <w:tcPr>
            <w:tcW w:w="4116" w:type="dxa"/>
            <w:vAlign w:val="center"/>
          </w:tcPr>
          <w:p w14:paraId="2162E0A7"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可见分光光度计</w:t>
            </w:r>
            <w:r w:rsidRPr="00E27A50">
              <w:rPr>
                <w:rFonts w:ascii="Times New Roman" w:hAnsi="Times New Roman" w:cs="Times New Roman"/>
                <w:bCs/>
                <w:sz w:val="21"/>
                <w:szCs w:val="21"/>
              </w:rPr>
              <w:t>T6</w:t>
            </w:r>
            <w:r w:rsidRPr="00E27A50">
              <w:rPr>
                <w:rFonts w:ascii="Times New Roman" w:hAnsi="Times New Roman" w:cs="Times New Roman"/>
                <w:bCs/>
                <w:sz w:val="21"/>
                <w:szCs w:val="21"/>
              </w:rPr>
              <w:t>新悦</w:t>
            </w:r>
          </w:p>
        </w:tc>
        <w:tc>
          <w:tcPr>
            <w:tcW w:w="1576" w:type="dxa"/>
            <w:vAlign w:val="center"/>
          </w:tcPr>
          <w:p w14:paraId="69513437"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JSYQ-N002</w:t>
            </w:r>
          </w:p>
        </w:tc>
        <w:tc>
          <w:tcPr>
            <w:tcW w:w="1229" w:type="dxa"/>
            <w:vMerge/>
            <w:vAlign w:val="center"/>
          </w:tcPr>
          <w:p w14:paraId="6B4D221B"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0ACD1FD" w14:textId="77777777" w:rsidTr="00393AFF">
        <w:trPr>
          <w:trHeight w:val="397"/>
          <w:jc w:val="center"/>
        </w:trPr>
        <w:tc>
          <w:tcPr>
            <w:tcW w:w="1006" w:type="dxa"/>
            <w:vMerge/>
            <w:vAlign w:val="center"/>
          </w:tcPr>
          <w:p w14:paraId="056BACF7"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0ED72E30"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总硬度</w:t>
            </w:r>
          </w:p>
        </w:tc>
        <w:tc>
          <w:tcPr>
            <w:tcW w:w="4116" w:type="dxa"/>
            <w:vAlign w:val="center"/>
          </w:tcPr>
          <w:p w14:paraId="7013B29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50.00mL</w:t>
            </w:r>
            <w:r w:rsidRPr="00E27A50">
              <w:rPr>
                <w:rFonts w:ascii="Times New Roman" w:hAnsi="Times New Roman" w:cs="Times New Roman"/>
                <w:bCs/>
                <w:sz w:val="21"/>
                <w:szCs w:val="21"/>
              </w:rPr>
              <w:t>滴定管</w:t>
            </w:r>
          </w:p>
        </w:tc>
        <w:tc>
          <w:tcPr>
            <w:tcW w:w="1576" w:type="dxa"/>
            <w:vAlign w:val="center"/>
          </w:tcPr>
          <w:p w14:paraId="3EB72BD0"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ZB1910296</w:t>
            </w:r>
          </w:p>
        </w:tc>
        <w:tc>
          <w:tcPr>
            <w:tcW w:w="1229" w:type="dxa"/>
            <w:vMerge/>
            <w:vAlign w:val="center"/>
          </w:tcPr>
          <w:p w14:paraId="1418A634"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56AF68C0" w14:textId="77777777" w:rsidTr="00393AFF">
        <w:trPr>
          <w:trHeight w:val="397"/>
          <w:jc w:val="center"/>
        </w:trPr>
        <w:tc>
          <w:tcPr>
            <w:tcW w:w="1006" w:type="dxa"/>
            <w:vMerge/>
            <w:vAlign w:val="center"/>
          </w:tcPr>
          <w:p w14:paraId="51009A1F"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1F256E7B"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溶解性总固体</w:t>
            </w:r>
          </w:p>
        </w:tc>
        <w:tc>
          <w:tcPr>
            <w:tcW w:w="4116" w:type="dxa"/>
            <w:vAlign w:val="center"/>
          </w:tcPr>
          <w:p w14:paraId="7A0C28A4"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电子天平</w:t>
            </w:r>
            <w:r w:rsidRPr="00E27A50">
              <w:rPr>
                <w:rFonts w:ascii="Times New Roman" w:hAnsi="Times New Roman" w:cs="Times New Roman"/>
                <w:bCs/>
                <w:sz w:val="21"/>
                <w:szCs w:val="21"/>
              </w:rPr>
              <w:t xml:space="preserve"> BT125D</w:t>
            </w:r>
          </w:p>
        </w:tc>
        <w:tc>
          <w:tcPr>
            <w:tcW w:w="1576" w:type="dxa"/>
            <w:vAlign w:val="center"/>
          </w:tcPr>
          <w:p w14:paraId="3F80121D"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JSYQ-N045</w:t>
            </w:r>
          </w:p>
        </w:tc>
        <w:tc>
          <w:tcPr>
            <w:tcW w:w="1229" w:type="dxa"/>
            <w:vMerge/>
            <w:vAlign w:val="center"/>
          </w:tcPr>
          <w:p w14:paraId="2F43CA2A"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24EA4AE0" w14:textId="77777777" w:rsidTr="00393AFF">
        <w:trPr>
          <w:trHeight w:val="397"/>
          <w:jc w:val="center"/>
        </w:trPr>
        <w:tc>
          <w:tcPr>
            <w:tcW w:w="1006" w:type="dxa"/>
            <w:vMerge/>
            <w:vAlign w:val="center"/>
          </w:tcPr>
          <w:p w14:paraId="22527022"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4FA48EC9"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高锰酸盐指数</w:t>
            </w:r>
          </w:p>
        </w:tc>
        <w:tc>
          <w:tcPr>
            <w:tcW w:w="4116" w:type="dxa"/>
            <w:vAlign w:val="center"/>
          </w:tcPr>
          <w:p w14:paraId="770684F7"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50.00mL</w:t>
            </w:r>
            <w:r w:rsidRPr="00E27A50">
              <w:rPr>
                <w:rFonts w:ascii="Times New Roman" w:hAnsi="Times New Roman" w:cs="Times New Roman"/>
                <w:bCs/>
                <w:sz w:val="21"/>
                <w:szCs w:val="21"/>
              </w:rPr>
              <w:t>滴定管</w:t>
            </w:r>
          </w:p>
        </w:tc>
        <w:tc>
          <w:tcPr>
            <w:tcW w:w="1576" w:type="dxa"/>
            <w:vAlign w:val="center"/>
          </w:tcPr>
          <w:p w14:paraId="5027F0AA"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ZB1910297</w:t>
            </w:r>
          </w:p>
        </w:tc>
        <w:tc>
          <w:tcPr>
            <w:tcW w:w="1229" w:type="dxa"/>
            <w:vMerge/>
            <w:vAlign w:val="center"/>
          </w:tcPr>
          <w:p w14:paraId="27488A31"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0E62A131" w14:textId="77777777" w:rsidTr="00393AFF">
        <w:trPr>
          <w:trHeight w:val="397"/>
          <w:jc w:val="center"/>
        </w:trPr>
        <w:tc>
          <w:tcPr>
            <w:tcW w:w="1006" w:type="dxa"/>
            <w:vMerge/>
            <w:vAlign w:val="center"/>
          </w:tcPr>
          <w:p w14:paraId="4B473B61"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06BDE770"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氯化物、硫酸盐、硝酸盐</w:t>
            </w:r>
          </w:p>
        </w:tc>
        <w:tc>
          <w:tcPr>
            <w:tcW w:w="4116" w:type="dxa"/>
            <w:vAlign w:val="center"/>
          </w:tcPr>
          <w:p w14:paraId="3E645614"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离子色谱</w:t>
            </w:r>
            <w:r w:rsidRPr="00E27A50">
              <w:rPr>
                <w:rFonts w:ascii="Times New Roman" w:hAnsi="Times New Roman" w:cs="Times New Roman"/>
                <w:bCs/>
                <w:sz w:val="21"/>
                <w:szCs w:val="21"/>
              </w:rPr>
              <w:t xml:space="preserve"> Aquion</w:t>
            </w:r>
          </w:p>
        </w:tc>
        <w:tc>
          <w:tcPr>
            <w:tcW w:w="1576" w:type="dxa"/>
            <w:vAlign w:val="center"/>
          </w:tcPr>
          <w:p w14:paraId="2A47256B"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JSYQ-N117</w:t>
            </w:r>
          </w:p>
        </w:tc>
        <w:tc>
          <w:tcPr>
            <w:tcW w:w="1229" w:type="dxa"/>
            <w:vMerge/>
            <w:vAlign w:val="center"/>
          </w:tcPr>
          <w:p w14:paraId="06733FC8"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018A2833" w14:textId="77777777" w:rsidTr="00393AFF">
        <w:trPr>
          <w:trHeight w:val="397"/>
          <w:jc w:val="center"/>
        </w:trPr>
        <w:tc>
          <w:tcPr>
            <w:tcW w:w="1006" w:type="dxa"/>
            <w:vMerge/>
            <w:vAlign w:val="center"/>
          </w:tcPr>
          <w:p w14:paraId="78CE9DDA"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298AB838"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总大肠菌群</w:t>
            </w:r>
          </w:p>
        </w:tc>
        <w:tc>
          <w:tcPr>
            <w:tcW w:w="4116" w:type="dxa"/>
            <w:vAlign w:val="center"/>
          </w:tcPr>
          <w:p w14:paraId="49CA1848"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恒温恒湿培养箱</w:t>
            </w:r>
            <w:r w:rsidRPr="00E27A50">
              <w:rPr>
                <w:rFonts w:ascii="Times New Roman" w:hAnsi="Times New Roman" w:cs="Times New Roman"/>
                <w:bCs/>
                <w:sz w:val="21"/>
                <w:szCs w:val="21"/>
              </w:rPr>
              <w:t>LRH-250-S</w:t>
            </w:r>
          </w:p>
        </w:tc>
        <w:tc>
          <w:tcPr>
            <w:tcW w:w="1576" w:type="dxa"/>
            <w:vAlign w:val="center"/>
          </w:tcPr>
          <w:p w14:paraId="6912571F"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JSYQ-N106</w:t>
            </w:r>
          </w:p>
        </w:tc>
        <w:tc>
          <w:tcPr>
            <w:tcW w:w="1229" w:type="dxa"/>
            <w:vMerge/>
            <w:vAlign w:val="center"/>
          </w:tcPr>
          <w:p w14:paraId="7FA53FB6"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7EFE58B8" w14:textId="77777777" w:rsidTr="00393AFF">
        <w:trPr>
          <w:trHeight w:val="397"/>
          <w:jc w:val="center"/>
        </w:trPr>
        <w:tc>
          <w:tcPr>
            <w:tcW w:w="1006" w:type="dxa"/>
            <w:vMerge/>
            <w:vAlign w:val="center"/>
          </w:tcPr>
          <w:p w14:paraId="2C34E267"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03DE53E7"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铜、锌</w:t>
            </w:r>
          </w:p>
        </w:tc>
        <w:tc>
          <w:tcPr>
            <w:tcW w:w="4116" w:type="dxa"/>
            <w:vAlign w:val="center"/>
          </w:tcPr>
          <w:p w14:paraId="034572AA"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电感耦合等离子体发射光谱仪</w:t>
            </w:r>
          </w:p>
          <w:p w14:paraId="1A4CA642"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5100 VDV</w:t>
            </w:r>
          </w:p>
        </w:tc>
        <w:tc>
          <w:tcPr>
            <w:tcW w:w="1576" w:type="dxa"/>
            <w:vAlign w:val="center"/>
          </w:tcPr>
          <w:p w14:paraId="0993008B"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JSYQ-N079</w:t>
            </w:r>
          </w:p>
        </w:tc>
        <w:tc>
          <w:tcPr>
            <w:tcW w:w="1229" w:type="dxa"/>
            <w:vMerge/>
            <w:vAlign w:val="center"/>
          </w:tcPr>
          <w:p w14:paraId="67889D10"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1DC9763F" w14:textId="77777777" w:rsidTr="00393AFF">
        <w:trPr>
          <w:trHeight w:val="397"/>
          <w:jc w:val="center"/>
        </w:trPr>
        <w:tc>
          <w:tcPr>
            <w:tcW w:w="1006" w:type="dxa"/>
            <w:vMerge w:val="restart"/>
            <w:vAlign w:val="center"/>
          </w:tcPr>
          <w:p w14:paraId="7E9E948F"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废气</w:t>
            </w:r>
          </w:p>
          <w:p w14:paraId="24B62CC2"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有组织</w:t>
            </w:r>
          </w:p>
        </w:tc>
        <w:tc>
          <w:tcPr>
            <w:tcW w:w="1285" w:type="dxa"/>
            <w:vMerge w:val="restart"/>
            <w:vAlign w:val="center"/>
          </w:tcPr>
          <w:p w14:paraId="7BDFDD39"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烟气参数</w:t>
            </w:r>
          </w:p>
        </w:tc>
        <w:tc>
          <w:tcPr>
            <w:tcW w:w="4116" w:type="dxa"/>
            <w:vAlign w:val="center"/>
          </w:tcPr>
          <w:p w14:paraId="5636D03D"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微电脑烟尘平行采样仪</w:t>
            </w:r>
            <w:r w:rsidRPr="00E27A50">
              <w:rPr>
                <w:rFonts w:ascii="Times New Roman" w:hAnsi="Times New Roman" w:cs="Times New Roman"/>
                <w:bCs/>
                <w:sz w:val="21"/>
                <w:szCs w:val="21"/>
              </w:rPr>
              <w:t>TH-880F</w:t>
            </w:r>
          </w:p>
        </w:tc>
        <w:tc>
          <w:tcPr>
            <w:tcW w:w="1576" w:type="dxa"/>
            <w:vAlign w:val="center"/>
          </w:tcPr>
          <w:p w14:paraId="0FDF89CE"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JSYQ-W217</w:t>
            </w:r>
          </w:p>
          <w:p w14:paraId="0DB66EEB"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JSYQ-W221</w:t>
            </w:r>
          </w:p>
        </w:tc>
        <w:tc>
          <w:tcPr>
            <w:tcW w:w="1229" w:type="dxa"/>
            <w:vMerge/>
            <w:vAlign w:val="center"/>
          </w:tcPr>
          <w:p w14:paraId="2AC9E100"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6C81F00D" w14:textId="77777777" w:rsidTr="00393AFF">
        <w:trPr>
          <w:trHeight w:val="397"/>
          <w:jc w:val="center"/>
        </w:trPr>
        <w:tc>
          <w:tcPr>
            <w:tcW w:w="1006" w:type="dxa"/>
            <w:vMerge/>
            <w:vAlign w:val="center"/>
          </w:tcPr>
          <w:p w14:paraId="54CA2008"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ign w:val="center"/>
          </w:tcPr>
          <w:p w14:paraId="693BC83E"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4116" w:type="dxa"/>
            <w:vAlign w:val="center"/>
          </w:tcPr>
          <w:p w14:paraId="357DDD99"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低浓度自动烟尘烟气综合测试仪</w:t>
            </w:r>
            <w:r w:rsidRPr="00E27A50">
              <w:rPr>
                <w:rFonts w:ascii="Times New Roman" w:hAnsi="Times New Roman" w:cs="Times New Roman"/>
                <w:bCs/>
                <w:sz w:val="21"/>
                <w:szCs w:val="21"/>
              </w:rPr>
              <w:t>ZR-3260D</w:t>
            </w:r>
          </w:p>
        </w:tc>
        <w:tc>
          <w:tcPr>
            <w:tcW w:w="1576" w:type="dxa"/>
            <w:vAlign w:val="center"/>
          </w:tcPr>
          <w:p w14:paraId="38AAFFB6"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JSYQ-W284</w:t>
            </w:r>
          </w:p>
        </w:tc>
        <w:tc>
          <w:tcPr>
            <w:tcW w:w="1229" w:type="dxa"/>
            <w:vMerge/>
            <w:vAlign w:val="center"/>
          </w:tcPr>
          <w:p w14:paraId="1320CDC0"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773F13BA" w14:textId="77777777" w:rsidTr="00393AFF">
        <w:trPr>
          <w:trHeight w:val="397"/>
          <w:jc w:val="center"/>
        </w:trPr>
        <w:tc>
          <w:tcPr>
            <w:tcW w:w="1006" w:type="dxa"/>
            <w:vMerge/>
            <w:vAlign w:val="center"/>
          </w:tcPr>
          <w:p w14:paraId="4FE3107E"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restart"/>
            <w:vAlign w:val="center"/>
          </w:tcPr>
          <w:p w14:paraId="54FC8FA8"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氨</w:t>
            </w:r>
          </w:p>
        </w:tc>
        <w:tc>
          <w:tcPr>
            <w:tcW w:w="4116" w:type="dxa"/>
            <w:vAlign w:val="center"/>
          </w:tcPr>
          <w:p w14:paraId="782010B8"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智能双路烟气采样器崂应</w:t>
            </w:r>
            <w:r w:rsidRPr="00E27A50">
              <w:rPr>
                <w:rFonts w:ascii="Times New Roman" w:hAnsi="Times New Roman" w:cs="Times New Roman"/>
                <w:bCs/>
                <w:sz w:val="21"/>
                <w:szCs w:val="21"/>
              </w:rPr>
              <w:t>3072</w:t>
            </w:r>
            <w:r w:rsidRPr="00E27A50">
              <w:rPr>
                <w:rFonts w:ascii="Times New Roman" w:hAnsi="Times New Roman" w:cs="Times New Roman"/>
                <w:bCs/>
                <w:sz w:val="21"/>
                <w:szCs w:val="21"/>
              </w:rPr>
              <w:t>型</w:t>
            </w:r>
          </w:p>
        </w:tc>
        <w:tc>
          <w:tcPr>
            <w:tcW w:w="1576" w:type="dxa"/>
            <w:vAlign w:val="center"/>
          </w:tcPr>
          <w:p w14:paraId="012E6A3E"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JSYQ-W354</w:t>
            </w:r>
          </w:p>
          <w:p w14:paraId="6CAE88B0"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JSYQ-W212</w:t>
            </w:r>
          </w:p>
        </w:tc>
        <w:tc>
          <w:tcPr>
            <w:tcW w:w="1229" w:type="dxa"/>
            <w:vMerge/>
            <w:vAlign w:val="center"/>
          </w:tcPr>
          <w:p w14:paraId="7EBEC2AB"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67641708" w14:textId="77777777" w:rsidTr="00393AFF">
        <w:trPr>
          <w:trHeight w:val="397"/>
          <w:jc w:val="center"/>
        </w:trPr>
        <w:tc>
          <w:tcPr>
            <w:tcW w:w="1006" w:type="dxa"/>
            <w:vMerge/>
            <w:vAlign w:val="center"/>
          </w:tcPr>
          <w:p w14:paraId="49E4BF48"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ign w:val="center"/>
          </w:tcPr>
          <w:p w14:paraId="678AF89B"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4116" w:type="dxa"/>
            <w:vAlign w:val="center"/>
          </w:tcPr>
          <w:p w14:paraId="59704F23"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可见分光光度计新悦</w:t>
            </w:r>
            <w:r w:rsidRPr="00E27A50">
              <w:rPr>
                <w:rFonts w:ascii="Times New Roman" w:hAnsi="Times New Roman" w:cs="Times New Roman"/>
                <w:bCs/>
                <w:sz w:val="21"/>
                <w:szCs w:val="21"/>
              </w:rPr>
              <w:t>T6</w:t>
            </w:r>
          </w:p>
        </w:tc>
        <w:tc>
          <w:tcPr>
            <w:tcW w:w="1576" w:type="dxa"/>
            <w:vAlign w:val="center"/>
          </w:tcPr>
          <w:p w14:paraId="4498E315"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JSYQ-N002</w:t>
            </w:r>
          </w:p>
        </w:tc>
        <w:tc>
          <w:tcPr>
            <w:tcW w:w="1229" w:type="dxa"/>
            <w:vMerge/>
            <w:vAlign w:val="center"/>
          </w:tcPr>
          <w:p w14:paraId="384C6FA6"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5632753F" w14:textId="77777777" w:rsidTr="00393AFF">
        <w:trPr>
          <w:trHeight w:val="397"/>
          <w:jc w:val="center"/>
        </w:trPr>
        <w:tc>
          <w:tcPr>
            <w:tcW w:w="1006" w:type="dxa"/>
            <w:vMerge/>
            <w:vAlign w:val="center"/>
          </w:tcPr>
          <w:p w14:paraId="05D4850C"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restart"/>
            <w:vAlign w:val="center"/>
          </w:tcPr>
          <w:p w14:paraId="4500C97E"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甲醇</w:t>
            </w:r>
          </w:p>
        </w:tc>
        <w:tc>
          <w:tcPr>
            <w:tcW w:w="4116" w:type="dxa"/>
            <w:vAlign w:val="center"/>
          </w:tcPr>
          <w:p w14:paraId="4A3EC016"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微电脑烟尘平行采样仪</w:t>
            </w:r>
            <w:r w:rsidRPr="00E27A50">
              <w:rPr>
                <w:rFonts w:ascii="Times New Roman" w:hAnsi="Times New Roman" w:cs="Times New Roman"/>
                <w:bCs/>
                <w:sz w:val="21"/>
                <w:szCs w:val="21"/>
              </w:rPr>
              <w:t>TH-880F</w:t>
            </w:r>
          </w:p>
        </w:tc>
        <w:tc>
          <w:tcPr>
            <w:tcW w:w="1576" w:type="dxa"/>
            <w:vAlign w:val="center"/>
          </w:tcPr>
          <w:p w14:paraId="645BF99C"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JSYQ-W217</w:t>
            </w:r>
          </w:p>
        </w:tc>
        <w:tc>
          <w:tcPr>
            <w:tcW w:w="1229" w:type="dxa"/>
            <w:vMerge/>
            <w:vAlign w:val="center"/>
          </w:tcPr>
          <w:p w14:paraId="3783CBE9"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4428D5CA" w14:textId="77777777" w:rsidTr="00393AFF">
        <w:trPr>
          <w:trHeight w:val="397"/>
          <w:jc w:val="center"/>
        </w:trPr>
        <w:tc>
          <w:tcPr>
            <w:tcW w:w="1006" w:type="dxa"/>
            <w:vMerge/>
            <w:vAlign w:val="center"/>
          </w:tcPr>
          <w:p w14:paraId="68C8D64A"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Merge/>
            <w:vAlign w:val="center"/>
          </w:tcPr>
          <w:p w14:paraId="7BD1BE01"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4116" w:type="dxa"/>
            <w:vAlign w:val="center"/>
          </w:tcPr>
          <w:p w14:paraId="3873267F" w14:textId="77777777" w:rsidR="00E27A50" w:rsidRPr="00E27A50" w:rsidRDefault="00E27A50" w:rsidP="00E27A50">
            <w:pPr>
              <w:jc w:val="center"/>
              <w:rPr>
                <w:rFonts w:ascii="Times New Roman" w:hAnsi="Times New Roman" w:cs="Times New Roman"/>
                <w:bCs/>
                <w:sz w:val="21"/>
                <w:szCs w:val="21"/>
              </w:rPr>
            </w:pPr>
            <w:r w:rsidRPr="00E27A50">
              <w:rPr>
                <w:rFonts w:ascii="Times New Roman" w:hAnsi="Times New Roman" w:cs="Times New Roman"/>
                <w:bCs/>
                <w:sz w:val="21"/>
                <w:szCs w:val="21"/>
              </w:rPr>
              <w:t>气相色谱仪</w:t>
            </w:r>
            <w:r w:rsidRPr="00E27A50">
              <w:rPr>
                <w:rFonts w:ascii="Times New Roman" w:hAnsi="Times New Roman" w:cs="Times New Roman"/>
                <w:bCs/>
                <w:sz w:val="21"/>
                <w:szCs w:val="21"/>
              </w:rPr>
              <w:t>7890B</w:t>
            </w:r>
          </w:p>
        </w:tc>
        <w:tc>
          <w:tcPr>
            <w:tcW w:w="1576" w:type="dxa"/>
            <w:vAlign w:val="center"/>
          </w:tcPr>
          <w:p w14:paraId="3498B2F9" w14:textId="77777777" w:rsidR="00E27A50" w:rsidRPr="00E27A50" w:rsidRDefault="00E27A50" w:rsidP="00E27A50">
            <w:pPr>
              <w:jc w:val="center"/>
              <w:rPr>
                <w:rFonts w:ascii="Times New Roman" w:hAnsi="Times New Roman" w:cs="Times New Roman"/>
                <w:bCs/>
                <w:sz w:val="21"/>
                <w:szCs w:val="21"/>
              </w:rPr>
            </w:pPr>
            <w:r w:rsidRPr="00E27A50">
              <w:rPr>
                <w:rFonts w:ascii="Times New Roman" w:hAnsi="Times New Roman" w:cs="Times New Roman"/>
                <w:bCs/>
                <w:sz w:val="21"/>
                <w:szCs w:val="21"/>
              </w:rPr>
              <w:t>JSYQ-N059</w:t>
            </w:r>
          </w:p>
        </w:tc>
        <w:tc>
          <w:tcPr>
            <w:tcW w:w="1229" w:type="dxa"/>
            <w:vMerge/>
            <w:vAlign w:val="center"/>
          </w:tcPr>
          <w:p w14:paraId="6116D651"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0A8D02A9" w14:textId="77777777" w:rsidTr="00393AFF">
        <w:trPr>
          <w:trHeight w:val="397"/>
          <w:jc w:val="center"/>
        </w:trPr>
        <w:tc>
          <w:tcPr>
            <w:tcW w:w="1006" w:type="dxa"/>
            <w:vMerge/>
            <w:vAlign w:val="center"/>
          </w:tcPr>
          <w:p w14:paraId="6D9E8397"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1285" w:type="dxa"/>
            <w:vAlign w:val="center"/>
          </w:tcPr>
          <w:p w14:paraId="752B368E"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kern w:val="0"/>
                <w:sz w:val="21"/>
                <w:szCs w:val="21"/>
              </w:rPr>
              <w:t>非甲烷总烃</w:t>
            </w:r>
          </w:p>
        </w:tc>
        <w:tc>
          <w:tcPr>
            <w:tcW w:w="4116" w:type="dxa"/>
            <w:vAlign w:val="center"/>
          </w:tcPr>
          <w:p w14:paraId="15D8EBC9"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气相色谱仪</w:t>
            </w:r>
            <w:r w:rsidRPr="00E27A50">
              <w:rPr>
                <w:rFonts w:ascii="Times New Roman" w:hAnsi="Times New Roman" w:cs="Times New Roman"/>
                <w:bCs/>
                <w:sz w:val="21"/>
                <w:szCs w:val="21"/>
              </w:rPr>
              <w:t>GC-2014C</w:t>
            </w:r>
          </w:p>
        </w:tc>
        <w:tc>
          <w:tcPr>
            <w:tcW w:w="1576" w:type="dxa"/>
            <w:vAlign w:val="center"/>
          </w:tcPr>
          <w:p w14:paraId="3DDA3DC9"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JSYQ-N182</w:t>
            </w:r>
          </w:p>
        </w:tc>
        <w:tc>
          <w:tcPr>
            <w:tcW w:w="1229" w:type="dxa"/>
            <w:vMerge/>
            <w:vAlign w:val="center"/>
          </w:tcPr>
          <w:p w14:paraId="78811199"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731D8E18" w14:textId="77777777" w:rsidTr="00393AFF">
        <w:trPr>
          <w:trHeight w:val="397"/>
          <w:jc w:val="center"/>
        </w:trPr>
        <w:tc>
          <w:tcPr>
            <w:tcW w:w="1006" w:type="dxa"/>
            <w:vMerge w:val="restart"/>
            <w:vAlign w:val="center"/>
          </w:tcPr>
          <w:p w14:paraId="5EABCC68"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废气</w:t>
            </w:r>
          </w:p>
          <w:p w14:paraId="7FCDA8C4"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无组织</w:t>
            </w:r>
          </w:p>
        </w:tc>
        <w:tc>
          <w:tcPr>
            <w:tcW w:w="1285" w:type="dxa"/>
            <w:vMerge w:val="restart"/>
            <w:vAlign w:val="center"/>
          </w:tcPr>
          <w:p w14:paraId="0FD05221"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氨</w:t>
            </w:r>
          </w:p>
        </w:tc>
        <w:tc>
          <w:tcPr>
            <w:tcW w:w="4116" w:type="dxa"/>
            <w:vAlign w:val="center"/>
          </w:tcPr>
          <w:p w14:paraId="45EB7742"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环境空气综合采样器崂应</w:t>
            </w:r>
            <w:r w:rsidRPr="00E27A50">
              <w:rPr>
                <w:rFonts w:ascii="Times New Roman" w:hAnsi="Times New Roman" w:cs="Times New Roman"/>
                <w:bCs/>
                <w:sz w:val="21"/>
                <w:szCs w:val="21"/>
              </w:rPr>
              <w:t>2050</w:t>
            </w:r>
            <w:r w:rsidRPr="00E27A50">
              <w:rPr>
                <w:rFonts w:ascii="Times New Roman" w:hAnsi="Times New Roman" w:cs="Times New Roman"/>
                <w:bCs/>
                <w:sz w:val="21"/>
                <w:szCs w:val="21"/>
              </w:rPr>
              <w:t>型</w:t>
            </w:r>
          </w:p>
        </w:tc>
        <w:tc>
          <w:tcPr>
            <w:tcW w:w="1576" w:type="dxa"/>
            <w:vAlign w:val="center"/>
          </w:tcPr>
          <w:p w14:paraId="754AEC73"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JSYQ-W360</w:t>
            </w:r>
          </w:p>
          <w:p w14:paraId="565DF0EF"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JSYQ-W335</w:t>
            </w:r>
          </w:p>
        </w:tc>
        <w:tc>
          <w:tcPr>
            <w:tcW w:w="1229" w:type="dxa"/>
            <w:vMerge/>
            <w:vAlign w:val="center"/>
          </w:tcPr>
          <w:p w14:paraId="6CF0F616"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0336A494" w14:textId="77777777" w:rsidTr="00393AFF">
        <w:trPr>
          <w:trHeight w:val="397"/>
          <w:jc w:val="center"/>
        </w:trPr>
        <w:tc>
          <w:tcPr>
            <w:tcW w:w="1006" w:type="dxa"/>
            <w:vMerge/>
            <w:vAlign w:val="center"/>
          </w:tcPr>
          <w:p w14:paraId="4FE12255"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p>
        </w:tc>
        <w:tc>
          <w:tcPr>
            <w:tcW w:w="1285" w:type="dxa"/>
            <w:vMerge/>
            <w:vAlign w:val="center"/>
          </w:tcPr>
          <w:p w14:paraId="0AEEFB36"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4116" w:type="dxa"/>
            <w:vAlign w:val="center"/>
          </w:tcPr>
          <w:p w14:paraId="0D28026A"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可见分光光度计新悦</w:t>
            </w:r>
            <w:r w:rsidRPr="00E27A50">
              <w:rPr>
                <w:rFonts w:ascii="Times New Roman" w:hAnsi="Times New Roman" w:cs="Times New Roman"/>
                <w:bCs/>
                <w:sz w:val="21"/>
                <w:szCs w:val="21"/>
              </w:rPr>
              <w:t>T6</w:t>
            </w:r>
          </w:p>
        </w:tc>
        <w:tc>
          <w:tcPr>
            <w:tcW w:w="1576" w:type="dxa"/>
            <w:vAlign w:val="center"/>
          </w:tcPr>
          <w:p w14:paraId="52F14E09"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JSYQ-N002</w:t>
            </w:r>
          </w:p>
        </w:tc>
        <w:tc>
          <w:tcPr>
            <w:tcW w:w="1229" w:type="dxa"/>
            <w:vMerge/>
            <w:vAlign w:val="center"/>
          </w:tcPr>
          <w:p w14:paraId="0E4B8B96"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4CD384A5" w14:textId="77777777" w:rsidTr="00393AFF">
        <w:trPr>
          <w:trHeight w:val="397"/>
          <w:jc w:val="center"/>
        </w:trPr>
        <w:tc>
          <w:tcPr>
            <w:tcW w:w="1006" w:type="dxa"/>
            <w:vMerge/>
            <w:vAlign w:val="center"/>
          </w:tcPr>
          <w:p w14:paraId="62548640"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p>
        </w:tc>
        <w:tc>
          <w:tcPr>
            <w:tcW w:w="1285" w:type="dxa"/>
            <w:vMerge w:val="restart"/>
            <w:vAlign w:val="center"/>
          </w:tcPr>
          <w:p w14:paraId="5FAF1FD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硫化氢</w:t>
            </w:r>
          </w:p>
        </w:tc>
        <w:tc>
          <w:tcPr>
            <w:tcW w:w="4116" w:type="dxa"/>
            <w:vAlign w:val="center"/>
          </w:tcPr>
          <w:p w14:paraId="5C655CBC"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环境空气综合采样器崂应</w:t>
            </w:r>
            <w:r w:rsidRPr="00E27A50">
              <w:rPr>
                <w:rFonts w:ascii="Times New Roman" w:hAnsi="Times New Roman" w:cs="Times New Roman"/>
                <w:bCs/>
                <w:sz w:val="21"/>
                <w:szCs w:val="21"/>
              </w:rPr>
              <w:t>2050</w:t>
            </w:r>
            <w:r w:rsidRPr="00E27A50">
              <w:rPr>
                <w:rFonts w:ascii="Times New Roman" w:hAnsi="Times New Roman" w:cs="Times New Roman"/>
                <w:bCs/>
                <w:sz w:val="21"/>
                <w:szCs w:val="21"/>
              </w:rPr>
              <w:t>型</w:t>
            </w:r>
          </w:p>
        </w:tc>
        <w:tc>
          <w:tcPr>
            <w:tcW w:w="1576" w:type="dxa"/>
            <w:vAlign w:val="center"/>
          </w:tcPr>
          <w:p w14:paraId="37A38C23"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JSYQ-W360</w:t>
            </w:r>
          </w:p>
          <w:p w14:paraId="1843ED83"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JSYQ-W335</w:t>
            </w:r>
          </w:p>
        </w:tc>
        <w:tc>
          <w:tcPr>
            <w:tcW w:w="1229" w:type="dxa"/>
            <w:vMerge/>
            <w:vAlign w:val="center"/>
          </w:tcPr>
          <w:p w14:paraId="00FB896B"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443C6446" w14:textId="77777777" w:rsidTr="00393AFF">
        <w:trPr>
          <w:trHeight w:val="397"/>
          <w:jc w:val="center"/>
        </w:trPr>
        <w:tc>
          <w:tcPr>
            <w:tcW w:w="1006" w:type="dxa"/>
            <w:vMerge/>
            <w:vAlign w:val="center"/>
          </w:tcPr>
          <w:p w14:paraId="69947F50"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p>
        </w:tc>
        <w:tc>
          <w:tcPr>
            <w:tcW w:w="1285" w:type="dxa"/>
            <w:vMerge/>
            <w:vAlign w:val="center"/>
          </w:tcPr>
          <w:p w14:paraId="00E50F69" w14:textId="77777777" w:rsidR="00E27A50" w:rsidRPr="00E27A50" w:rsidRDefault="00E27A50" w:rsidP="00E27A50">
            <w:pPr>
              <w:ind w:leftChars="-50" w:left="-120" w:rightChars="-50" w:right="-120"/>
              <w:jc w:val="center"/>
              <w:rPr>
                <w:rFonts w:ascii="Times New Roman" w:hAnsi="Times New Roman" w:cs="Times New Roman"/>
                <w:bCs/>
                <w:sz w:val="21"/>
                <w:szCs w:val="21"/>
              </w:rPr>
            </w:pPr>
          </w:p>
        </w:tc>
        <w:tc>
          <w:tcPr>
            <w:tcW w:w="4116" w:type="dxa"/>
            <w:vAlign w:val="center"/>
          </w:tcPr>
          <w:p w14:paraId="6E8CDF79"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可见分光光度计新悦</w:t>
            </w:r>
            <w:r w:rsidRPr="00E27A50">
              <w:rPr>
                <w:rFonts w:ascii="Times New Roman" w:hAnsi="Times New Roman" w:cs="Times New Roman"/>
                <w:bCs/>
                <w:sz w:val="21"/>
                <w:szCs w:val="21"/>
              </w:rPr>
              <w:t>T6</w:t>
            </w:r>
          </w:p>
        </w:tc>
        <w:tc>
          <w:tcPr>
            <w:tcW w:w="1576" w:type="dxa"/>
            <w:vAlign w:val="center"/>
          </w:tcPr>
          <w:p w14:paraId="2D6604DE"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JSYQ-N002</w:t>
            </w:r>
          </w:p>
        </w:tc>
        <w:tc>
          <w:tcPr>
            <w:tcW w:w="1229" w:type="dxa"/>
            <w:vMerge/>
            <w:vAlign w:val="center"/>
          </w:tcPr>
          <w:p w14:paraId="3DD58AD8"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2FEADE81" w14:textId="77777777" w:rsidTr="00393AFF">
        <w:trPr>
          <w:trHeight w:val="397"/>
          <w:jc w:val="center"/>
        </w:trPr>
        <w:tc>
          <w:tcPr>
            <w:tcW w:w="1006" w:type="dxa"/>
            <w:vMerge/>
            <w:vAlign w:val="center"/>
          </w:tcPr>
          <w:p w14:paraId="5BDFA92B"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p>
        </w:tc>
        <w:tc>
          <w:tcPr>
            <w:tcW w:w="1285" w:type="dxa"/>
            <w:vAlign w:val="center"/>
          </w:tcPr>
          <w:p w14:paraId="2E69CB5C"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kern w:val="0"/>
                <w:sz w:val="21"/>
                <w:szCs w:val="21"/>
              </w:rPr>
              <w:t>非甲烷总烃</w:t>
            </w:r>
          </w:p>
        </w:tc>
        <w:tc>
          <w:tcPr>
            <w:tcW w:w="4116" w:type="dxa"/>
            <w:vAlign w:val="center"/>
          </w:tcPr>
          <w:p w14:paraId="2BAB621D"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气相色谱仪</w:t>
            </w:r>
            <w:r w:rsidRPr="00E27A50">
              <w:rPr>
                <w:rFonts w:ascii="Times New Roman" w:hAnsi="Times New Roman" w:cs="Times New Roman"/>
                <w:bCs/>
                <w:sz w:val="21"/>
                <w:szCs w:val="21"/>
              </w:rPr>
              <w:t>GC-2014C</w:t>
            </w:r>
          </w:p>
        </w:tc>
        <w:tc>
          <w:tcPr>
            <w:tcW w:w="1576" w:type="dxa"/>
            <w:vAlign w:val="center"/>
          </w:tcPr>
          <w:p w14:paraId="68DFB645" w14:textId="77777777" w:rsidR="00E27A50" w:rsidRPr="00E27A50" w:rsidRDefault="00E27A50" w:rsidP="00E27A50">
            <w:pPr>
              <w:adjustRightInd w:val="0"/>
              <w:jc w:val="center"/>
              <w:rPr>
                <w:rFonts w:ascii="Times New Roman" w:hAnsi="Times New Roman" w:cs="Times New Roman"/>
                <w:bCs/>
                <w:sz w:val="21"/>
                <w:szCs w:val="21"/>
              </w:rPr>
            </w:pPr>
            <w:r w:rsidRPr="00E27A50">
              <w:rPr>
                <w:rFonts w:ascii="Times New Roman" w:hAnsi="Times New Roman" w:cs="Times New Roman"/>
                <w:bCs/>
                <w:sz w:val="21"/>
                <w:szCs w:val="21"/>
              </w:rPr>
              <w:t>JSYQ-N182</w:t>
            </w:r>
          </w:p>
        </w:tc>
        <w:tc>
          <w:tcPr>
            <w:tcW w:w="1229" w:type="dxa"/>
            <w:vMerge/>
            <w:vAlign w:val="center"/>
          </w:tcPr>
          <w:p w14:paraId="696056B2"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62957F4E" w14:textId="77777777" w:rsidTr="00393AFF">
        <w:trPr>
          <w:trHeight w:val="397"/>
          <w:jc w:val="center"/>
        </w:trPr>
        <w:tc>
          <w:tcPr>
            <w:tcW w:w="1006" w:type="dxa"/>
            <w:vMerge w:val="restart"/>
            <w:vAlign w:val="center"/>
          </w:tcPr>
          <w:p w14:paraId="6066CDA8"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噪声</w:t>
            </w:r>
          </w:p>
        </w:tc>
        <w:tc>
          <w:tcPr>
            <w:tcW w:w="1285" w:type="dxa"/>
            <w:vMerge w:val="restart"/>
            <w:vAlign w:val="center"/>
          </w:tcPr>
          <w:p w14:paraId="62EC9B38"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工业企业厂</w:t>
            </w:r>
          </w:p>
          <w:p w14:paraId="2A0B907B"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kern w:val="0"/>
                <w:sz w:val="21"/>
                <w:szCs w:val="21"/>
              </w:rPr>
            </w:pPr>
            <w:r w:rsidRPr="00E27A50">
              <w:rPr>
                <w:rFonts w:ascii="Times New Roman" w:hAnsi="Times New Roman" w:cs="Times New Roman"/>
                <w:bCs/>
                <w:sz w:val="21"/>
                <w:szCs w:val="21"/>
              </w:rPr>
              <w:t>界环境噪声</w:t>
            </w:r>
          </w:p>
        </w:tc>
        <w:tc>
          <w:tcPr>
            <w:tcW w:w="4116" w:type="dxa"/>
            <w:vAlign w:val="center"/>
          </w:tcPr>
          <w:p w14:paraId="18B2900F"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声级计</w:t>
            </w:r>
            <w:r w:rsidRPr="00E27A50">
              <w:rPr>
                <w:rFonts w:ascii="Times New Roman" w:hAnsi="Times New Roman" w:cs="Times New Roman"/>
                <w:bCs/>
                <w:sz w:val="21"/>
                <w:szCs w:val="21"/>
              </w:rPr>
              <w:t xml:space="preserve"> AWA5688</w:t>
            </w:r>
          </w:p>
        </w:tc>
        <w:tc>
          <w:tcPr>
            <w:tcW w:w="1576" w:type="dxa"/>
            <w:vAlign w:val="center"/>
          </w:tcPr>
          <w:p w14:paraId="154D4CF8"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JSYQ-W255</w:t>
            </w:r>
          </w:p>
        </w:tc>
        <w:tc>
          <w:tcPr>
            <w:tcW w:w="1229" w:type="dxa"/>
            <w:vMerge/>
            <w:vAlign w:val="center"/>
          </w:tcPr>
          <w:p w14:paraId="518E7E70"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r w:rsidR="00503812" w:rsidRPr="00E27A50" w14:paraId="3C1F1C62" w14:textId="77777777" w:rsidTr="00393AFF">
        <w:trPr>
          <w:trHeight w:val="397"/>
          <w:jc w:val="center"/>
        </w:trPr>
        <w:tc>
          <w:tcPr>
            <w:tcW w:w="1006" w:type="dxa"/>
            <w:vMerge/>
            <w:vAlign w:val="center"/>
          </w:tcPr>
          <w:p w14:paraId="1C41AD67" w14:textId="77777777" w:rsidR="00E27A50" w:rsidRPr="00E27A50" w:rsidRDefault="00E27A50" w:rsidP="00E27A50">
            <w:pPr>
              <w:adjustRightInd w:val="0"/>
              <w:ind w:leftChars="-50" w:left="-120" w:rightChars="-50" w:right="-120"/>
              <w:jc w:val="center"/>
              <w:rPr>
                <w:rFonts w:ascii="Times New Roman" w:hAnsi="Times New Roman" w:cs="Times New Roman"/>
                <w:bCs/>
                <w:sz w:val="21"/>
                <w:szCs w:val="21"/>
              </w:rPr>
            </w:pPr>
          </w:p>
        </w:tc>
        <w:tc>
          <w:tcPr>
            <w:tcW w:w="1285" w:type="dxa"/>
            <w:vMerge/>
            <w:vAlign w:val="center"/>
          </w:tcPr>
          <w:p w14:paraId="1EA608A2" w14:textId="77777777" w:rsidR="00E27A50" w:rsidRPr="00E27A50" w:rsidRDefault="00E27A50" w:rsidP="00E27A50">
            <w:pPr>
              <w:ind w:leftChars="-50" w:left="-120" w:rightChars="-50" w:right="-120"/>
              <w:jc w:val="center"/>
              <w:rPr>
                <w:rFonts w:ascii="Times New Roman" w:hAnsi="Times New Roman" w:cs="Times New Roman"/>
                <w:bCs/>
                <w:kern w:val="0"/>
                <w:sz w:val="21"/>
                <w:szCs w:val="21"/>
              </w:rPr>
            </w:pPr>
          </w:p>
        </w:tc>
        <w:tc>
          <w:tcPr>
            <w:tcW w:w="4116" w:type="dxa"/>
            <w:vAlign w:val="center"/>
          </w:tcPr>
          <w:p w14:paraId="62A5FBE0"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声校准器</w:t>
            </w:r>
            <w:r w:rsidRPr="00E27A50">
              <w:rPr>
                <w:rFonts w:ascii="Times New Roman" w:hAnsi="Times New Roman" w:cs="Times New Roman"/>
                <w:bCs/>
                <w:sz w:val="21"/>
                <w:szCs w:val="21"/>
              </w:rPr>
              <w:t xml:space="preserve"> AWA6221B</w:t>
            </w:r>
          </w:p>
        </w:tc>
        <w:tc>
          <w:tcPr>
            <w:tcW w:w="1576" w:type="dxa"/>
            <w:vAlign w:val="center"/>
          </w:tcPr>
          <w:p w14:paraId="14BCB617" w14:textId="77777777" w:rsidR="00E27A50" w:rsidRPr="00E27A50" w:rsidRDefault="00E27A50" w:rsidP="00E27A50">
            <w:pPr>
              <w:ind w:leftChars="-50" w:left="-120" w:rightChars="-50" w:right="-120"/>
              <w:jc w:val="center"/>
              <w:rPr>
                <w:rFonts w:ascii="Times New Roman" w:hAnsi="Times New Roman" w:cs="Times New Roman"/>
                <w:bCs/>
                <w:sz w:val="21"/>
                <w:szCs w:val="21"/>
              </w:rPr>
            </w:pPr>
            <w:r w:rsidRPr="00E27A50">
              <w:rPr>
                <w:rFonts w:ascii="Times New Roman" w:hAnsi="Times New Roman" w:cs="Times New Roman"/>
                <w:bCs/>
                <w:sz w:val="21"/>
                <w:szCs w:val="21"/>
              </w:rPr>
              <w:t>JSYQ-W179</w:t>
            </w:r>
          </w:p>
        </w:tc>
        <w:tc>
          <w:tcPr>
            <w:tcW w:w="1229" w:type="dxa"/>
            <w:vMerge/>
            <w:vAlign w:val="center"/>
          </w:tcPr>
          <w:p w14:paraId="26A2518C" w14:textId="77777777" w:rsidR="00E27A50" w:rsidRPr="00E27A50" w:rsidRDefault="00E27A50" w:rsidP="00E27A50">
            <w:pPr>
              <w:adjustRightInd w:val="0"/>
              <w:snapToGrid w:val="0"/>
              <w:ind w:leftChars="-50" w:left="-120" w:rightChars="-50" w:right="-120"/>
              <w:jc w:val="center"/>
              <w:rPr>
                <w:rFonts w:ascii="Times New Roman" w:hAnsi="Times New Roman" w:cs="Times New Roman"/>
                <w:bCs/>
                <w:sz w:val="21"/>
                <w:szCs w:val="21"/>
              </w:rPr>
            </w:pPr>
          </w:p>
        </w:tc>
      </w:tr>
    </w:tbl>
    <w:p w14:paraId="37F7A612" w14:textId="77777777" w:rsidR="00C77C16" w:rsidRPr="00503812" w:rsidRDefault="005F5480">
      <w:pPr>
        <w:pStyle w:val="2"/>
        <w:rPr>
          <w:rFonts w:cs="Times New Roman"/>
        </w:rPr>
      </w:pPr>
      <w:bookmarkStart w:id="181" w:name="_Toc24484"/>
      <w:bookmarkStart w:id="182" w:name="_Toc17196"/>
      <w:bookmarkStart w:id="183" w:name="_Toc127977035"/>
      <w:r w:rsidRPr="00503812">
        <w:rPr>
          <w:rFonts w:cs="Times New Roman"/>
        </w:rPr>
        <w:t>8.3</w:t>
      </w:r>
      <w:r w:rsidRPr="00503812">
        <w:rPr>
          <w:rFonts w:cs="Times New Roman"/>
        </w:rPr>
        <w:t>监测人员</w:t>
      </w:r>
      <w:bookmarkEnd w:id="181"/>
      <w:bookmarkEnd w:id="182"/>
      <w:bookmarkEnd w:id="183"/>
    </w:p>
    <w:p w14:paraId="32AAD356" w14:textId="7952B208" w:rsidR="00C77C16" w:rsidRPr="00503812" w:rsidRDefault="005F5480">
      <w:pPr>
        <w:spacing w:line="360" w:lineRule="auto"/>
        <w:jc w:val="center"/>
        <w:rPr>
          <w:rFonts w:ascii="Times New Roman" w:hAnsi="Times New Roman" w:cs="Times New Roman"/>
          <w:b/>
          <w:bCs/>
        </w:rPr>
      </w:pPr>
      <w:r w:rsidRPr="00503812">
        <w:rPr>
          <w:rFonts w:ascii="Times New Roman" w:hAnsi="Times New Roman" w:cs="Times New Roman"/>
          <w:b/>
          <w:bCs/>
        </w:rPr>
        <w:t>表</w:t>
      </w:r>
      <w:r w:rsidRPr="00503812">
        <w:rPr>
          <w:rFonts w:ascii="Times New Roman" w:hAnsi="Times New Roman" w:cs="Times New Roman"/>
          <w:b/>
          <w:bCs/>
        </w:rPr>
        <w:t xml:space="preserve">8.3-1 </w:t>
      </w:r>
      <w:r w:rsidRPr="00503812">
        <w:rPr>
          <w:rFonts w:ascii="Times New Roman" w:hAnsi="Times New Roman" w:cs="Times New Roman"/>
          <w:b/>
          <w:bCs/>
        </w:rPr>
        <w:t>监测人员一览表</w:t>
      </w:r>
    </w:p>
    <w:tbl>
      <w:tblPr>
        <w:tblStyle w:val="152"/>
        <w:tblW w:w="5000" w:type="pct"/>
        <w:jc w:val="center"/>
        <w:tblLayout w:type="fixed"/>
        <w:tblLook w:val="0000" w:firstRow="0" w:lastRow="0" w:firstColumn="0" w:lastColumn="0" w:noHBand="0" w:noVBand="0"/>
      </w:tblPr>
      <w:tblGrid>
        <w:gridCol w:w="971"/>
        <w:gridCol w:w="7331"/>
      </w:tblGrid>
      <w:tr w:rsidR="00503812" w:rsidRPr="00565158" w14:paraId="7416C01A" w14:textId="77777777" w:rsidTr="00565158">
        <w:trPr>
          <w:trHeight w:val="397"/>
          <w:jc w:val="center"/>
        </w:trPr>
        <w:tc>
          <w:tcPr>
            <w:tcW w:w="1062" w:type="dxa"/>
            <w:vAlign w:val="center"/>
          </w:tcPr>
          <w:p w14:paraId="77595BE0" w14:textId="77777777" w:rsidR="00565158" w:rsidRPr="00565158" w:rsidRDefault="00565158" w:rsidP="00565158">
            <w:pPr>
              <w:jc w:val="center"/>
              <w:rPr>
                <w:rFonts w:ascii="Arial" w:eastAsia="宋体" w:hAnsi="Arial" w:cs="Arial"/>
                <w:sz w:val="21"/>
                <w:szCs w:val="21"/>
              </w:rPr>
            </w:pPr>
            <w:r w:rsidRPr="00565158">
              <w:rPr>
                <w:rFonts w:ascii="Arial" w:eastAsia="宋体" w:hAnsi="Arial" w:cs="Arial"/>
                <w:sz w:val="21"/>
                <w:szCs w:val="21"/>
              </w:rPr>
              <w:t>采样人员</w:t>
            </w:r>
          </w:p>
        </w:tc>
        <w:tc>
          <w:tcPr>
            <w:tcW w:w="8213" w:type="dxa"/>
            <w:vAlign w:val="center"/>
          </w:tcPr>
          <w:p w14:paraId="3A268DB2" w14:textId="77777777" w:rsidR="00565158" w:rsidRPr="00565158" w:rsidRDefault="00565158" w:rsidP="00565158">
            <w:pPr>
              <w:jc w:val="center"/>
              <w:rPr>
                <w:rFonts w:ascii="Arial" w:eastAsia="宋体" w:hAnsi="Arial" w:cs="Arial"/>
                <w:sz w:val="21"/>
                <w:szCs w:val="21"/>
              </w:rPr>
            </w:pPr>
            <w:r w:rsidRPr="00565158">
              <w:rPr>
                <w:rFonts w:ascii="Arial" w:eastAsia="宋体" w:hAnsi="Arial" w:cs="Arial" w:hint="eastAsia"/>
                <w:sz w:val="21"/>
                <w:szCs w:val="21"/>
              </w:rPr>
              <w:t>陈佳林、张鑫园、向桂靖、廖奇龙、杨鹄宇、张谨渝、冷雄军、李云超、张瀚、王亿、牟成彬</w:t>
            </w:r>
          </w:p>
        </w:tc>
      </w:tr>
      <w:tr w:rsidR="00503812" w:rsidRPr="00565158" w14:paraId="5DF7027B" w14:textId="77777777" w:rsidTr="00565158">
        <w:trPr>
          <w:trHeight w:val="397"/>
          <w:jc w:val="center"/>
        </w:trPr>
        <w:tc>
          <w:tcPr>
            <w:tcW w:w="1062" w:type="dxa"/>
            <w:vAlign w:val="center"/>
          </w:tcPr>
          <w:p w14:paraId="27D48881" w14:textId="77777777" w:rsidR="00565158" w:rsidRPr="00565158" w:rsidRDefault="00565158" w:rsidP="00565158">
            <w:pPr>
              <w:jc w:val="center"/>
              <w:rPr>
                <w:rFonts w:ascii="Arial" w:eastAsia="宋体" w:hAnsi="Arial" w:cs="Arial"/>
                <w:sz w:val="21"/>
                <w:szCs w:val="21"/>
              </w:rPr>
            </w:pPr>
            <w:r w:rsidRPr="00565158">
              <w:rPr>
                <w:rFonts w:ascii="Arial" w:eastAsia="宋体" w:hAnsi="Arial" w:cs="Arial"/>
                <w:sz w:val="21"/>
                <w:szCs w:val="21"/>
              </w:rPr>
              <w:t>分析人员</w:t>
            </w:r>
          </w:p>
        </w:tc>
        <w:tc>
          <w:tcPr>
            <w:tcW w:w="8213" w:type="dxa"/>
            <w:vAlign w:val="center"/>
          </w:tcPr>
          <w:p w14:paraId="1F857570" w14:textId="77777777" w:rsidR="00565158" w:rsidRPr="00565158" w:rsidRDefault="00565158" w:rsidP="00565158">
            <w:pPr>
              <w:jc w:val="center"/>
              <w:rPr>
                <w:rFonts w:ascii="Arial" w:eastAsia="宋体" w:hAnsi="Arial" w:cs="Arial"/>
                <w:sz w:val="21"/>
                <w:szCs w:val="21"/>
              </w:rPr>
            </w:pPr>
            <w:r w:rsidRPr="00565158">
              <w:rPr>
                <w:rFonts w:ascii="Arial" w:eastAsia="宋体" w:hAnsi="Arial" w:cs="Arial" w:hint="eastAsia"/>
                <w:sz w:val="21"/>
                <w:szCs w:val="21"/>
              </w:rPr>
              <w:t>郑建川、周艳琴、程玲、张宗雪、刘汨、刘东艳、陈练、蒋双苹、刘玲、张诚、秦鹏、谭林静、范军、唐佶、方诗越</w:t>
            </w:r>
          </w:p>
        </w:tc>
      </w:tr>
    </w:tbl>
    <w:p w14:paraId="65168797" w14:textId="77777777" w:rsidR="00C77C16" w:rsidRPr="00503812" w:rsidRDefault="005F5480">
      <w:pPr>
        <w:pStyle w:val="2"/>
        <w:rPr>
          <w:rFonts w:cs="Times New Roman"/>
        </w:rPr>
      </w:pPr>
      <w:bookmarkStart w:id="184" w:name="_Toc19312"/>
      <w:bookmarkStart w:id="185" w:name="_Toc17002"/>
      <w:bookmarkStart w:id="186" w:name="_Toc127977036"/>
      <w:bookmarkStart w:id="187" w:name="_Toc497988072"/>
      <w:bookmarkStart w:id="188" w:name="_Toc497993150"/>
      <w:bookmarkStart w:id="189" w:name="_Toc497987628"/>
      <w:bookmarkStart w:id="190" w:name="_Toc497926021"/>
      <w:bookmarkStart w:id="191" w:name="_Toc497987791"/>
      <w:r w:rsidRPr="00503812">
        <w:rPr>
          <w:rFonts w:cs="Times New Roman"/>
        </w:rPr>
        <w:t>8.4</w:t>
      </w:r>
      <w:r w:rsidRPr="00503812">
        <w:rPr>
          <w:rFonts w:cs="Times New Roman"/>
        </w:rPr>
        <w:t>质量保证</w:t>
      </w:r>
      <w:bookmarkEnd w:id="184"/>
      <w:bookmarkEnd w:id="185"/>
      <w:bookmarkEnd w:id="186"/>
    </w:p>
    <w:p w14:paraId="2C5C9295" w14:textId="77777777" w:rsidR="00C77C16" w:rsidRPr="00503812" w:rsidRDefault="005F5480">
      <w:pPr>
        <w:pStyle w:val="3"/>
        <w:rPr>
          <w:rFonts w:cs="Times New Roman"/>
        </w:rPr>
      </w:pPr>
      <w:bookmarkStart w:id="192" w:name="_Toc25523"/>
      <w:r w:rsidRPr="00503812">
        <w:rPr>
          <w:rFonts w:cs="Times New Roman"/>
        </w:rPr>
        <w:t xml:space="preserve">8.4.1 </w:t>
      </w:r>
      <w:r w:rsidRPr="00503812">
        <w:rPr>
          <w:rFonts w:cs="Times New Roman"/>
        </w:rPr>
        <w:t>计量认证</w:t>
      </w:r>
      <w:bookmarkEnd w:id="192"/>
    </w:p>
    <w:p w14:paraId="76703917" w14:textId="77777777" w:rsidR="00C77C16" w:rsidRPr="00503812" w:rsidRDefault="005F5480">
      <w:pPr>
        <w:ind w:firstLineChars="200" w:firstLine="480"/>
        <w:rPr>
          <w:rFonts w:ascii="Times New Roman" w:hAnsi="Times New Roman" w:cs="Times New Roman"/>
        </w:rPr>
      </w:pPr>
      <w:r w:rsidRPr="00503812">
        <w:rPr>
          <w:rFonts w:ascii="Times New Roman" w:hAnsi="Times New Roman" w:cs="Times New Roman"/>
        </w:rPr>
        <w:t>验收监测采样、分析仪器均经计量检定合格，且在有效期内使用。</w:t>
      </w:r>
    </w:p>
    <w:p w14:paraId="4A4B14D3" w14:textId="77777777" w:rsidR="00C77C16" w:rsidRPr="00503812" w:rsidRDefault="005F5480">
      <w:pPr>
        <w:pStyle w:val="3"/>
        <w:rPr>
          <w:rFonts w:cs="Times New Roman"/>
        </w:rPr>
      </w:pPr>
      <w:bookmarkStart w:id="193" w:name="_Toc3644"/>
      <w:r w:rsidRPr="00503812">
        <w:rPr>
          <w:rFonts w:cs="Times New Roman"/>
        </w:rPr>
        <w:t xml:space="preserve">8.4.2 </w:t>
      </w:r>
      <w:r w:rsidRPr="00503812">
        <w:rPr>
          <w:rFonts w:cs="Times New Roman"/>
        </w:rPr>
        <w:t>废水监测分析过程中的质量保证和质量控制</w:t>
      </w:r>
      <w:bookmarkEnd w:id="187"/>
      <w:bookmarkEnd w:id="188"/>
      <w:bookmarkEnd w:id="189"/>
      <w:bookmarkEnd w:id="190"/>
      <w:bookmarkEnd w:id="191"/>
      <w:bookmarkEnd w:id="193"/>
    </w:p>
    <w:p w14:paraId="3D6ACB07" w14:textId="64244396"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水样的采集、运输、保存、实验室分析和数据计算的全过程均按照《固定污染源监测质量保证与质量控制技术规范》（</w:t>
      </w:r>
      <w:r w:rsidRPr="00503812">
        <w:rPr>
          <w:rFonts w:ascii="Times New Roman" w:hAnsi="Times New Roman" w:cs="Times New Roman"/>
        </w:rPr>
        <w:t>HJ/T373-2007</w:t>
      </w:r>
      <w:r w:rsidRPr="00503812">
        <w:rPr>
          <w:rFonts w:ascii="Times New Roman" w:hAnsi="Times New Roman" w:cs="Times New Roman"/>
        </w:rPr>
        <w:t>）、《地表水和污水监测技术规范》</w:t>
      </w:r>
      <w:r w:rsidR="0063530F" w:rsidRPr="00503812">
        <w:rPr>
          <w:rFonts w:ascii="Times New Roman" w:hAnsi="Times New Roman" w:cs="Times New Roman"/>
        </w:rPr>
        <w:t>（</w:t>
      </w:r>
      <w:r w:rsidRPr="00503812">
        <w:rPr>
          <w:rFonts w:ascii="Times New Roman" w:hAnsi="Times New Roman" w:cs="Times New Roman"/>
        </w:rPr>
        <w:t>HJ/T 91-2002)</w:t>
      </w:r>
      <w:r w:rsidRPr="00503812">
        <w:rPr>
          <w:rFonts w:ascii="Times New Roman" w:hAnsi="Times New Roman" w:cs="Times New Roman"/>
        </w:rPr>
        <w:t>等的要求进行：采样过程中采集不少于</w:t>
      </w:r>
      <w:r w:rsidRPr="00503812">
        <w:rPr>
          <w:rFonts w:ascii="Times New Roman" w:hAnsi="Times New Roman" w:cs="Times New Roman"/>
        </w:rPr>
        <w:t>10</w:t>
      </w:r>
      <w:r w:rsidRPr="00503812">
        <w:rPr>
          <w:rFonts w:ascii="Times New Roman" w:hAnsi="Times New Roman" w:cs="Times New Roman"/>
        </w:rPr>
        <w:t>％的平行样；实验室分析过程中增加不小于</w:t>
      </w:r>
      <w:r w:rsidRPr="00503812">
        <w:rPr>
          <w:rFonts w:ascii="Times New Roman" w:hAnsi="Times New Roman" w:cs="Times New Roman"/>
        </w:rPr>
        <w:t>10</w:t>
      </w:r>
      <w:r w:rsidRPr="00503812">
        <w:rPr>
          <w:rFonts w:ascii="Times New Roman" w:hAnsi="Times New Roman" w:cs="Times New Roman"/>
        </w:rPr>
        <w:t>％的平行样、</w:t>
      </w:r>
      <w:r w:rsidRPr="00503812">
        <w:rPr>
          <w:rFonts w:ascii="Times New Roman" w:hAnsi="Times New Roman" w:cs="Times New Roman"/>
        </w:rPr>
        <w:t>10%</w:t>
      </w:r>
      <w:r w:rsidRPr="00503812">
        <w:rPr>
          <w:rFonts w:ascii="Times New Roman" w:hAnsi="Times New Roman" w:cs="Times New Roman"/>
        </w:rPr>
        <w:t>加标回收样分析、空白样分析等质控措施。</w:t>
      </w:r>
    </w:p>
    <w:p w14:paraId="44FBA65B" w14:textId="77777777" w:rsidR="00C77C16" w:rsidRPr="00503812" w:rsidRDefault="005F5480">
      <w:pPr>
        <w:pStyle w:val="3"/>
        <w:rPr>
          <w:rFonts w:cs="Times New Roman"/>
        </w:rPr>
      </w:pPr>
      <w:bookmarkStart w:id="194" w:name="_Toc497987792"/>
      <w:bookmarkStart w:id="195" w:name="_Toc497993151"/>
      <w:bookmarkStart w:id="196" w:name="_Toc497926022"/>
      <w:bookmarkStart w:id="197" w:name="_Toc497988073"/>
      <w:bookmarkStart w:id="198" w:name="_Toc24871"/>
      <w:bookmarkStart w:id="199" w:name="_Toc497987629"/>
      <w:r w:rsidRPr="00503812">
        <w:rPr>
          <w:rFonts w:cs="Times New Roman"/>
        </w:rPr>
        <w:lastRenderedPageBreak/>
        <w:t xml:space="preserve">8.4.3 </w:t>
      </w:r>
      <w:r w:rsidRPr="00503812">
        <w:rPr>
          <w:rFonts w:cs="Times New Roman"/>
        </w:rPr>
        <w:t>噪声监测分析过程中的质量保证和质量控制</w:t>
      </w:r>
      <w:bookmarkEnd w:id="194"/>
      <w:bookmarkEnd w:id="195"/>
      <w:bookmarkEnd w:id="196"/>
      <w:bookmarkEnd w:id="197"/>
      <w:bookmarkEnd w:id="198"/>
      <w:bookmarkEnd w:id="199"/>
    </w:p>
    <w:p w14:paraId="0529D099" w14:textId="1A7BB4DA"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噪声监测，按照《工业企业厂界环境噪声排放标准》</w:t>
      </w:r>
      <w:r w:rsidR="0063530F" w:rsidRPr="00503812">
        <w:rPr>
          <w:rFonts w:ascii="Times New Roman" w:hAnsi="Times New Roman" w:cs="Times New Roman"/>
        </w:rPr>
        <w:t>（</w:t>
      </w:r>
      <w:r w:rsidRPr="00503812">
        <w:rPr>
          <w:rFonts w:ascii="Times New Roman" w:hAnsi="Times New Roman" w:cs="Times New Roman"/>
        </w:rPr>
        <w:t>GB12348-2008)</w:t>
      </w:r>
      <w:r w:rsidRPr="00503812">
        <w:rPr>
          <w:rFonts w:ascii="Times New Roman" w:hAnsi="Times New Roman" w:cs="Times New Roman"/>
        </w:rPr>
        <w:t>的要求进行，测试前后对声级计进行校准，测量前后灵敏度相差不大于</w:t>
      </w:r>
      <w:r w:rsidRPr="00503812">
        <w:rPr>
          <w:rFonts w:ascii="Times New Roman" w:hAnsi="Times New Roman" w:cs="Times New Roman"/>
        </w:rPr>
        <w:t>0.5dB</w:t>
      </w:r>
      <w:r w:rsidRPr="00503812">
        <w:rPr>
          <w:rFonts w:ascii="Times New Roman" w:hAnsi="Times New Roman" w:cs="Times New Roman"/>
        </w:rPr>
        <w:t>。</w:t>
      </w:r>
    </w:p>
    <w:p w14:paraId="30342166" w14:textId="77777777" w:rsidR="00C77C16" w:rsidRPr="00503812" w:rsidRDefault="005F5480">
      <w:pPr>
        <w:pStyle w:val="3"/>
        <w:rPr>
          <w:rFonts w:cs="Times New Roman"/>
        </w:rPr>
      </w:pPr>
      <w:bookmarkStart w:id="200" w:name="_Toc14278"/>
      <w:r w:rsidRPr="00503812">
        <w:rPr>
          <w:rFonts w:cs="Times New Roman"/>
        </w:rPr>
        <w:t xml:space="preserve">8.4.4 </w:t>
      </w:r>
      <w:r w:rsidRPr="00503812">
        <w:rPr>
          <w:rFonts w:cs="Times New Roman"/>
        </w:rPr>
        <w:t>废气监测分析过程中的质量保证和质量控制</w:t>
      </w:r>
      <w:bookmarkEnd w:id="200"/>
    </w:p>
    <w:p w14:paraId="5AF21926"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气体采集按照《固定污染源监测质量保证与质量控制技术规范》（</w:t>
      </w:r>
      <w:r w:rsidRPr="00503812">
        <w:rPr>
          <w:rFonts w:ascii="Times New Roman" w:hAnsi="Times New Roman" w:cs="Times New Roman"/>
        </w:rPr>
        <w:t>HJ/T 373-2007</w:t>
      </w:r>
      <w:r w:rsidRPr="00503812">
        <w:rPr>
          <w:rFonts w:ascii="Times New Roman" w:hAnsi="Times New Roman" w:cs="Times New Roman"/>
        </w:rPr>
        <w:t>）、《固定源废气监测技术规范》（</w:t>
      </w:r>
      <w:r w:rsidRPr="00503812">
        <w:rPr>
          <w:rFonts w:ascii="Times New Roman" w:hAnsi="Times New Roman" w:cs="Times New Roman"/>
        </w:rPr>
        <w:t>HJ/T 397-2007</w:t>
      </w:r>
      <w:r w:rsidRPr="00503812">
        <w:rPr>
          <w:rFonts w:ascii="Times New Roman" w:hAnsi="Times New Roman" w:cs="Times New Roman"/>
        </w:rPr>
        <w:t>）、《大气污染物无组织排放监测技术导则》（</w:t>
      </w:r>
      <w:r w:rsidRPr="00503812">
        <w:rPr>
          <w:rFonts w:ascii="Times New Roman" w:hAnsi="Times New Roman" w:cs="Times New Roman"/>
        </w:rPr>
        <w:t>HJ/T 55-2000</w:t>
      </w:r>
      <w:r w:rsidRPr="00503812">
        <w:rPr>
          <w:rFonts w:ascii="Times New Roman" w:hAnsi="Times New Roman" w:cs="Times New Roman"/>
        </w:rPr>
        <w:t>）等的要求进行，被测排放物的浓度在仪器测试量程的有效范围即仪器量程的</w:t>
      </w:r>
      <w:r w:rsidRPr="00503812">
        <w:rPr>
          <w:rFonts w:ascii="Times New Roman" w:hAnsi="Times New Roman" w:cs="Times New Roman"/>
        </w:rPr>
        <w:t>30</w:t>
      </w:r>
      <w:r w:rsidRPr="00503812">
        <w:rPr>
          <w:rFonts w:ascii="Times New Roman" w:hAnsi="Times New Roman" w:cs="Times New Roman"/>
        </w:rPr>
        <w:t>～</w:t>
      </w:r>
      <w:r w:rsidRPr="00503812">
        <w:rPr>
          <w:rFonts w:ascii="Times New Roman" w:hAnsi="Times New Roman" w:cs="Times New Roman"/>
        </w:rPr>
        <w:t>70</w:t>
      </w:r>
      <w:r w:rsidRPr="00503812">
        <w:rPr>
          <w:rFonts w:ascii="Times New Roman" w:hAnsi="Times New Roman" w:cs="Times New Roman"/>
        </w:rPr>
        <w:t>％之间。</w:t>
      </w:r>
    </w:p>
    <w:p w14:paraId="14BBB181"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在采样前用标准气体进行了校正，烟尘测试仪在采样前均进行了漏气检验，对采样器流量计、流速计等进行了校核，在测试时保证其采样流量。</w:t>
      </w:r>
    </w:p>
    <w:p w14:paraId="7F956E83" w14:textId="77777777" w:rsidR="00C77C16" w:rsidRPr="00503812" w:rsidRDefault="005F5480">
      <w:pPr>
        <w:pStyle w:val="3"/>
        <w:rPr>
          <w:rFonts w:cs="Times New Roman"/>
        </w:rPr>
      </w:pPr>
      <w:bookmarkStart w:id="201" w:name="_Toc12534"/>
      <w:r w:rsidRPr="00503812">
        <w:rPr>
          <w:rFonts w:cs="Times New Roman"/>
        </w:rPr>
        <w:t xml:space="preserve">8.4.5 </w:t>
      </w:r>
      <w:r w:rsidRPr="00503812">
        <w:rPr>
          <w:rFonts w:cs="Times New Roman"/>
        </w:rPr>
        <w:t>样品管理</w:t>
      </w:r>
      <w:bookmarkEnd w:id="201"/>
      <w:r w:rsidRPr="00503812">
        <w:rPr>
          <w:rFonts w:cs="Times New Roman"/>
        </w:rPr>
        <w:t xml:space="preserve"> </w:t>
      </w:r>
    </w:p>
    <w:p w14:paraId="22BD90D3"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每个样品应有样品检验状态标签。采样人或收样人负责对样品进行编号，作唯一性识别标识，保证任何时候对样品的识别不发生混淆。样品存放要按照有关技术标准、规范的要求。必要时添加保护剂、避光、冷藏、冷冻等。保证样品在贮存期间不受污染、不变质，标识清楚，账物相符。</w:t>
      </w:r>
    </w:p>
    <w:p w14:paraId="5D69C498" w14:textId="77777777" w:rsidR="00C77C16" w:rsidRPr="00503812" w:rsidRDefault="005F5480">
      <w:pPr>
        <w:pStyle w:val="3"/>
        <w:rPr>
          <w:rFonts w:cs="Times New Roman"/>
        </w:rPr>
      </w:pPr>
      <w:bookmarkStart w:id="202" w:name="_Toc19630"/>
      <w:r w:rsidRPr="00503812">
        <w:rPr>
          <w:rFonts w:cs="Times New Roman"/>
        </w:rPr>
        <w:t xml:space="preserve">8.4.6 </w:t>
      </w:r>
      <w:r w:rsidRPr="00503812">
        <w:rPr>
          <w:rFonts w:cs="Times New Roman"/>
        </w:rPr>
        <w:t>数据审核</w:t>
      </w:r>
      <w:bookmarkEnd w:id="202"/>
    </w:p>
    <w:p w14:paraId="3DA7E22C"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监测数据的计算、检验、异常值剔除等按国家标准及《环境监测技术规范》等执行，数据及报告经三级审核合格报出。</w:t>
      </w:r>
    </w:p>
    <w:p w14:paraId="6C9C7B7D" w14:textId="77777777" w:rsidR="00C77C16" w:rsidRPr="00503812" w:rsidRDefault="005F5480">
      <w:pPr>
        <w:pStyle w:val="1"/>
        <w:rPr>
          <w:rFonts w:cs="Times New Roman"/>
        </w:rPr>
      </w:pPr>
      <w:bookmarkStart w:id="203" w:name="_Toc497926023"/>
      <w:bookmarkStart w:id="204" w:name="_Toc497987793"/>
      <w:bookmarkStart w:id="205" w:name="_Toc497987630"/>
      <w:bookmarkStart w:id="206" w:name="_Toc497988074"/>
      <w:r w:rsidRPr="00503812">
        <w:rPr>
          <w:rFonts w:cs="Times New Roman"/>
        </w:rPr>
        <w:br w:type="page"/>
      </w:r>
      <w:bookmarkStart w:id="207" w:name="_Toc10330"/>
      <w:bookmarkStart w:id="208" w:name="_Toc30629"/>
      <w:bookmarkStart w:id="209" w:name="_Toc127977037"/>
      <w:r w:rsidRPr="00503812">
        <w:rPr>
          <w:rFonts w:cs="Times New Roman"/>
        </w:rPr>
        <w:lastRenderedPageBreak/>
        <w:t xml:space="preserve">9 </w:t>
      </w:r>
      <w:r w:rsidRPr="00503812">
        <w:rPr>
          <w:rFonts w:cs="Times New Roman"/>
        </w:rPr>
        <w:t>验收监测结果</w:t>
      </w:r>
      <w:bookmarkEnd w:id="203"/>
      <w:bookmarkEnd w:id="204"/>
      <w:bookmarkEnd w:id="205"/>
      <w:bookmarkEnd w:id="206"/>
      <w:bookmarkEnd w:id="207"/>
      <w:bookmarkEnd w:id="208"/>
      <w:bookmarkEnd w:id="209"/>
    </w:p>
    <w:p w14:paraId="4A3A4B84" w14:textId="77777777" w:rsidR="00C77C16" w:rsidRPr="00503812" w:rsidRDefault="005F5480">
      <w:pPr>
        <w:pStyle w:val="2"/>
        <w:rPr>
          <w:rFonts w:cs="Times New Roman"/>
        </w:rPr>
      </w:pPr>
      <w:bookmarkStart w:id="210" w:name="_Toc497926024"/>
      <w:bookmarkStart w:id="211" w:name="_Toc497987631"/>
      <w:bookmarkStart w:id="212" w:name="_Toc31434"/>
      <w:bookmarkStart w:id="213" w:name="_Toc9830"/>
      <w:bookmarkStart w:id="214" w:name="_Toc497988075"/>
      <w:bookmarkStart w:id="215" w:name="_Toc497987794"/>
      <w:bookmarkStart w:id="216" w:name="_Toc127977038"/>
      <w:r w:rsidRPr="00503812">
        <w:rPr>
          <w:rFonts w:cs="Times New Roman"/>
        </w:rPr>
        <w:t>9.1</w:t>
      </w:r>
      <w:r w:rsidRPr="00503812">
        <w:rPr>
          <w:rFonts w:cs="Times New Roman"/>
        </w:rPr>
        <w:t>生产工况</w:t>
      </w:r>
      <w:bookmarkEnd w:id="210"/>
      <w:bookmarkEnd w:id="211"/>
      <w:bookmarkEnd w:id="212"/>
      <w:bookmarkEnd w:id="213"/>
      <w:bookmarkEnd w:id="214"/>
      <w:bookmarkEnd w:id="215"/>
      <w:bookmarkEnd w:id="216"/>
    </w:p>
    <w:p w14:paraId="396FF061" w14:textId="05B3EE0D" w:rsidR="00C77C16" w:rsidRPr="00503812" w:rsidRDefault="005F5480">
      <w:pPr>
        <w:spacing w:line="360" w:lineRule="auto"/>
        <w:ind w:firstLineChars="200" w:firstLine="480"/>
        <w:rPr>
          <w:rFonts w:ascii="Times New Roman" w:hAnsi="Times New Roman" w:cs="Times New Roman"/>
        </w:rPr>
      </w:pPr>
      <w:r w:rsidRPr="00503812">
        <w:rPr>
          <w:rFonts w:ascii="Times New Roman" w:eastAsia="宋体" w:hAnsi="Times New Roman" w:cs="Times New Roman"/>
        </w:rPr>
        <w:t>检测期间，</w:t>
      </w:r>
      <w:r w:rsidR="00ED259A" w:rsidRPr="00503812">
        <w:rPr>
          <w:rFonts w:ascii="Times New Roman" w:eastAsia="宋体" w:hAnsi="Times New Roman" w:cs="Times New Roman" w:hint="eastAsia"/>
          <w:kern w:val="0"/>
          <w:lang w:bidi="ar"/>
        </w:rPr>
        <w:t>验收项目</w:t>
      </w:r>
      <w:r w:rsidRPr="00503812">
        <w:rPr>
          <w:rFonts w:ascii="Times New Roman" w:eastAsia="宋体" w:hAnsi="Times New Roman" w:cs="Times New Roman"/>
        </w:rPr>
        <w:t>生产设施和环保设施运行正常</w:t>
      </w:r>
      <w:r w:rsidR="00D55A31" w:rsidRPr="00503812">
        <w:rPr>
          <w:rFonts w:ascii="Times New Roman" w:eastAsia="宋体" w:hAnsi="Times New Roman" w:cs="Times New Roman" w:hint="eastAsia"/>
        </w:rPr>
        <w:t>，工况稳定</w:t>
      </w:r>
      <w:r w:rsidRPr="00503812">
        <w:rPr>
          <w:rFonts w:ascii="Times New Roman" w:hAnsi="Times New Roman" w:cs="Times New Roman"/>
        </w:rPr>
        <w:t>，</w:t>
      </w:r>
      <w:r w:rsidR="00D55A31" w:rsidRPr="00503812">
        <w:rPr>
          <w:rFonts w:ascii="Times New Roman" w:hAnsi="Times New Roman" w:cs="Times New Roman" w:hint="eastAsia"/>
        </w:rPr>
        <w:t>生产负荷已达到</w:t>
      </w:r>
      <w:r w:rsidR="004C363E">
        <w:rPr>
          <w:rFonts w:ascii="Times New Roman" w:hAnsi="Times New Roman" w:cs="Times New Roman" w:hint="eastAsia"/>
        </w:rPr>
        <w:t>设计</w:t>
      </w:r>
      <w:r w:rsidR="00D55A31" w:rsidRPr="00503812">
        <w:rPr>
          <w:rFonts w:ascii="Times New Roman" w:hAnsi="Times New Roman" w:cs="Times New Roman" w:hint="eastAsia"/>
        </w:rPr>
        <w:t>生产负荷的</w:t>
      </w:r>
      <w:r w:rsidR="00D55A31" w:rsidRPr="00503812">
        <w:rPr>
          <w:rFonts w:ascii="Times New Roman" w:hAnsi="Times New Roman" w:cs="Times New Roman" w:hint="eastAsia"/>
        </w:rPr>
        <w:t>7</w:t>
      </w:r>
      <w:r w:rsidR="00D55A31" w:rsidRPr="00503812">
        <w:rPr>
          <w:rFonts w:ascii="Times New Roman" w:hAnsi="Times New Roman" w:cs="Times New Roman"/>
        </w:rPr>
        <w:t>5</w:t>
      </w:r>
      <w:r w:rsidR="00D55A31" w:rsidRPr="00503812">
        <w:rPr>
          <w:rFonts w:ascii="Times New Roman" w:hAnsi="Times New Roman" w:cs="Times New Roman" w:hint="eastAsia"/>
        </w:rPr>
        <w:t>%</w:t>
      </w:r>
      <w:r w:rsidR="00D55A31" w:rsidRPr="00503812">
        <w:rPr>
          <w:rFonts w:ascii="Times New Roman" w:hAnsi="Times New Roman" w:cs="Times New Roman" w:hint="eastAsia"/>
        </w:rPr>
        <w:t>以上，满足</w:t>
      </w:r>
      <w:r w:rsidR="004C363E" w:rsidRPr="004C363E">
        <w:rPr>
          <w:rFonts w:ascii="Times New Roman" w:hAnsi="Times New Roman" w:cs="Times New Roman" w:hint="eastAsia"/>
        </w:rPr>
        <w:t>《建设项目竣工环境保护验收技术规范</w:t>
      </w:r>
      <w:r w:rsidR="004C363E" w:rsidRPr="004C363E">
        <w:rPr>
          <w:rFonts w:ascii="Times New Roman" w:hAnsi="Times New Roman" w:cs="Times New Roman" w:hint="eastAsia"/>
        </w:rPr>
        <w:t xml:space="preserve"> </w:t>
      </w:r>
      <w:r w:rsidR="004C363E" w:rsidRPr="004C363E">
        <w:rPr>
          <w:rFonts w:ascii="Times New Roman" w:hAnsi="Times New Roman" w:cs="Times New Roman" w:hint="eastAsia"/>
        </w:rPr>
        <w:t>制药》（</w:t>
      </w:r>
      <w:r w:rsidR="004C363E" w:rsidRPr="004C363E">
        <w:rPr>
          <w:rFonts w:ascii="Times New Roman" w:hAnsi="Times New Roman" w:cs="Times New Roman" w:hint="eastAsia"/>
        </w:rPr>
        <w:t>HJ 792-2016</w:t>
      </w:r>
      <w:r w:rsidR="004C363E" w:rsidRPr="004C363E">
        <w:rPr>
          <w:rFonts w:ascii="Times New Roman" w:hAnsi="Times New Roman" w:cs="Times New Roman" w:hint="eastAsia"/>
        </w:rPr>
        <w:t>）</w:t>
      </w:r>
      <w:r w:rsidR="004C363E">
        <w:rPr>
          <w:rFonts w:ascii="Times New Roman" w:hAnsi="Times New Roman" w:cs="Times New Roman" w:hint="eastAsia"/>
        </w:rPr>
        <w:t>中</w:t>
      </w:r>
      <w:r w:rsidR="00D55A31" w:rsidRPr="00503812">
        <w:rPr>
          <w:rFonts w:ascii="Times New Roman" w:hAnsi="Times New Roman" w:cs="Times New Roman" w:hint="eastAsia"/>
        </w:rPr>
        <w:t>整体验收要求</w:t>
      </w:r>
      <w:r w:rsidRPr="00503812">
        <w:rPr>
          <w:rFonts w:ascii="Times New Roman" w:hAnsi="Times New Roman" w:cs="Times New Roman"/>
        </w:rPr>
        <w:t>。</w:t>
      </w:r>
      <w:r w:rsidR="007B6702">
        <w:rPr>
          <w:rFonts w:ascii="Times New Roman" w:hAnsi="Times New Roman" w:cs="Times New Roman" w:hint="eastAsia"/>
        </w:rPr>
        <w:t>验收监测期间生产负荷如下表所示。</w:t>
      </w:r>
    </w:p>
    <w:p w14:paraId="16658285" w14:textId="27436CFB" w:rsidR="00C77C16" w:rsidRPr="00503812" w:rsidRDefault="005F5480">
      <w:pPr>
        <w:ind w:firstLineChars="200" w:firstLine="482"/>
        <w:jc w:val="center"/>
        <w:rPr>
          <w:rFonts w:ascii="Times New Roman" w:hAnsi="Times New Roman" w:cs="Times New Roman"/>
          <w:b/>
          <w:bCs/>
        </w:rPr>
      </w:pPr>
      <w:r w:rsidRPr="00503812">
        <w:rPr>
          <w:rFonts w:ascii="Times New Roman" w:hAnsi="Times New Roman" w:cs="Times New Roman"/>
          <w:b/>
          <w:bCs/>
        </w:rPr>
        <w:t>表</w:t>
      </w:r>
      <w:r w:rsidRPr="00503812">
        <w:rPr>
          <w:rFonts w:ascii="Times New Roman" w:hAnsi="Times New Roman" w:cs="Times New Roman"/>
          <w:b/>
          <w:bCs/>
        </w:rPr>
        <w:t xml:space="preserve">9.1-1 </w:t>
      </w:r>
      <w:r w:rsidRPr="00503812">
        <w:rPr>
          <w:rFonts w:ascii="Times New Roman" w:hAnsi="Times New Roman" w:cs="Times New Roman"/>
          <w:b/>
          <w:bCs/>
        </w:rPr>
        <w:t>验收监测期间生产负荷</w:t>
      </w:r>
    </w:p>
    <w:tbl>
      <w:tblPr>
        <w:tblStyle w:val="aff1"/>
        <w:tblW w:w="5000" w:type="pct"/>
        <w:jc w:val="center"/>
        <w:tblLayout w:type="fixed"/>
        <w:tblLook w:val="0000" w:firstRow="0" w:lastRow="0" w:firstColumn="0" w:lastColumn="0" w:noHBand="0" w:noVBand="0"/>
      </w:tblPr>
      <w:tblGrid>
        <w:gridCol w:w="1335"/>
        <w:gridCol w:w="1396"/>
        <w:gridCol w:w="1588"/>
        <w:gridCol w:w="1449"/>
        <w:gridCol w:w="1301"/>
        <w:gridCol w:w="1233"/>
      </w:tblGrid>
      <w:tr w:rsidR="00503812" w:rsidRPr="00503812" w14:paraId="39524C8C" w14:textId="77777777" w:rsidTr="00393AFF">
        <w:trPr>
          <w:trHeight w:val="397"/>
          <w:jc w:val="center"/>
        </w:trPr>
        <w:tc>
          <w:tcPr>
            <w:tcW w:w="1493" w:type="dxa"/>
            <w:vAlign w:val="center"/>
          </w:tcPr>
          <w:p w14:paraId="07E325D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检测时间</w:t>
            </w:r>
          </w:p>
        </w:tc>
        <w:tc>
          <w:tcPr>
            <w:tcW w:w="1562" w:type="dxa"/>
            <w:vAlign w:val="center"/>
          </w:tcPr>
          <w:p w14:paraId="302F39A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产品名称</w:t>
            </w:r>
          </w:p>
        </w:tc>
        <w:tc>
          <w:tcPr>
            <w:tcW w:w="1781" w:type="dxa"/>
            <w:vAlign w:val="center"/>
          </w:tcPr>
          <w:p w14:paraId="1EC40E1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年设计生产能力</w:t>
            </w:r>
          </w:p>
        </w:tc>
        <w:tc>
          <w:tcPr>
            <w:tcW w:w="1622" w:type="dxa"/>
            <w:vAlign w:val="center"/>
          </w:tcPr>
          <w:p w14:paraId="625C7DD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日设计生产量</w:t>
            </w:r>
          </w:p>
        </w:tc>
        <w:tc>
          <w:tcPr>
            <w:tcW w:w="1453" w:type="dxa"/>
            <w:vAlign w:val="center"/>
          </w:tcPr>
          <w:p w14:paraId="1153740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当日生产量</w:t>
            </w:r>
          </w:p>
        </w:tc>
        <w:tc>
          <w:tcPr>
            <w:tcW w:w="1376" w:type="dxa"/>
            <w:vAlign w:val="center"/>
          </w:tcPr>
          <w:p w14:paraId="4996CD6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生产负荷</w:t>
            </w:r>
          </w:p>
        </w:tc>
      </w:tr>
      <w:tr w:rsidR="00503812" w:rsidRPr="00503812" w14:paraId="45C2D2F0" w14:textId="77777777" w:rsidTr="00393AFF">
        <w:trPr>
          <w:trHeight w:val="397"/>
          <w:jc w:val="center"/>
        </w:trPr>
        <w:tc>
          <w:tcPr>
            <w:tcW w:w="1493" w:type="dxa"/>
            <w:vMerge w:val="restart"/>
            <w:vAlign w:val="center"/>
          </w:tcPr>
          <w:p w14:paraId="254F5AD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2022.8.10-</w:t>
            </w:r>
          </w:p>
          <w:p w14:paraId="705BFA7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2022.8.11</w:t>
            </w:r>
            <w:r w:rsidRPr="00503812">
              <w:rPr>
                <w:rFonts w:ascii="Times New Roman" w:hAnsi="Times New Roman" w:cs="Times New Roman"/>
                <w:bCs/>
                <w:sz w:val="21"/>
                <w:szCs w:val="21"/>
              </w:rPr>
              <w:t>、</w:t>
            </w:r>
            <w:r w:rsidRPr="00503812">
              <w:rPr>
                <w:rFonts w:ascii="Times New Roman" w:hAnsi="Times New Roman" w:cs="Times New Roman"/>
                <w:bCs/>
                <w:sz w:val="21"/>
                <w:szCs w:val="21"/>
              </w:rPr>
              <w:t>2022.9.1-</w:t>
            </w:r>
          </w:p>
          <w:p w14:paraId="13A4685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2022.9.2</w:t>
            </w:r>
          </w:p>
        </w:tc>
        <w:tc>
          <w:tcPr>
            <w:tcW w:w="1562" w:type="dxa"/>
            <w:vAlign w:val="center"/>
          </w:tcPr>
          <w:p w14:paraId="2543CBF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胰岛素原料药</w:t>
            </w:r>
          </w:p>
        </w:tc>
        <w:tc>
          <w:tcPr>
            <w:tcW w:w="1781" w:type="dxa"/>
            <w:vAlign w:val="center"/>
          </w:tcPr>
          <w:p w14:paraId="34F48DF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165kg</w:t>
            </w:r>
          </w:p>
        </w:tc>
        <w:tc>
          <w:tcPr>
            <w:tcW w:w="1622" w:type="dxa"/>
            <w:vAlign w:val="center"/>
          </w:tcPr>
          <w:p w14:paraId="24F6D7E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1.1kg</w:t>
            </w:r>
          </w:p>
        </w:tc>
        <w:tc>
          <w:tcPr>
            <w:tcW w:w="1453" w:type="dxa"/>
            <w:vAlign w:val="center"/>
          </w:tcPr>
          <w:p w14:paraId="2CC69CD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0.869kg</w:t>
            </w:r>
          </w:p>
        </w:tc>
        <w:tc>
          <w:tcPr>
            <w:tcW w:w="1376" w:type="dxa"/>
            <w:vAlign w:val="center"/>
          </w:tcPr>
          <w:p w14:paraId="5A7B42E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79%</w:t>
            </w:r>
          </w:p>
        </w:tc>
      </w:tr>
      <w:tr w:rsidR="00503812" w:rsidRPr="00503812" w14:paraId="51697996" w14:textId="77777777" w:rsidTr="00393AFF">
        <w:trPr>
          <w:trHeight w:val="397"/>
          <w:jc w:val="center"/>
        </w:trPr>
        <w:tc>
          <w:tcPr>
            <w:tcW w:w="1493" w:type="dxa"/>
            <w:vMerge/>
            <w:vAlign w:val="center"/>
          </w:tcPr>
          <w:p w14:paraId="5E232969"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1562" w:type="dxa"/>
            <w:vAlign w:val="center"/>
          </w:tcPr>
          <w:p w14:paraId="05F8946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胰岛素制剂</w:t>
            </w:r>
          </w:p>
        </w:tc>
        <w:tc>
          <w:tcPr>
            <w:tcW w:w="1781" w:type="dxa"/>
            <w:vAlign w:val="center"/>
          </w:tcPr>
          <w:p w14:paraId="2C615B6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1000</w:t>
            </w:r>
            <w:r w:rsidRPr="00503812">
              <w:rPr>
                <w:rFonts w:ascii="Times New Roman" w:hAnsi="Times New Roman" w:cs="Times New Roman"/>
                <w:bCs/>
                <w:sz w:val="21"/>
                <w:szCs w:val="21"/>
              </w:rPr>
              <w:t>万支</w:t>
            </w:r>
          </w:p>
        </w:tc>
        <w:tc>
          <w:tcPr>
            <w:tcW w:w="1622" w:type="dxa"/>
            <w:vAlign w:val="center"/>
          </w:tcPr>
          <w:p w14:paraId="2DFB61A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33</w:t>
            </w:r>
            <w:r w:rsidRPr="00503812">
              <w:rPr>
                <w:rFonts w:ascii="Times New Roman" w:hAnsi="Times New Roman" w:cs="Times New Roman"/>
                <w:bCs/>
                <w:sz w:val="21"/>
                <w:szCs w:val="21"/>
              </w:rPr>
              <w:t>万支</w:t>
            </w:r>
          </w:p>
        </w:tc>
        <w:tc>
          <w:tcPr>
            <w:tcW w:w="1453" w:type="dxa"/>
            <w:vAlign w:val="center"/>
          </w:tcPr>
          <w:p w14:paraId="1FDEB743" w14:textId="46F269C2"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w:t>
            </w:r>
            <w:r w:rsidR="0046416C">
              <w:rPr>
                <w:rFonts w:ascii="Times New Roman" w:hAnsi="Times New Roman" w:cs="Times New Roman"/>
                <w:bCs/>
                <w:sz w:val="21"/>
                <w:szCs w:val="21"/>
              </w:rPr>
              <w:t>.</w:t>
            </w:r>
            <w:r w:rsidRPr="00503812">
              <w:rPr>
                <w:rFonts w:ascii="Times New Roman" w:hAnsi="Times New Roman" w:cs="Times New Roman"/>
                <w:bCs/>
                <w:sz w:val="21"/>
                <w:szCs w:val="21"/>
              </w:rPr>
              <w:t>3</w:t>
            </w:r>
            <w:r w:rsidRPr="00503812">
              <w:rPr>
                <w:rFonts w:ascii="Times New Roman" w:hAnsi="Times New Roman" w:cs="Times New Roman"/>
                <w:bCs/>
                <w:sz w:val="21"/>
                <w:szCs w:val="21"/>
              </w:rPr>
              <w:t>万支</w:t>
            </w:r>
          </w:p>
        </w:tc>
        <w:tc>
          <w:tcPr>
            <w:tcW w:w="1376" w:type="dxa"/>
            <w:vAlign w:val="center"/>
          </w:tcPr>
          <w:p w14:paraId="3E294C8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79%</w:t>
            </w:r>
          </w:p>
        </w:tc>
      </w:tr>
      <w:tr w:rsidR="00503812" w:rsidRPr="00503812" w14:paraId="6F853BC2" w14:textId="77777777" w:rsidTr="00393AFF">
        <w:trPr>
          <w:trHeight w:val="397"/>
          <w:jc w:val="center"/>
        </w:trPr>
        <w:tc>
          <w:tcPr>
            <w:tcW w:w="1493" w:type="dxa"/>
            <w:vMerge w:val="restart"/>
            <w:vAlign w:val="center"/>
          </w:tcPr>
          <w:p w14:paraId="566A3F3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2022.12.28</w:t>
            </w:r>
          </w:p>
          <w:p w14:paraId="4508050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2022.12.29</w:t>
            </w:r>
          </w:p>
        </w:tc>
        <w:tc>
          <w:tcPr>
            <w:tcW w:w="1562" w:type="dxa"/>
            <w:vAlign w:val="center"/>
          </w:tcPr>
          <w:p w14:paraId="5FB50A5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胰岛素原料药</w:t>
            </w:r>
          </w:p>
        </w:tc>
        <w:tc>
          <w:tcPr>
            <w:tcW w:w="1781" w:type="dxa"/>
            <w:vAlign w:val="center"/>
          </w:tcPr>
          <w:p w14:paraId="3F5BC6E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165kg</w:t>
            </w:r>
          </w:p>
        </w:tc>
        <w:tc>
          <w:tcPr>
            <w:tcW w:w="1622" w:type="dxa"/>
            <w:vAlign w:val="center"/>
          </w:tcPr>
          <w:p w14:paraId="3EE9CD4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1.1kg</w:t>
            </w:r>
          </w:p>
        </w:tc>
        <w:tc>
          <w:tcPr>
            <w:tcW w:w="1453" w:type="dxa"/>
            <w:vAlign w:val="center"/>
          </w:tcPr>
          <w:p w14:paraId="2A74FC54" w14:textId="0E498043" w:rsidR="00D55A31" w:rsidRPr="00503812" w:rsidRDefault="0046416C" w:rsidP="00C23047">
            <w:pPr>
              <w:adjustRightInd w:val="0"/>
              <w:snapToGrid w:val="0"/>
              <w:jc w:val="center"/>
              <w:rPr>
                <w:rFonts w:ascii="Times New Roman" w:hAnsi="Times New Roman" w:cs="Times New Roman"/>
                <w:bCs/>
                <w:sz w:val="21"/>
                <w:szCs w:val="21"/>
              </w:rPr>
            </w:pPr>
            <w:r>
              <w:rPr>
                <w:rFonts w:ascii="Times New Roman" w:hAnsi="Times New Roman" w:cs="Times New Roman" w:hint="eastAsia"/>
                <w:bCs/>
                <w:sz w:val="21"/>
                <w:szCs w:val="21"/>
              </w:rPr>
              <w:t>0</w:t>
            </w:r>
            <w:r>
              <w:rPr>
                <w:rFonts w:ascii="Times New Roman" w:hAnsi="Times New Roman" w:cs="Times New Roman"/>
                <w:bCs/>
                <w:sz w:val="21"/>
                <w:szCs w:val="21"/>
              </w:rPr>
              <w:t>.900</w:t>
            </w:r>
            <w:r>
              <w:rPr>
                <w:rFonts w:ascii="Times New Roman" w:hAnsi="Times New Roman" w:cs="Times New Roman" w:hint="eastAsia"/>
                <w:bCs/>
                <w:sz w:val="21"/>
                <w:szCs w:val="21"/>
              </w:rPr>
              <w:t>kg</w:t>
            </w:r>
          </w:p>
        </w:tc>
        <w:tc>
          <w:tcPr>
            <w:tcW w:w="1376" w:type="dxa"/>
            <w:vAlign w:val="center"/>
          </w:tcPr>
          <w:p w14:paraId="6500ECB1" w14:textId="6404BDA9" w:rsidR="00D55A31" w:rsidRPr="00503812" w:rsidRDefault="0046416C" w:rsidP="00C23047">
            <w:pPr>
              <w:adjustRightInd w:val="0"/>
              <w:snapToGrid w:val="0"/>
              <w:jc w:val="center"/>
              <w:rPr>
                <w:rFonts w:ascii="Times New Roman" w:hAnsi="Times New Roman" w:cs="Times New Roman"/>
                <w:bCs/>
                <w:sz w:val="21"/>
                <w:szCs w:val="21"/>
              </w:rPr>
            </w:pPr>
            <w:r>
              <w:rPr>
                <w:rFonts w:ascii="Times New Roman" w:hAnsi="Times New Roman" w:cs="Times New Roman" w:hint="eastAsia"/>
                <w:bCs/>
                <w:sz w:val="21"/>
                <w:szCs w:val="21"/>
              </w:rPr>
              <w:t>8</w:t>
            </w:r>
            <w:r>
              <w:rPr>
                <w:rFonts w:ascii="Times New Roman" w:hAnsi="Times New Roman" w:cs="Times New Roman"/>
                <w:bCs/>
                <w:sz w:val="21"/>
                <w:szCs w:val="21"/>
              </w:rPr>
              <w:t>2</w:t>
            </w:r>
            <w:r>
              <w:rPr>
                <w:rFonts w:ascii="Times New Roman" w:hAnsi="Times New Roman" w:cs="Times New Roman" w:hint="eastAsia"/>
                <w:bCs/>
                <w:sz w:val="21"/>
                <w:szCs w:val="21"/>
              </w:rPr>
              <w:t>%</w:t>
            </w:r>
          </w:p>
        </w:tc>
      </w:tr>
      <w:tr w:rsidR="00503812" w:rsidRPr="00503812" w14:paraId="2561A5FC" w14:textId="77777777" w:rsidTr="00393AFF">
        <w:trPr>
          <w:trHeight w:val="397"/>
          <w:jc w:val="center"/>
        </w:trPr>
        <w:tc>
          <w:tcPr>
            <w:tcW w:w="1493" w:type="dxa"/>
            <w:vMerge/>
            <w:vAlign w:val="center"/>
          </w:tcPr>
          <w:p w14:paraId="65526C2C" w14:textId="77777777" w:rsidR="00D55A31" w:rsidRPr="00503812" w:rsidRDefault="00D55A31" w:rsidP="00C23047">
            <w:pPr>
              <w:pStyle w:val="aff"/>
              <w:ind w:firstLine="210"/>
              <w:rPr>
                <w:rFonts w:ascii="Times New Roman" w:hAnsi="Times New Roman" w:cs="Times New Roman"/>
                <w:bCs/>
                <w:sz w:val="21"/>
                <w:szCs w:val="21"/>
              </w:rPr>
            </w:pPr>
          </w:p>
        </w:tc>
        <w:tc>
          <w:tcPr>
            <w:tcW w:w="1562" w:type="dxa"/>
            <w:vAlign w:val="center"/>
          </w:tcPr>
          <w:p w14:paraId="260CC70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胰岛素制剂</w:t>
            </w:r>
          </w:p>
        </w:tc>
        <w:tc>
          <w:tcPr>
            <w:tcW w:w="1781" w:type="dxa"/>
            <w:vAlign w:val="center"/>
          </w:tcPr>
          <w:p w14:paraId="533B1DD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1000</w:t>
            </w:r>
            <w:r w:rsidRPr="00503812">
              <w:rPr>
                <w:rFonts w:ascii="Times New Roman" w:hAnsi="Times New Roman" w:cs="Times New Roman"/>
                <w:bCs/>
                <w:sz w:val="21"/>
                <w:szCs w:val="21"/>
              </w:rPr>
              <w:t>万支</w:t>
            </w:r>
          </w:p>
        </w:tc>
        <w:tc>
          <w:tcPr>
            <w:tcW w:w="1622" w:type="dxa"/>
            <w:vAlign w:val="center"/>
          </w:tcPr>
          <w:p w14:paraId="1DF5C9C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33</w:t>
            </w:r>
            <w:r w:rsidRPr="00503812">
              <w:rPr>
                <w:rFonts w:ascii="Times New Roman" w:hAnsi="Times New Roman" w:cs="Times New Roman"/>
                <w:bCs/>
                <w:sz w:val="21"/>
                <w:szCs w:val="21"/>
              </w:rPr>
              <w:t>万支</w:t>
            </w:r>
          </w:p>
        </w:tc>
        <w:tc>
          <w:tcPr>
            <w:tcW w:w="1453" w:type="dxa"/>
            <w:vAlign w:val="center"/>
          </w:tcPr>
          <w:p w14:paraId="794BBCD9" w14:textId="742076F4" w:rsidR="00D55A31" w:rsidRPr="00503812" w:rsidRDefault="0046416C" w:rsidP="00C23047">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27.1</w:t>
            </w:r>
            <w:r w:rsidRPr="00503812">
              <w:rPr>
                <w:rFonts w:ascii="Times New Roman" w:hAnsi="Times New Roman" w:cs="Times New Roman"/>
                <w:bCs/>
                <w:sz w:val="21"/>
                <w:szCs w:val="21"/>
              </w:rPr>
              <w:t>万支</w:t>
            </w:r>
          </w:p>
        </w:tc>
        <w:tc>
          <w:tcPr>
            <w:tcW w:w="1376" w:type="dxa"/>
            <w:vAlign w:val="center"/>
          </w:tcPr>
          <w:p w14:paraId="6998C8F1" w14:textId="0135F25D" w:rsidR="00D55A31" w:rsidRPr="00503812" w:rsidRDefault="0046416C" w:rsidP="00C23047">
            <w:pPr>
              <w:adjustRightInd w:val="0"/>
              <w:snapToGrid w:val="0"/>
              <w:jc w:val="center"/>
              <w:rPr>
                <w:rFonts w:ascii="Times New Roman" w:hAnsi="Times New Roman" w:cs="Times New Roman"/>
                <w:bCs/>
                <w:sz w:val="21"/>
                <w:szCs w:val="21"/>
              </w:rPr>
            </w:pPr>
            <w:r>
              <w:rPr>
                <w:rFonts w:ascii="Times New Roman" w:hAnsi="Times New Roman" w:cs="Times New Roman" w:hint="eastAsia"/>
                <w:bCs/>
                <w:sz w:val="21"/>
                <w:szCs w:val="21"/>
              </w:rPr>
              <w:t>8</w:t>
            </w:r>
            <w:r>
              <w:rPr>
                <w:rFonts w:ascii="Times New Roman" w:hAnsi="Times New Roman" w:cs="Times New Roman"/>
                <w:bCs/>
                <w:sz w:val="21"/>
                <w:szCs w:val="21"/>
              </w:rPr>
              <w:t>2</w:t>
            </w:r>
            <w:r>
              <w:rPr>
                <w:rFonts w:ascii="Times New Roman" w:hAnsi="Times New Roman" w:cs="Times New Roman" w:hint="eastAsia"/>
                <w:bCs/>
                <w:sz w:val="21"/>
                <w:szCs w:val="21"/>
              </w:rPr>
              <w:t>%</w:t>
            </w:r>
          </w:p>
        </w:tc>
      </w:tr>
      <w:tr w:rsidR="00503812" w:rsidRPr="00503812" w14:paraId="07430A67" w14:textId="77777777" w:rsidTr="00393AFF">
        <w:trPr>
          <w:trHeight w:val="397"/>
          <w:jc w:val="center"/>
        </w:trPr>
        <w:tc>
          <w:tcPr>
            <w:tcW w:w="1493" w:type="dxa"/>
            <w:vAlign w:val="center"/>
          </w:tcPr>
          <w:p w14:paraId="2E29859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备注</w:t>
            </w:r>
          </w:p>
        </w:tc>
        <w:tc>
          <w:tcPr>
            <w:tcW w:w="7794" w:type="dxa"/>
            <w:gridSpan w:val="5"/>
            <w:vAlign w:val="center"/>
          </w:tcPr>
          <w:p w14:paraId="09F7ECC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生产负荷数据由企业提供。</w:t>
            </w:r>
          </w:p>
        </w:tc>
      </w:tr>
    </w:tbl>
    <w:p w14:paraId="1D66B84C" w14:textId="3FBFBDE4" w:rsidR="00C77C16" w:rsidRPr="00503812" w:rsidRDefault="005F5480">
      <w:pPr>
        <w:pStyle w:val="2"/>
        <w:rPr>
          <w:rFonts w:cs="Times New Roman"/>
        </w:rPr>
      </w:pPr>
      <w:bookmarkStart w:id="217" w:name="_Toc14707"/>
      <w:bookmarkStart w:id="218" w:name="_Toc497987795"/>
      <w:bookmarkStart w:id="219" w:name="_Toc15693"/>
      <w:bookmarkStart w:id="220" w:name="_Toc497987632"/>
      <w:bookmarkStart w:id="221" w:name="_Toc497926025"/>
      <w:bookmarkStart w:id="222" w:name="_Toc497988076"/>
      <w:bookmarkStart w:id="223" w:name="_Toc127977039"/>
      <w:r w:rsidRPr="00503812">
        <w:rPr>
          <w:rFonts w:cs="Times New Roman"/>
        </w:rPr>
        <w:t>9.2</w:t>
      </w:r>
      <w:bookmarkEnd w:id="217"/>
      <w:bookmarkEnd w:id="218"/>
      <w:bookmarkEnd w:id="219"/>
      <w:bookmarkEnd w:id="220"/>
      <w:bookmarkEnd w:id="221"/>
      <w:bookmarkEnd w:id="222"/>
      <w:r w:rsidRPr="00503812">
        <w:rPr>
          <w:rFonts w:cs="Times New Roman"/>
        </w:rPr>
        <w:t>废水</w:t>
      </w:r>
      <w:r w:rsidR="00D55A31" w:rsidRPr="00503812">
        <w:rPr>
          <w:rFonts w:cs="Times New Roman" w:hint="eastAsia"/>
        </w:rPr>
        <w:t>及地下水</w:t>
      </w:r>
      <w:r w:rsidRPr="00503812">
        <w:rPr>
          <w:rFonts w:cs="Times New Roman"/>
        </w:rPr>
        <w:t>监测结果</w:t>
      </w:r>
      <w:bookmarkEnd w:id="223"/>
    </w:p>
    <w:p w14:paraId="493DD95F" w14:textId="16AD765D" w:rsidR="00D55A31" w:rsidRPr="00503812" w:rsidRDefault="00D55A31" w:rsidP="00D55A31">
      <w:pPr>
        <w:spacing w:line="360" w:lineRule="auto"/>
        <w:jc w:val="center"/>
        <w:rPr>
          <w:rFonts w:ascii="Times New Roman" w:hAnsi="Times New Roman" w:cs="Times New Roman"/>
          <w:b/>
        </w:rPr>
      </w:pPr>
      <w:r w:rsidRPr="00503812">
        <w:rPr>
          <w:rFonts w:ascii="Times New Roman" w:hAnsi="Times New Roman" w:cs="Times New Roman"/>
          <w:b/>
        </w:rPr>
        <w:t>表</w:t>
      </w:r>
      <w:r w:rsidRPr="00503812">
        <w:rPr>
          <w:rFonts w:ascii="Times New Roman" w:hAnsi="Times New Roman" w:cs="Times New Roman"/>
          <w:b/>
        </w:rPr>
        <w:t xml:space="preserve">9.2-1 </w:t>
      </w:r>
      <w:r w:rsidRPr="00503812">
        <w:rPr>
          <w:rFonts w:ascii="Times New Roman" w:hAnsi="Times New Roman" w:cs="Times New Roman"/>
          <w:b/>
        </w:rPr>
        <w:t>污水处理站进口（</w:t>
      </w:r>
      <w:r w:rsidRPr="00503812">
        <w:rPr>
          <w:rFonts w:ascii="Times New Roman" w:hAnsi="Times New Roman" w:cs="Times New Roman"/>
          <w:b/>
        </w:rPr>
        <w:t>A1</w:t>
      </w:r>
      <w:r w:rsidRPr="00503812">
        <w:rPr>
          <w:rFonts w:ascii="Times New Roman" w:hAnsi="Times New Roman" w:cs="Times New Roman"/>
          <w:b/>
        </w:rPr>
        <w:t>）、出口（</w:t>
      </w:r>
      <w:r w:rsidRPr="00503812">
        <w:rPr>
          <w:rFonts w:ascii="Times New Roman" w:hAnsi="Times New Roman" w:cs="Times New Roman"/>
          <w:b/>
        </w:rPr>
        <w:t>WS1</w:t>
      </w:r>
      <w:r w:rsidRPr="00503812">
        <w:rPr>
          <w:rFonts w:ascii="Times New Roman" w:hAnsi="Times New Roman" w:cs="Times New Roman"/>
          <w:b/>
        </w:rPr>
        <w:t>）废水检测结果一览表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667"/>
        <w:gridCol w:w="1307"/>
        <w:gridCol w:w="553"/>
        <w:gridCol w:w="556"/>
        <w:gridCol w:w="551"/>
        <w:gridCol w:w="553"/>
        <w:gridCol w:w="689"/>
        <w:gridCol w:w="691"/>
        <w:gridCol w:w="850"/>
        <w:gridCol w:w="667"/>
        <w:gridCol w:w="606"/>
      </w:tblGrid>
      <w:tr w:rsidR="00503812" w:rsidRPr="00503812" w14:paraId="03E3A462" w14:textId="77777777" w:rsidTr="00D55A31">
        <w:trPr>
          <w:trHeight w:val="374"/>
          <w:tblHeader/>
          <w:jc w:val="center"/>
        </w:trPr>
        <w:tc>
          <w:tcPr>
            <w:tcW w:w="368" w:type="pct"/>
            <w:vMerge w:val="restart"/>
            <w:vAlign w:val="center"/>
          </w:tcPr>
          <w:p w14:paraId="64C8EFB2"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w:t>
            </w:r>
          </w:p>
          <w:p w14:paraId="0BA065DF"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日期</w:t>
            </w:r>
          </w:p>
        </w:tc>
        <w:tc>
          <w:tcPr>
            <w:tcW w:w="1189" w:type="pct"/>
            <w:gridSpan w:val="2"/>
            <w:vMerge w:val="restart"/>
            <w:vAlign w:val="center"/>
          </w:tcPr>
          <w:p w14:paraId="2370C633"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检测位置及频次</w:t>
            </w:r>
          </w:p>
        </w:tc>
        <w:tc>
          <w:tcPr>
            <w:tcW w:w="333" w:type="pct"/>
            <w:vAlign w:val="center"/>
          </w:tcPr>
          <w:p w14:paraId="3870501F"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流量</w:t>
            </w:r>
          </w:p>
        </w:tc>
        <w:tc>
          <w:tcPr>
            <w:tcW w:w="335" w:type="pct"/>
            <w:vAlign w:val="center"/>
          </w:tcPr>
          <w:p w14:paraId="47BE7493"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pH</w:t>
            </w:r>
          </w:p>
        </w:tc>
        <w:tc>
          <w:tcPr>
            <w:tcW w:w="332" w:type="pct"/>
            <w:vAlign w:val="center"/>
          </w:tcPr>
          <w:p w14:paraId="708B17E5" w14:textId="04A0AA23"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COD</w:t>
            </w:r>
          </w:p>
        </w:tc>
        <w:tc>
          <w:tcPr>
            <w:tcW w:w="333" w:type="pct"/>
            <w:vAlign w:val="center"/>
          </w:tcPr>
          <w:p w14:paraId="2320ACFF"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悬浮物</w:t>
            </w:r>
          </w:p>
        </w:tc>
        <w:tc>
          <w:tcPr>
            <w:tcW w:w="415" w:type="pct"/>
            <w:vAlign w:val="center"/>
          </w:tcPr>
          <w:p w14:paraId="37996F68"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氨氮</w:t>
            </w:r>
          </w:p>
        </w:tc>
        <w:tc>
          <w:tcPr>
            <w:tcW w:w="416" w:type="pct"/>
            <w:vAlign w:val="center"/>
          </w:tcPr>
          <w:p w14:paraId="1453A82C"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总磷</w:t>
            </w:r>
          </w:p>
        </w:tc>
        <w:tc>
          <w:tcPr>
            <w:tcW w:w="512" w:type="pct"/>
            <w:vAlign w:val="center"/>
          </w:tcPr>
          <w:p w14:paraId="68676D15" w14:textId="5E409A96"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hint="eastAsia"/>
                <w:bCs/>
                <w:kern w:val="0"/>
                <w:sz w:val="21"/>
                <w:szCs w:val="21"/>
              </w:rPr>
              <w:t>B</w:t>
            </w:r>
            <w:r w:rsidRPr="00503812">
              <w:rPr>
                <w:rFonts w:ascii="Times New Roman" w:hAnsi="Times New Roman" w:cs="Times New Roman"/>
                <w:bCs/>
                <w:kern w:val="0"/>
                <w:sz w:val="21"/>
                <w:szCs w:val="21"/>
              </w:rPr>
              <w:t>OD</w:t>
            </w:r>
            <w:r w:rsidRPr="00503812">
              <w:rPr>
                <w:rFonts w:ascii="Times New Roman" w:hAnsi="Times New Roman" w:cs="Times New Roman"/>
                <w:bCs/>
                <w:kern w:val="0"/>
                <w:sz w:val="21"/>
                <w:szCs w:val="21"/>
                <w:vertAlign w:val="subscript"/>
              </w:rPr>
              <w:t>5</w:t>
            </w:r>
          </w:p>
        </w:tc>
        <w:tc>
          <w:tcPr>
            <w:tcW w:w="402" w:type="pct"/>
            <w:vAlign w:val="center"/>
          </w:tcPr>
          <w:p w14:paraId="62D0BB4F"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乙腈</w:t>
            </w:r>
          </w:p>
        </w:tc>
        <w:tc>
          <w:tcPr>
            <w:tcW w:w="365" w:type="pct"/>
            <w:vMerge w:val="restart"/>
            <w:vAlign w:val="center"/>
          </w:tcPr>
          <w:p w14:paraId="7CAEA920"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样品</w:t>
            </w:r>
          </w:p>
          <w:p w14:paraId="539B3240"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表观</w:t>
            </w:r>
          </w:p>
        </w:tc>
      </w:tr>
      <w:tr w:rsidR="00503812" w:rsidRPr="00503812" w14:paraId="5C0E2914" w14:textId="77777777" w:rsidTr="00D55A31">
        <w:trPr>
          <w:trHeight w:val="374"/>
          <w:tblHeader/>
          <w:jc w:val="center"/>
        </w:trPr>
        <w:tc>
          <w:tcPr>
            <w:tcW w:w="368" w:type="pct"/>
            <w:vMerge/>
            <w:vAlign w:val="center"/>
          </w:tcPr>
          <w:p w14:paraId="4F2602FE"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1189" w:type="pct"/>
            <w:gridSpan w:val="2"/>
            <w:vMerge/>
            <w:vAlign w:val="center"/>
          </w:tcPr>
          <w:p w14:paraId="004D9761" w14:textId="77777777" w:rsidR="00D55A31" w:rsidRPr="00503812" w:rsidRDefault="00D55A31" w:rsidP="00C23047">
            <w:pPr>
              <w:adjustRightInd w:val="0"/>
              <w:snapToGrid w:val="0"/>
              <w:jc w:val="center"/>
              <w:rPr>
                <w:rFonts w:ascii="Times New Roman" w:hAnsi="Times New Roman" w:cs="Times New Roman"/>
                <w:bCs/>
                <w:kern w:val="0"/>
                <w:sz w:val="21"/>
                <w:szCs w:val="21"/>
              </w:rPr>
            </w:pPr>
          </w:p>
        </w:tc>
        <w:tc>
          <w:tcPr>
            <w:tcW w:w="333" w:type="pct"/>
            <w:vAlign w:val="center"/>
          </w:tcPr>
          <w:p w14:paraId="3BB51431"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w:t>
            </w:r>
            <w:r w:rsidRPr="00503812">
              <w:rPr>
                <w:rFonts w:ascii="Times New Roman" w:hAnsi="Times New Roman" w:cs="Times New Roman"/>
                <w:bCs/>
                <w:sz w:val="21"/>
                <w:szCs w:val="21"/>
                <w:vertAlign w:val="superscript"/>
              </w:rPr>
              <w:t>3</w:t>
            </w:r>
            <w:r w:rsidRPr="00503812">
              <w:rPr>
                <w:rFonts w:ascii="Times New Roman" w:hAnsi="Times New Roman" w:cs="Times New Roman"/>
                <w:bCs/>
                <w:sz w:val="21"/>
                <w:szCs w:val="21"/>
              </w:rPr>
              <w:t>/h</w:t>
            </w:r>
          </w:p>
        </w:tc>
        <w:tc>
          <w:tcPr>
            <w:tcW w:w="335" w:type="pct"/>
            <w:vAlign w:val="center"/>
          </w:tcPr>
          <w:p w14:paraId="2CD47F3C"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无量纲</w:t>
            </w:r>
          </w:p>
        </w:tc>
        <w:tc>
          <w:tcPr>
            <w:tcW w:w="332" w:type="pct"/>
            <w:vAlign w:val="center"/>
          </w:tcPr>
          <w:p w14:paraId="6F21E414"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mg/L</w:t>
            </w:r>
          </w:p>
        </w:tc>
        <w:tc>
          <w:tcPr>
            <w:tcW w:w="333" w:type="pct"/>
            <w:vAlign w:val="center"/>
          </w:tcPr>
          <w:p w14:paraId="0237D7D1"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mg/L</w:t>
            </w:r>
          </w:p>
        </w:tc>
        <w:tc>
          <w:tcPr>
            <w:tcW w:w="415" w:type="pct"/>
            <w:vAlign w:val="center"/>
          </w:tcPr>
          <w:p w14:paraId="335F2CD7"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mg/L</w:t>
            </w:r>
          </w:p>
        </w:tc>
        <w:tc>
          <w:tcPr>
            <w:tcW w:w="416" w:type="pct"/>
            <w:vAlign w:val="center"/>
          </w:tcPr>
          <w:p w14:paraId="65480B9F"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mg/L</w:t>
            </w:r>
          </w:p>
        </w:tc>
        <w:tc>
          <w:tcPr>
            <w:tcW w:w="512" w:type="pct"/>
            <w:vAlign w:val="center"/>
          </w:tcPr>
          <w:p w14:paraId="17F2C99A"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mg/L</w:t>
            </w:r>
          </w:p>
        </w:tc>
        <w:tc>
          <w:tcPr>
            <w:tcW w:w="402" w:type="pct"/>
            <w:vAlign w:val="center"/>
          </w:tcPr>
          <w:p w14:paraId="582CCF91"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mg/L</w:t>
            </w:r>
          </w:p>
        </w:tc>
        <w:tc>
          <w:tcPr>
            <w:tcW w:w="365" w:type="pct"/>
            <w:vMerge/>
            <w:vAlign w:val="center"/>
          </w:tcPr>
          <w:p w14:paraId="4A23D779"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064E861F" w14:textId="77777777" w:rsidTr="00D55A31">
        <w:trPr>
          <w:trHeight w:val="374"/>
          <w:jc w:val="center"/>
        </w:trPr>
        <w:tc>
          <w:tcPr>
            <w:tcW w:w="368" w:type="pct"/>
            <w:vMerge w:val="restart"/>
            <w:vAlign w:val="center"/>
          </w:tcPr>
          <w:p w14:paraId="264AC23A" w14:textId="77777777" w:rsidR="00D55A31" w:rsidRPr="00503812" w:rsidRDefault="00D55A31" w:rsidP="00C23047">
            <w:pPr>
              <w:jc w:val="center"/>
              <w:rPr>
                <w:rFonts w:ascii="Times New Roman" w:hAnsi="Times New Roman" w:cs="Times New Roman"/>
                <w:bCs/>
                <w:kern w:val="0"/>
                <w:sz w:val="21"/>
                <w:szCs w:val="21"/>
              </w:rPr>
            </w:pPr>
            <w:r w:rsidRPr="00503812">
              <w:rPr>
                <w:rFonts w:ascii="Times New Roman" w:hAnsi="Times New Roman" w:cs="Times New Roman"/>
                <w:bCs/>
                <w:sz w:val="21"/>
                <w:szCs w:val="21"/>
              </w:rPr>
              <w:t>2022.12.28</w:t>
            </w:r>
          </w:p>
        </w:tc>
        <w:tc>
          <w:tcPr>
            <w:tcW w:w="402" w:type="pct"/>
            <w:vMerge w:val="restart"/>
            <w:vAlign w:val="center"/>
          </w:tcPr>
          <w:p w14:paraId="1D09FC5F"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kern w:val="0"/>
                <w:sz w:val="21"/>
                <w:szCs w:val="21"/>
              </w:rPr>
              <w:t>污水处理站进口（</w:t>
            </w:r>
            <w:r w:rsidRPr="00503812">
              <w:rPr>
                <w:rFonts w:ascii="Times New Roman" w:hAnsi="Times New Roman" w:cs="Times New Roman"/>
                <w:bCs/>
                <w:kern w:val="0"/>
                <w:sz w:val="21"/>
                <w:szCs w:val="21"/>
              </w:rPr>
              <w:t>A1</w:t>
            </w:r>
            <w:r w:rsidRPr="00503812">
              <w:rPr>
                <w:rFonts w:ascii="Times New Roman" w:hAnsi="Times New Roman" w:cs="Times New Roman"/>
                <w:bCs/>
                <w:kern w:val="0"/>
                <w:sz w:val="21"/>
                <w:szCs w:val="21"/>
              </w:rPr>
              <w:t>）</w:t>
            </w:r>
          </w:p>
        </w:tc>
        <w:tc>
          <w:tcPr>
            <w:tcW w:w="787" w:type="pct"/>
            <w:vAlign w:val="center"/>
          </w:tcPr>
          <w:p w14:paraId="23237F10"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22YS04121-A1-1-1</w:t>
            </w:r>
          </w:p>
        </w:tc>
        <w:tc>
          <w:tcPr>
            <w:tcW w:w="333" w:type="pct"/>
            <w:vMerge w:val="restart"/>
            <w:vAlign w:val="center"/>
          </w:tcPr>
          <w:p w14:paraId="23CE454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3B44A50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7.3</w:t>
            </w:r>
          </w:p>
        </w:tc>
        <w:tc>
          <w:tcPr>
            <w:tcW w:w="332" w:type="pct"/>
            <w:vAlign w:val="center"/>
          </w:tcPr>
          <w:p w14:paraId="537C27D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81</w:t>
            </w:r>
          </w:p>
        </w:tc>
        <w:tc>
          <w:tcPr>
            <w:tcW w:w="333" w:type="pct"/>
            <w:vAlign w:val="center"/>
          </w:tcPr>
          <w:p w14:paraId="5D11D16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60</w:t>
            </w:r>
          </w:p>
        </w:tc>
        <w:tc>
          <w:tcPr>
            <w:tcW w:w="415" w:type="pct"/>
            <w:vAlign w:val="center"/>
          </w:tcPr>
          <w:p w14:paraId="0F9A416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17.4</w:t>
            </w:r>
          </w:p>
        </w:tc>
        <w:tc>
          <w:tcPr>
            <w:tcW w:w="416" w:type="pct"/>
            <w:vAlign w:val="center"/>
          </w:tcPr>
          <w:p w14:paraId="2BCB7A4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3.55</w:t>
            </w:r>
          </w:p>
        </w:tc>
        <w:tc>
          <w:tcPr>
            <w:tcW w:w="512" w:type="pct"/>
            <w:vAlign w:val="center"/>
          </w:tcPr>
          <w:p w14:paraId="381F1E0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24.0</w:t>
            </w:r>
          </w:p>
        </w:tc>
        <w:tc>
          <w:tcPr>
            <w:tcW w:w="402" w:type="pct"/>
            <w:vAlign w:val="center"/>
          </w:tcPr>
          <w:p w14:paraId="1CCF044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restart"/>
            <w:vAlign w:val="center"/>
          </w:tcPr>
          <w:p w14:paraId="4CE2D6B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微浊、</w:t>
            </w:r>
          </w:p>
          <w:p w14:paraId="35538DD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浅黄、</w:t>
            </w:r>
          </w:p>
          <w:p w14:paraId="6175FBE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有异味</w:t>
            </w:r>
          </w:p>
        </w:tc>
      </w:tr>
      <w:tr w:rsidR="00503812" w:rsidRPr="00503812" w14:paraId="362F2A94" w14:textId="77777777" w:rsidTr="00D55A31">
        <w:trPr>
          <w:trHeight w:val="374"/>
          <w:jc w:val="center"/>
        </w:trPr>
        <w:tc>
          <w:tcPr>
            <w:tcW w:w="368" w:type="pct"/>
            <w:vMerge/>
            <w:vAlign w:val="center"/>
          </w:tcPr>
          <w:p w14:paraId="0D7C10A2" w14:textId="77777777" w:rsidR="00D55A31" w:rsidRPr="00503812" w:rsidRDefault="00D55A31" w:rsidP="00C23047">
            <w:pPr>
              <w:jc w:val="center"/>
              <w:rPr>
                <w:rFonts w:ascii="Times New Roman" w:hAnsi="Times New Roman" w:cs="Times New Roman"/>
                <w:bCs/>
                <w:sz w:val="21"/>
                <w:szCs w:val="21"/>
              </w:rPr>
            </w:pPr>
          </w:p>
        </w:tc>
        <w:tc>
          <w:tcPr>
            <w:tcW w:w="402" w:type="pct"/>
            <w:vMerge/>
            <w:vAlign w:val="center"/>
          </w:tcPr>
          <w:p w14:paraId="6B96C142"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1180F9D7"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22YS04121-A1-1-2</w:t>
            </w:r>
          </w:p>
        </w:tc>
        <w:tc>
          <w:tcPr>
            <w:tcW w:w="333" w:type="pct"/>
            <w:vMerge/>
            <w:vAlign w:val="center"/>
          </w:tcPr>
          <w:p w14:paraId="1BFD6022"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625DC69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7.4</w:t>
            </w:r>
          </w:p>
        </w:tc>
        <w:tc>
          <w:tcPr>
            <w:tcW w:w="332" w:type="pct"/>
            <w:vAlign w:val="center"/>
          </w:tcPr>
          <w:p w14:paraId="4297E78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90</w:t>
            </w:r>
          </w:p>
        </w:tc>
        <w:tc>
          <w:tcPr>
            <w:tcW w:w="333" w:type="pct"/>
            <w:vAlign w:val="center"/>
          </w:tcPr>
          <w:p w14:paraId="5899A54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56</w:t>
            </w:r>
          </w:p>
        </w:tc>
        <w:tc>
          <w:tcPr>
            <w:tcW w:w="415" w:type="pct"/>
            <w:vAlign w:val="center"/>
          </w:tcPr>
          <w:p w14:paraId="19670F2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18.2</w:t>
            </w:r>
          </w:p>
        </w:tc>
        <w:tc>
          <w:tcPr>
            <w:tcW w:w="416" w:type="pct"/>
            <w:vAlign w:val="center"/>
          </w:tcPr>
          <w:p w14:paraId="21BC398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3.50</w:t>
            </w:r>
          </w:p>
        </w:tc>
        <w:tc>
          <w:tcPr>
            <w:tcW w:w="512" w:type="pct"/>
            <w:vAlign w:val="center"/>
          </w:tcPr>
          <w:p w14:paraId="4CF705D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25.8</w:t>
            </w:r>
          </w:p>
        </w:tc>
        <w:tc>
          <w:tcPr>
            <w:tcW w:w="402" w:type="pct"/>
            <w:vAlign w:val="center"/>
          </w:tcPr>
          <w:p w14:paraId="3BA9071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5E81D758"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212364F8" w14:textId="77777777" w:rsidTr="00D55A31">
        <w:trPr>
          <w:trHeight w:val="374"/>
          <w:jc w:val="center"/>
        </w:trPr>
        <w:tc>
          <w:tcPr>
            <w:tcW w:w="368" w:type="pct"/>
            <w:vMerge/>
            <w:vAlign w:val="center"/>
          </w:tcPr>
          <w:p w14:paraId="4A8140EA" w14:textId="77777777" w:rsidR="00D55A31" w:rsidRPr="00503812" w:rsidRDefault="00D55A31" w:rsidP="00C23047">
            <w:pPr>
              <w:jc w:val="center"/>
              <w:rPr>
                <w:rFonts w:ascii="Times New Roman" w:hAnsi="Times New Roman" w:cs="Times New Roman"/>
                <w:bCs/>
                <w:sz w:val="21"/>
                <w:szCs w:val="21"/>
              </w:rPr>
            </w:pPr>
          </w:p>
        </w:tc>
        <w:tc>
          <w:tcPr>
            <w:tcW w:w="402" w:type="pct"/>
            <w:vMerge/>
            <w:vAlign w:val="center"/>
          </w:tcPr>
          <w:p w14:paraId="5BA41FF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426BCB42"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22YS04121-A1-1-3</w:t>
            </w:r>
          </w:p>
        </w:tc>
        <w:tc>
          <w:tcPr>
            <w:tcW w:w="333" w:type="pct"/>
            <w:vMerge/>
            <w:vAlign w:val="center"/>
          </w:tcPr>
          <w:p w14:paraId="3C616C1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007D2C7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7.2</w:t>
            </w:r>
          </w:p>
        </w:tc>
        <w:tc>
          <w:tcPr>
            <w:tcW w:w="332" w:type="pct"/>
            <w:vAlign w:val="center"/>
          </w:tcPr>
          <w:p w14:paraId="5D1E9C5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82</w:t>
            </w:r>
          </w:p>
        </w:tc>
        <w:tc>
          <w:tcPr>
            <w:tcW w:w="333" w:type="pct"/>
            <w:vAlign w:val="center"/>
          </w:tcPr>
          <w:p w14:paraId="7A61167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53</w:t>
            </w:r>
          </w:p>
        </w:tc>
        <w:tc>
          <w:tcPr>
            <w:tcW w:w="415" w:type="pct"/>
            <w:vAlign w:val="center"/>
          </w:tcPr>
          <w:p w14:paraId="79A7BC8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15.8</w:t>
            </w:r>
          </w:p>
        </w:tc>
        <w:tc>
          <w:tcPr>
            <w:tcW w:w="416" w:type="pct"/>
            <w:vAlign w:val="center"/>
          </w:tcPr>
          <w:p w14:paraId="32F782A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3.46</w:t>
            </w:r>
          </w:p>
        </w:tc>
        <w:tc>
          <w:tcPr>
            <w:tcW w:w="512" w:type="pct"/>
            <w:vAlign w:val="center"/>
          </w:tcPr>
          <w:p w14:paraId="5C5BCF6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22.6</w:t>
            </w:r>
          </w:p>
        </w:tc>
        <w:tc>
          <w:tcPr>
            <w:tcW w:w="402" w:type="pct"/>
            <w:vAlign w:val="center"/>
          </w:tcPr>
          <w:p w14:paraId="4931807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0B1AE081"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38684297" w14:textId="77777777" w:rsidTr="00D55A31">
        <w:trPr>
          <w:trHeight w:val="374"/>
          <w:jc w:val="center"/>
        </w:trPr>
        <w:tc>
          <w:tcPr>
            <w:tcW w:w="368" w:type="pct"/>
            <w:vMerge/>
            <w:vAlign w:val="center"/>
          </w:tcPr>
          <w:p w14:paraId="65E54918" w14:textId="77777777" w:rsidR="00D55A31" w:rsidRPr="00503812" w:rsidRDefault="00D55A31" w:rsidP="00C23047">
            <w:pPr>
              <w:jc w:val="center"/>
              <w:rPr>
                <w:rFonts w:ascii="Times New Roman" w:hAnsi="Times New Roman" w:cs="Times New Roman"/>
                <w:bCs/>
                <w:sz w:val="21"/>
                <w:szCs w:val="21"/>
              </w:rPr>
            </w:pPr>
          </w:p>
        </w:tc>
        <w:tc>
          <w:tcPr>
            <w:tcW w:w="402" w:type="pct"/>
            <w:vMerge/>
            <w:vAlign w:val="center"/>
          </w:tcPr>
          <w:p w14:paraId="2832171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24AD242D"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22YS04121-A1-1-4</w:t>
            </w:r>
          </w:p>
        </w:tc>
        <w:tc>
          <w:tcPr>
            <w:tcW w:w="333" w:type="pct"/>
            <w:vMerge/>
            <w:vAlign w:val="center"/>
          </w:tcPr>
          <w:p w14:paraId="2151A31F"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53EBAEC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7.3</w:t>
            </w:r>
          </w:p>
        </w:tc>
        <w:tc>
          <w:tcPr>
            <w:tcW w:w="332" w:type="pct"/>
            <w:vAlign w:val="center"/>
          </w:tcPr>
          <w:p w14:paraId="139C21C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86</w:t>
            </w:r>
          </w:p>
        </w:tc>
        <w:tc>
          <w:tcPr>
            <w:tcW w:w="333" w:type="pct"/>
            <w:vAlign w:val="center"/>
          </w:tcPr>
          <w:p w14:paraId="67C9300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67</w:t>
            </w:r>
          </w:p>
        </w:tc>
        <w:tc>
          <w:tcPr>
            <w:tcW w:w="415" w:type="pct"/>
            <w:vAlign w:val="center"/>
          </w:tcPr>
          <w:p w14:paraId="2C43663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16.1</w:t>
            </w:r>
          </w:p>
        </w:tc>
        <w:tc>
          <w:tcPr>
            <w:tcW w:w="416" w:type="pct"/>
            <w:vAlign w:val="center"/>
          </w:tcPr>
          <w:p w14:paraId="30B5FDC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3.42</w:t>
            </w:r>
          </w:p>
        </w:tc>
        <w:tc>
          <w:tcPr>
            <w:tcW w:w="512" w:type="pct"/>
            <w:vAlign w:val="center"/>
          </w:tcPr>
          <w:p w14:paraId="50D5063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23.6</w:t>
            </w:r>
          </w:p>
        </w:tc>
        <w:tc>
          <w:tcPr>
            <w:tcW w:w="402" w:type="pct"/>
            <w:vAlign w:val="center"/>
          </w:tcPr>
          <w:p w14:paraId="175D61A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7477F112"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465138AF" w14:textId="77777777" w:rsidTr="00D55A31">
        <w:trPr>
          <w:trHeight w:val="374"/>
          <w:jc w:val="center"/>
        </w:trPr>
        <w:tc>
          <w:tcPr>
            <w:tcW w:w="368" w:type="pct"/>
            <w:vMerge/>
            <w:vAlign w:val="center"/>
          </w:tcPr>
          <w:p w14:paraId="12CF68DC" w14:textId="77777777" w:rsidR="00D55A31" w:rsidRPr="00503812" w:rsidRDefault="00D55A31" w:rsidP="00C23047">
            <w:pPr>
              <w:jc w:val="center"/>
              <w:rPr>
                <w:rFonts w:ascii="Times New Roman" w:hAnsi="Times New Roman" w:cs="Times New Roman"/>
                <w:bCs/>
                <w:sz w:val="21"/>
                <w:szCs w:val="21"/>
              </w:rPr>
            </w:pPr>
          </w:p>
        </w:tc>
        <w:tc>
          <w:tcPr>
            <w:tcW w:w="402" w:type="pct"/>
            <w:vMerge/>
            <w:vAlign w:val="center"/>
          </w:tcPr>
          <w:p w14:paraId="39F676C5"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3F373BE8"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均值</w:t>
            </w:r>
          </w:p>
        </w:tc>
        <w:tc>
          <w:tcPr>
            <w:tcW w:w="333" w:type="pct"/>
            <w:vAlign w:val="center"/>
          </w:tcPr>
          <w:p w14:paraId="4502130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7BA145B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2" w:type="pct"/>
            <w:vAlign w:val="center"/>
          </w:tcPr>
          <w:p w14:paraId="74FC6A9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average(F3:F6)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85</w:t>
            </w:r>
            <w:r w:rsidRPr="00503812">
              <w:rPr>
                <w:rFonts w:ascii="Times New Roman" w:hAnsi="Times New Roman" w:cs="Times New Roman"/>
                <w:bCs/>
                <w:sz w:val="21"/>
                <w:szCs w:val="21"/>
              </w:rPr>
              <w:fldChar w:fldCharType="end"/>
            </w:r>
          </w:p>
        </w:tc>
        <w:tc>
          <w:tcPr>
            <w:tcW w:w="333" w:type="pct"/>
            <w:vAlign w:val="center"/>
          </w:tcPr>
          <w:p w14:paraId="1291753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average(G3:G6)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59</w:t>
            </w:r>
            <w:r w:rsidRPr="00503812">
              <w:rPr>
                <w:rFonts w:ascii="Times New Roman" w:hAnsi="Times New Roman" w:cs="Times New Roman"/>
                <w:bCs/>
                <w:sz w:val="21"/>
                <w:szCs w:val="21"/>
              </w:rPr>
              <w:fldChar w:fldCharType="end"/>
            </w:r>
          </w:p>
        </w:tc>
        <w:tc>
          <w:tcPr>
            <w:tcW w:w="415" w:type="pct"/>
            <w:vAlign w:val="center"/>
          </w:tcPr>
          <w:p w14:paraId="714AF43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average(H3:H6)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16.9</w:t>
            </w:r>
            <w:r w:rsidRPr="00503812">
              <w:rPr>
                <w:rFonts w:ascii="Times New Roman" w:hAnsi="Times New Roman" w:cs="Times New Roman"/>
                <w:bCs/>
                <w:sz w:val="21"/>
                <w:szCs w:val="21"/>
              </w:rPr>
              <w:fldChar w:fldCharType="end"/>
            </w:r>
          </w:p>
        </w:tc>
        <w:tc>
          <w:tcPr>
            <w:tcW w:w="416" w:type="pct"/>
            <w:vAlign w:val="center"/>
          </w:tcPr>
          <w:p w14:paraId="6388642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average(I3:I6)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3.48</w:t>
            </w:r>
            <w:r w:rsidRPr="00503812">
              <w:rPr>
                <w:rFonts w:ascii="Times New Roman" w:hAnsi="Times New Roman" w:cs="Times New Roman"/>
                <w:bCs/>
                <w:sz w:val="21"/>
                <w:szCs w:val="21"/>
              </w:rPr>
              <w:fldChar w:fldCharType="end"/>
            </w:r>
          </w:p>
        </w:tc>
        <w:tc>
          <w:tcPr>
            <w:tcW w:w="512" w:type="pct"/>
            <w:vAlign w:val="center"/>
          </w:tcPr>
          <w:p w14:paraId="0278368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average(J3:J6)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24</w:t>
            </w:r>
            <w:r w:rsidRPr="00503812">
              <w:rPr>
                <w:rFonts w:ascii="Times New Roman" w:hAnsi="Times New Roman" w:cs="Times New Roman"/>
                <w:bCs/>
                <w:sz w:val="21"/>
                <w:szCs w:val="21"/>
              </w:rPr>
              <w:fldChar w:fldCharType="end"/>
            </w:r>
            <w:r w:rsidRPr="00503812">
              <w:rPr>
                <w:rFonts w:ascii="Times New Roman" w:hAnsi="Times New Roman" w:cs="Times New Roman"/>
                <w:bCs/>
                <w:sz w:val="21"/>
                <w:szCs w:val="21"/>
              </w:rPr>
              <w:t>.0</w:t>
            </w:r>
          </w:p>
        </w:tc>
        <w:tc>
          <w:tcPr>
            <w:tcW w:w="402" w:type="pct"/>
            <w:vAlign w:val="center"/>
          </w:tcPr>
          <w:p w14:paraId="58D03ED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Align w:val="center"/>
          </w:tcPr>
          <w:p w14:paraId="4806C21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38B6C789" w14:textId="77777777" w:rsidTr="00D55A31">
        <w:trPr>
          <w:trHeight w:val="374"/>
          <w:jc w:val="center"/>
        </w:trPr>
        <w:tc>
          <w:tcPr>
            <w:tcW w:w="368" w:type="pct"/>
            <w:vMerge/>
            <w:vAlign w:val="center"/>
          </w:tcPr>
          <w:p w14:paraId="34F8783A" w14:textId="77777777" w:rsidR="00D55A31" w:rsidRPr="00503812" w:rsidRDefault="00D55A31" w:rsidP="00C23047">
            <w:pPr>
              <w:jc w:val="center"/>
              <w:rPr>
                <w:rFonts w:ascii="Times New Roman" w:hAnsi="Times New Roman" w:cs="Times New Roman"/>
                <w:bCs/>
                <w:kern w:val="0"/>
                <w:sz w:val="21"/>
                <w:szCs w:val="21"/>
              </w:rPr>
            </w:pPr>
          </w:p>
        </w:tc>
        <w:tc>
          <w:tcPr>
            <w:tcW w:w="402" w:type="pct"/>
            <w:vMerge w:val="restart"/>
            <w:vAlign w:val="center"/>
          </w:tcPr>
          <w:p w14:paraId="3B291D11"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kern w:val="0"/>
                <w:sz w:val="21"/>
                <w:szCs w:val="21"/>
              </w:rPr>
              <w:t>污水处理站出口（</w:t>
            </w:r>
            <w:r w:rsidRPr="00503812">
              <w:rPr>
                <w:rFonts w:ascii="Times New Roman" w:hAnsi="Times New Roman" w:cs="Times New Roman"/>
                <w:bCs/>
                <w:kern w:val="0"/>
                <w:sz w:val="21"/>
                <w:szCs w:val="21"/>
              </w:rPr>
              <w:t>WS1</w:t>
            </w:r>
            <w:r w:rsidRPr="00503812">
              <w:rPr>
                <w:rFonts w:ascii="Times New Roman" w:hAnsi="Times New Roman" w:cs="Times New Roman"/>
                <w:bCs/>
                <w:kern w:val="0"/>
                <w:sz w:val="21"/>
                <w:szCs w:val="21"/>
              </w:rPr>
              <w:t>）</w:t>
            </w:r>
          </w:p>
        </w:tc>
        <w:tc>
          <w:tcPr>
            <w:tcW w:w="787" w:type="pct"/>
            <w:vAlign w:val="center"/>
          </w:tcPr>
          <w:p w14:paraId="334CE068"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22YS04121-WS1-1-1</w:t>
            </w:r>
          </w:p>
        </w:tc>
        <w:tc>
          <w:tcPr>
            <w:tcW w:w="333" w:type="pct"/>
            <w:vMerge w:val="restart"/>
            <w:vAlign w:val="center"/>
          </w:tcPr>
          <w:p w14:paraId="2749B75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100</w:t>
            </w:r>
          </w:p>
        </w:tc>
        <w:tc>
          <w:tcPr>
            <w:tcW w:w="335" w:type="pct"/>
            <w:vAlign w:val="center"/>
          </w:tcPr>
          <w:p w14:paraId="520B825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7.5</w:t>
            </w:r>
          </w:p>
        </w:tc>
        <w:tc>
          <w:tcPr>
            <w:tcW w:w="332" w:type="pct"/>
            <w:vAlign w:val="center"/>
          </w:tcPr>
          <w:p w14:paraId="1E93EF2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27</w:t>
            </w:r>
          </w:p>
        </w:tc>
        <w:tc>
          <w:tcPr>
            <w:tcW w:w="333" w:type="pct"/>
            <w:vAlign w:val="center"/>
          </w:tcPr>
          <w:p w14:paraId="2C4A000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w:t>
            </w:r>
          </w:p>
        </w:tc>
        <w:tc>
          <w:tcPr>
            <w:tcW w:w="415" w:type="pct"/>
            <w:vAlign w:val="center"/>
          </w:tcPr>
          <w:p w14:paraId="2DEF34F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1.34</w:t>
            </w:r>
          </w:p>
        </w:tc>
        <w:tc>
          <w:tcPr>
            <w:tcW w:w="416" w:type="pct"/>
            <w:vAlign w:val="center"/>
          </w:tcPr>
          <w:p w14:paraId="4CCF418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1.83</w:t>
            </w:r>
          </w:p>
        </w:tc>
        <w:tc>
          <w:tcPr>
            <w:tcW w:w="512" w:type="pct"/>
            <w:vAlign w:val="center"/>
          </w:tcPr>
          <w:p w14:paraId="46114CB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8.9</w:t>
            </w:r>
          </w:p>
        </w:tc>
        <w:tc>
          <w:tcPr>
            <w:tcW w:w="402" w:type="pct"/>
            <w:vAlign w:val="center"/>
          </w:tcPr>
          <w:p w14:paraId="20B96B5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restart"/>
            <w:vAlign w:val="center"/>
          </w:tcPr>
          <w:p w14:paraId="0458A8EE" w14:textId="77777777" w:rsidR="00D55A31" w:rsidRPr="00503812" w:rsidRDefault="00D55A31" w:rsidP="00C23047">
            <w:pPr>
              <w:adjustRightInd w:val="0"/>
              <w:snapToGrid w:val="0"/>
              <w:ind w:left="-113" w:right="-113"/>
              <w:jc w:val="center"/>
              <w:rPr>
                <w:rFonts w:ascii="Times New Roman" w:hAnsi="Times New Roman" w:cs="Times New Roman"/>
                <w:bCs/>
                <w:sz w:val="21"/>
                <w:szCs w:val="21"/>
              </w:rPr>
            </w:pPr>
            <w:r w:rsidRPr="00503812">
              <w:rPr>
                <w:rFonts w:ascii="Times New Roman" w:hAnsi="Times New Roman" w:cs="Times New Roman"/>
                <w:bCs/>
                <w:sz w:val="21"/>
                <w:szCs w:val="21"/>
              </w:rPr>
              <w:t>微浊、</w:t>
            </w:r>
          </w:p>
          <w:p w14:paraId="58555347" w14:textId="77777777" w:rsidR="00D55A31" w:rsidRPr="00503812" w:rsidRDefault="00D55A31" w:rsidP="00C23047">
            <w:pPr>
              <w:adjustRightInd w:val="0"/>
              <w:snapToGrid w:val="0"/>
              <w:ind w:left="-113" w:right="-113"/>
              <w:jc w:val="center"/>
              <w:rPr>
                <w:rFonts w:ascii="Times New Roman" w:hAnsi="Times New Roman" w:cs="Times New Roman"/>
                <w:bCs/>
                <w:sz w:val="21"/>
                <w:szCs w:val="21"/>
              </w:rPr>
            </w:pPr>
            <w:r w:rsidRPr="00503812">
              <w:rPr>
                <w:rFonts w:ascii="Times New Roman" w:hAnsi="Times New Roman" w:cs="Times New Roman"/>
                <w:bCs/>
                <w:sz w:val="21"/>
                <w:szCs w:val="21"/>
              </w:rPr>
              <w:t>无色、</w:t>
            </w:r>
          </w:p>
          <w:p w14:paraId="5C68BA0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无</w:t>
            </w:r>
            <w:r w:rsidRPr="00503812">
              <w:rPr>
                <w:rFonts w:ascii="Times New Roman" w:hAnsi="Times New Roman" w:cs="Times New Roman"/>
                <w:bCs/>
                <w:sz w:val="21"/>
                <w:szCs w:val="21"/>
              </w:rPr>
              <w:lastRenderedPageBreak/>
              <w:t>异味</w:t>
            </w:r>
          </w:p>
        </w:tc>
      </w:tr>
      <w:tr w:rsidR="00503812" w:rsidRPr="00503812" w14:paraId="09C2EAE4" w14:textId="77777777" w:rsidTr="00D55A31">
        <w:trPr>
          <w:trHeight w:val="374"/>
          <w:jc w:val="center"/>
        </w:trPr>
        <w:tc>
          <w:tcPr>
            <w:tcW w:w="368" w:type="pct"/>
            <w:vMerge/>
            <w:vAlign w:val="center"/>
          </w:tcPr>
          <w:p w14:paraId="5711B6CC"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5D9E9CC1"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28F0807D"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22YS04121-WS1-1-2</w:t>
            </w:r>
          </w:p>
        </w:tc>
        <w:tc>
          <w:tcPr>
            <w:tcW w:w="333" w:type="pct"/>
            <w:vMerge/>
            <w:vAlign w:val="center"/>
          </w:tcPr>
          <w:p w14:paraId="2D7E163A"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5927683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7.3</w:t>
            </w:r>
          </w:p>
        </w:tc>
        <w:tc>
          <w:tcPr>
            <w:tcW w:w="332" w:type="pct"/>
            <w:vAlign w:val="center"/>
          </w:tcPr>
          <w:p w14:paraId="57D6DCB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24</w:t>
            </w:r>
          </w:p>
        </w:tc>
        <w:tc>
          <w:tcPr>
            <w:tcW w:w="333" w:type="pct"/>
            <w:vAlign w:val="center"/>
          </w:tcPr>
          <w:p w14:paraId="68DDB87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w:t>
            </w:r>
          </w:p>
        </w:tc>
        <w:tc>
          <w:tcPr>
            <w:tcW w:w="415" w:type="pct"/>
            <w:vAlign w:val="center"/>
          </w:tcPr>
          <w:p w14:paraId="1CFB57B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1.62</w:t>
            </w:r>
          </w:p>
        </w:tc>
        <w:tc>
          <w:tcPr>
            <w:tcW w:w="416" w:type="pct"/>
            <w:vAlign w:val="center"/>
          </w:tcPr>
          <w:p w14:paraId="7162070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1.86</w:t>
            </w:r>
          </w:p>
        </w:tc>
        <w:tc>
          <w:tcPr>
            <w:tcW w:w="512" w:type="pct"/>
            <w:vAlign w:val="center"/>
          </w:tcPr>
          <w:p w14:paraId="58B4DD8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8.4</w:t>
            </w:r>
          </w:p>
        </w:tc>
        <w:tc>
          <w:tcPr>
            <w:tcW w:w="402" w:type="pct"/>
            <w:vAlign w:val="center"/>
          </w:tcPr>
          <w:p w14:paraId="2DA273C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4C418CC9"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476B419B" w14:textId="77777777" w:rsidTr="00D55A31">
        <w:trPr>
          <w:trHeight w:val="374"/>
          <w:jc w:val="center"/>
        </w:trPr>
        <w:tc>
          <w:tcPr>
            <w:tcW w:w="368" w:type="pct"/>
            <w:vMerge/>
            <w:vAlign w:val="center"/>
          </w:tcPr>
          <w:p w14:paraId="15B9E793"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17F5B577"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483F5F83"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22YS04121-WS1-1-3</w:t>
            </w:r>
          </w:p>
        </w:tc>
        <w:tc>
          <w:tcPr>
            <w:tcW w:w="333" w:type="pct"/>
            <w:vMerge/>
            <w:vAlign w:val="center"/>
          </w:tcPr>
          <w:p w14:paraId="423FF0C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2A056B2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7.2</w:t>
            </w:r>
          </w:p>
        </w:tc>
        <w:tc>
          <w:tcPr>
            <w:tcW w:w="332" w:type="pct"/>
            <w:vAlign w:val="center"/>
          </w:tcPr>
          <w:p w14:paraId="2CED3F2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w:t>
            </w:r>
          </w:p>
        </w:tc>
        <w:tc>
          <w:tcPr>
            <w:tcW w:w="333" w:type="pct"/>
            <w:vAlign w:val="center"/>
          </w:tcPr>
          <w:p w14:paraId="249C1ED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w:t>
            </w:r>
          </w:p>
        </w:tc>
        <w:tc>
          <w:tcPr>
            <w:tcW w:w="415" w:type="pct"/>
            <w:vAlign w:val="center"/>
          </w:tcPr>
          <w:p w14:paraId="14582B5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1.15</w:t>
            </w:r>
          </w:p>
        </w:tc>
        <w:tc>
          <w:tcPr>
            <w:tcW w:w="416" w:type="pct"/>
            <w:vAlign w:val="center"/>
          </w:tcPr>
          <w:p w14:paraId="1583B7D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1.81</w:t>
            </w:r>
          </w:p>
        </w:tc>
        <w:tc>
          <w:tcPr>
            <w:tcW w:w="512" w:type="pct"/>
            <w:vAlign w:val="center"/>
          </w:tcPr>
          <w:p w14:paraId="7931A4E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8.1</w:t>
            </w:r>
          </w:p>
        </w:tc>
        <w:tc>
          <w:tcPr>
            <w:tcW w:w="402" w:type="pct"/>
            <w:vAlign w:val="center"/>
          </w:tcPr>
          <w:p w14:paraId="008F0E6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0B29388D"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54E670C7" w14:textId="77777777" w:rsidTr="00D55A31">
        <w:trPr>
          <w:trHeight w:val="374"/>
          <w:jc w:val="center"/>
        </w:trPr>
        <w:tc>
          <w:tcPr>
            <w:tcW w:w="368" w:type="pct"/>
            <w:vMerge/>
            <w:vAlign w:val="center"/>
          </w:tcPr>
          <w:p w14:paraId="78C0A81E"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11FE701A"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691F49D1"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22YS04121-WS1-1-4</w:t>
            </w:r>
          </w:p>
        </w:tc>
        <w:tc>
          <w:tcPr>
            <w:tcW w:w="333" w:type="pct"/>
            <w:vMerge/>
            <w:vAlign w:val="center"/>
          </w:tcPr>
          <w:p w14:paraId="705FD5DA"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279C00D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7.4</w:t>
            </w:r>
          </w:p>
        </w:tc>
        <w:tc>
          <w:tcPr>
            <w:tcW w:w="332" w:type="pct"/>
            <w:vAlign w:val="center"/>
          </w:tcPr>
          <w:p w14:paraId="26D9CAB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w:t>
            </w:r>
          </w:p>
        </w:tc>
        <w:tc>
          <w:tcPr>
            <w:tcW w:w="333" w:type="pct"/>
            <w:vAlign w:val="center"/>
          </w:tcPr>
          <w:p w14:paraId="0C42C3A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w:t>
            </w:r>
          </w:p>
        </w:tc>
        <w:tc>
          <w:tcPr>
            <w:tcW w:w="415" w:type="pct"/>
            <w:vAlign w:val="center"/>
          </w:tcPr>
          <w:p w14:paraId="7859544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1.38</w:t>
            </w:r>
          </w:p>
        </w:tc>
        <w:tc>
          <w:tcPr>
            <w:tcW w:w="416" w:type="pct"/>
            <w:vAlign w:val="center"/>
          </w:tcPr>
          <w:p w14:paraId="1602395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1.83</w:t>
            </w:r>
          </w:p>
        </w:tc>
        <w:tc>
          <w:tcPr>
            <w:tcW w:w="512" w:type="pct"/>
            <w:vAlign w:val="center"/>
          </w:tcPr>
          <w:p w14:paraId="6E5EEF5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8.4</w:t>
            </w:r>
          </w:p>
        </w:tc>
        <w:tc>
          <w:tcPr>
            <w:tcW w:w="402" w:type="pct"/>
            <w:vAlign w:val="center"/>
          </w:tcPr>
          <w:p w14:paraId="4B11891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7AC439B3"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02FDE73C" w14:textId="77777777" w:rsidTr="00D55A31">
        <w:trPr>
          <w:trHeight w:val="374"/>
          <w:jc w:val="center"/>
        </w:trPr>
        <w:tc>
          <w:tcPr>
            <w:tcW w:w="368" w:type="pct"/>
            <w:vMerge/>
            <w:vAlign w:val="center"/>
          </w:tcPr>
          <w:p w14:paraId="278159BC"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285C5A2A"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79FBC111"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均值</w:t>
            </w:r>
          </w:p>
        </w:tc>
        <w:tc>
          <w:tcPr>
            <w:tcW w:w="333" w:type="pct"/>
            <w:vAlign w:val="center"/>
          </w:tcPr>
          <w:p w14:paraId="4A2A91C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5E2748A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2" w:type="pct"/>
            <w:vAlign w:val="center"/>
          </w:tcPr>
          <w:p w14:paraId="241ADB7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average(F8:F11)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25</w:t>
            </w:r>
            <w:r w:rsidRPr="00503812">
              <w:rPr>
                <w:rFonts w:ascii="Times New Roman" w:hAnsi="Times New Roman" w:cs="Times New Roman"/>
                <w:bCs/>
                <w:sz w:val="21"/>
                <w:szCs w:val="21"/>
              </w:rPr>
              <w:fldChar w:fldCharType="end"/>
            </w:r>
          </w:p>
        </w:tc>
        <w:tc>
          <w:tcPr>
            <w:tcW w:w="333" w:type="pct"/>
            <w:vAlign w:val="center"/>
          </w:tcPr>
          <w:p w14:paraId="3562A2A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average(G8:G11)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13</w:t>
            </w:r>
            <w:r w:rsidRPr="00503812">
              <w:rPr>
                <w:rFonts w:ascii="Times New Roman" w:hAnsi="Times New Roman" w:cs="Times New Roman"/>
                <w:bCs/>
                <w:sz w:val="21"/>
                <w:szCs w:val="21"/>
              </w:rPr>
              <w:fldChar w:fldCharType="end"/>
            </w:r>
          </w:p>
        </w:tc>
        <w:tc>
          <w:tcPr>
            <w:tcW w:w="415" w:type="pct"/>
            <w:vAlign w:val="center"/>
          </w:tcPr>
          <w:p w14:paraId="24059CA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average(H8:H11)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1.37</w:t>
            </w:r>
            <w:r w:rsidRPr="00503812">
              <w:rPr>
                <w:rFonts w:ascii="Times New Roman" w:hAnsi="Times New Roman" w:cs="Times New Roman"/>
                <w:bCs/>
                <w:sz w:val="21"/>
                <w:szCs w:val="21"/>
              </w:rPr>
              <w:fldChar w:fldCharType="end"/>
            </w:r>
          </w:p>
        </w:tc>
        <w:tc>
          <w:tcPr>
            <w:tcW w:w="416" w:type="pct"/>
            <w:vAlign w:val="center"/>
          </w:tcPr>
          <w:p w14:paraId="0657AC4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average(I8:I11)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1.83</w:t>
            </w:r>
            <w:r w:rsidRPr="00503812">
              <w:rPr>
                <w:rFonts w:ascii="Times New Roman" w:hAnsi="Times New Roman" w:cs="Times New Roman"/>
                <w:bCs/>
                <w:sz w:val="21"/>
                <w:szCs w:val="21"/>
              </w:rPr>
              <w:fldChar w:fldCharType="end"/>
            </w:r>
          </w:p>
        </w:tc>
        <w:tc>
          <w:tcPr>
            <w:tcW w:w="512" w:type="pct"/>
            <w:vAlign w:val="center"/>
          </w:tcPr>
          <w:p w14:paraId="6C78F21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average(J8:J11)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8.4</w:t>
            </w:r>
            <w:r w:rsidRPr="00503812">
              <w:rPr>
                <w:rFonts w:ascii="Times New Roman" w:hAnsi="Times New Roman" w:cs="Times New Roman"/>
                <w:bCs/>
                <w:sz w:val="21"/>
                <w:szCs w:val="21"/>
              </w:rPr>
              <w:fldChar w:fldCharType="end"/>
            </w:r>
          </w:p>
        </w:tc>
        <w:tc>
          <w:tcPr>
            <w:tcW w:w="402" w:type="pct"/>
            <w:vAlign w:val="center"/>
          </w:tcPr>
          <w:p w14:paraId="76EB3A9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Align w:val="center"/>
          </w:tcPr>
          <w:p w14:paraId="3933603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3C06EEBB" w14:textId="77777777" w:rsidTr="00D55A31">
        <w:trPr>
          <w:trHeight w:val="374"/>
          <w:jc w:val="center"/>
        </w:trPr>
        <w:tc>
          <w:tcPr>
            <w:tcW w:w="368" w:type="pct"/>
            <w:vMerge w:val="restart"/>
            <w:vAlign w:val="center"/>
          </w:tcPr>
          <w:p w14:paraId="619C9B72"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2022.12.29</w:t>
            </w:r>
          </w:p>
        </w:tc>
        <w:tc>
          <w:tcPr>
            <w:tcW w:w="402" w:type="pct"/>
            <w:vMerge w:val="restart"/>
            <w:vAlign w:val="center"/>
          </w:tcPr>
          <w:p w14:paraId="50045C87"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kern w:val="0"/>
                <w:sz w:val="21"/>
                <w:szCs w:val="21"/>
              </w:rPr>
              <w:t>污水处理站进口（</w:t>
            </w:r>
            <w:r w:rsidRPr="00503812">
              <w:rPr>
                <w:rFonts w:ascii="Times New Roman" w:hAnsi="Times New Roman" w:cs="Times New Roman"/>
                <w:bCs/>
                <w:kern w:val="0"/>
                <w:sz w:val="21"/>
                <w:szCs w:val="21"/>
              </w:rPr>
              <w:t>A1</w:t>
            </w:r>
            <w:r w:rsidRPr="00503812">
              <w:rPr>
                <w:rFonts w:ascii="Times New Roman" w:hAnsi="Times New Roman" w:cs="Times New Roman"/>
                <w:bCs/>
                <w:kern w:val="0"/>
                <w:sz w:val="21"/>
                <w:szCs w:val="21"/>
              </w:rPr>
              <w:t>）</w:t>
            </w:r>
          </w:p>
        </w:tc>
        <w:tc>
          <w:tcPr>
            <w:tcW w:w="787" w:type="pct"/>
            <w:vAlign w:val="center"/>
          </w:tcPr>
          <w:p w14:paraId="525E780A"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22YS04121-A1-2-1</w:t>
            </w:r>
          </w:p>
        </w:tc>
        <w:tc>
          <w:tcPr>
            <w:tcW w:w="333" w:type="pct"/>
            <w:vMerge w:val="restart"/>
            <w:vAlign w:val="center"/>
          </w:tcPr>
          <w:p w14:paraId="0D2FFF0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0557C93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7.1</w:t>
            </w:r>
          </w:p>
        </w:tc>
        <w:tc>
          <w:tcPr>
            <w:tcW w:w="332" w:type="pct"/>
            <w:vAlign w:val="center"/>
          </w:tcPr>
          <w:p w14:paraId="13CF581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83</w:t>
            </w:r>
          </w:p>
        </w:tc>
        <w:tc>
          <w:tcPr>
            <w:tcW w:w="333" w:type="pct"/>
            <w:vAlign w:val="center"/>
          </w:tcPr>
          <w:p w14:paraId="14732FA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54</w:t>
            </w:r>
          </w:p>
        </w:tc>
        <w:tc>
          <w:tcPr>
            <w:tcW w:w="415" w:type="pct"/>
            <w:vAlign w:val="center"/>
          </w:tcPr>
          <w:p w14:paraId="21F8674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16.5</w:t>
            </w:r>
          </w:p>
        </w:tc>
        <w:tc>
          <w:tcPr>
            <w:tcW w:w="416" w:type="pct"/>
            <w:vAlign w:val="center"/>
          </w:tcPr>
          <w:p w14:paraId="519EAC1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3.42</w:t>
            </w:r>
          </w:p>
        </w:tc>
        <w:tc>
          <w:tcPr>
            <w:tcW w:w="512" w:type="pct"/>
            <w:vAlign w:val="center"/>
          </w:tcPr>
          <w:p w14:paraId="4F3CC90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24.8</w:t>
            </w:r>
          </w:p>
        </w:tc>
        <w:tc>
          <w:tcPr>
            <w:tcW w:w="402" w:type="pct"/>
            <w:vAlign w:val="center"/>
          </w:tcPr>
          <w:p w14:paraId="69F8966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restart"/>
            <w:vAlign w:val="center"/>
          </w:tcPr>
          <w:p w14:paraId="00AF32E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微浊、</w:t>
            </w:r>
          </w:p>
          <w:p w14:paraId="5C41A6C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浅黄、</w:t>
            </w:r>
          </w:p>
          <w:p w14:paraId="5DA91E9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有异味</w:t>
            </w:r>
          </w:p>
        </w:tc>
      </w:tr>
      <w:tr w:rsidR="00503812" w:rsidRPr="00503812" w14:paraId="23FCFCD0" w14:textId="77777777" w:rsidTr="00D55A31">
        <w:trPr>
          <w:trHeight w:val="374"/>
          <w:jc w:val="center"/>
        </w:trPr>
        <w:tc>
          <w:tcPr>
            <w:tcW w:w="368" w:type="pct"/>
            <w:vMerge/>
            <w:vAlign w:val="center"/>
          </w:tcPr>
          <w:p w14:paraId="7101430A"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5875BEEF"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382AAAAB"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22YS04121-A1-2-2</w:t>
            </w:r>
          </w:p>
        </w:tc>
        <w:tc>
          <w:tcPr>
            <w:tcW w:w="333" w:type="pct"/>
            <w:vMerge/>
            <w:vAlign w:val="center"/>
          </w:tcPr>
          <w:p w14:paraId="57E245C6"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1E9BAD1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7.0</w:t>
            </w:r>
          </w:p>
        </w:tc>
        <w:tc>
          <w:tcPr>
            <w:tcW w:w="332" w:type="pct"/>
            <w:vAlign w:val="center"/>
          </w:tcPr>
          <w:p w14:paraId="554C6EB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80</w:t>
            </w:r>
          </w:p>
        </w:tc>
        <w:tc>
          <w:tcPr>
            <w:tcW w:w="333" w:type="pct"/>
            <w:vAlign w:val="center"/>
          </w:tcPr>
          <w:p w14:paraId="703FA1F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63</w:t>
            </w:r>
          </w:p>
        </w:tc>
        <w:tc>
          <w:tcPr>
            <w:tcW w:w="415" w:type="pct"/>
            <w:vAlign w:val="center"/>
          </w:tcPr>
          <w:p w14:paraId="543571D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17.5</w:t>
            </w:r>
          </w:p>
        </w:tc>
        <w:tc>
          <w:tcPr>
            <w:tcW w:w="416" w:type="pct"/>
            <w:vAlign w:val="center"/>
          </w:tcPr>
          <w:p w14:paraId="215E5CA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3.62</w:t>
            </w:r>
          </w:p>
        </w:tc>
        <w:tc>
          <w:tcPr>
            <w:tcW w:w="512" w:type="pct"/>
            <w:vAlign w:val="center"/>
          </w:tcPr>
          <w:p w14:paraId="3C14D73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26.0</w:t>
            </w:r>
          </w:p>
        </w:tc>
        <w:tc>
          <w:tcPr>
            <w:tcW w:w="402" w:type="pct"/>
            <w:vAlign w:val="center"/>
          </w:tcPr>
          <w:p w14:paraId="0692534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3692420F"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768F4E6B" w14:textId="77777777" w:rsidTr="00D55A31">
        <w:trPr>
          <w:trHeight w:val="374"/>
          <w:jc w:val="center"/>
        </w:trPr>
        <w:tc>
          <w:tcPr>
            <w:tcW w:w="368" w:type="pct"/>
            <w:vMerge/>
            <w:vAlign w:val="center"/>
          </w:tcPr>
          <w:p w14:paraId="3B7B765A"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0A783CC8"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41C06F37"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22YS04121-A1-2-3</w:t>
            </w:r>
          </w:p>
        </w:tc>
        <w:tc>
          <w:tcPr>
            <w:tcW w:w="333" w:type="pct"/>
            <w:vMerge/>
            <w:vAlign w:val="center"/>
          </w:tcPr>
          <w:p w14:paraId="0E77716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1746C09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7.3</w:t>
            </w:r>
          </w:p>
        </w:tc>
        <w:tc>
          <w:tcPr>
            <w:tcW w:w="332" w:type="pct"/>
            <w:vAlign w:val="center"/>
          </w:tcPr>
          <w:p w14:paraId="1056DC2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90</w:t>
            </w:r>
          </w:p>
        </w:tc>
        <w:tc>
          <w:tcPr>
            <w:tcW w:w="333" w:type="pct"/>
            <w:vAlign w:val="center"/>
          </w:tcPr>
          <w:p w14:paraId="6F47F38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56</w:t>
            </w:r>
          </w:p>
        </w:tc>
        <w:tc>
          <w:tcPr>
            <w:tcW w:w="415" w:type="pct"/>
            <w:vAlign w:val="center"/>
          </w:tcPr>
          <w:p w14:paraId="36570A9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16.0</w:t>
            </w:r>
          </w:p>
        </w:tc>
        <w:tc>
          <w:tcPr>
            <w:tcW w:w="416" w:type="pct"/>
            <w:vAlign w:val="center"/>
          </w:tcPr>
          <w:p w14:paraId="443F114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3.58</w:t>
            </w:r>
          </w:p>
        </w:tc>
        <w:tc>
          <w:tcPr>
            <w:tcW w:w="512" w:type="pct"/>
            <w:vAlign w:val="center"/>
          </w:tcPr>
          <w:p w14:paraId="4286043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24.3</w:t>
            </w:r>
          </w:p>
        </w:tc>
        <w:tc>
          <w:tcPr>
            <w:tcW w:w="402" w:type="pct"/>
            <w:vAlign w:val="center"/>
          </w:tcPr>
          <w:p w14:paraId="2A5C99C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3D8370E8"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5C02D3E3" w14:textId="77777777" w:rsidTr="00D55A31">
        <w:trPr>
          <w:trHeight w:val="374"/>
          <w:jc w:val="center"/>
        </w:trPr>
        <w:tc>
          <w:tcPr>
            <w:tcW w:w="368" w:type="pct"/>
            <w:vMerge/>
            <w:vAlign w:val="center"/>
          </w:tcPr>
          <w:p w14:paraId="72C04C6A"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56406DED"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00C5FAD6"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22YS04121-A1-2-4</w:t>
            </w:r>
          </w:p>
        </w:tc>
        <w:tc>
          <w:tcPr>
            <w:tcW w:w="333" w:type="pct"/>
            <w:vMerge/>
            <w:vAlign w:val="center"/>
          </w:tcPr>
          <w:p w14:paraId="4634A022"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6BF021A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7.2</w:t>
            </w:r>
          </w:p>
        </w:tc>
        <w:tc>
          <w:tcPr>
            <w:tcW w:w="332" w:type="pct"/>
            <w:vAlign w:val="center"/>
          </w:tcPr>
          <w:p w14:paraId="7646E44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86</w:t>
            </w:r>
          </w:p>
        </w:tc>
        <w:tc>
          <w:tcPr>
            <w:tcW w:w="333" w:type="pct"/>
            <w:vAlign w:val="center"/>
          </w:tcPr>
          <w:p w14:paraId="18B1041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65</w:t>
            </w:r>
          </w:p>
        </w:tc>
        <w:tc>
          <w:tcPr>
            <w:tcW w:w="415" w:type="pct"/>
            <w:vAlign w:val="center"/>
          </w:tcPr>
          <w:p w14:paraId="59F7918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17.1</w:t>
            </w:r>
          </w:p>
        </w:tc>
        <w:tc>
          <w:tcPr>
            <w:tcW w:w="416" w:type="pct"/>
            <w:vAlign w:val="center"/>
          </w:tcPr>
          <w:p w14:paraId="0997668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3.36</w:t>
            </w:r>
          </w:p>
        </w:tc>
        <w:tc>
          <w:tcPr>
            <w:tcW w:w="512" w:type="pct"/>
            <w:vAlign w:val="center"/>
          </w:tcPr>
          <w:p w14:paraId="104410A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23.8</w:t>
            </w:r>
          </w:p>
        </w:tc>
        <w:tc>
          <w:tcPr>
            <w:tcW w:w="402" w:type="pct"/>
            <w:vAlign w:val="center"/>
          </w:tcPr>
          <w:p w14:paraId="1E3F631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00C9E27F"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5D19AFAB" w14:textId="77777777" w:rsidTr="00D55A31">
        <w:trPr>
          <w:trHeight w:val="374"/>
          <w:jc w:val="center"/>
        </w:trPr>
        <w:tc>
          <w:tcPr>
            <w:tcW w:w="368" w:type="pct"/>
            <w:vMerge/>
            <w:vAlign w:val="center"/>
          </w:tcPr>
          <w:p w14:paraId="73879CAE"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3492B620"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7B61A74A"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均值</w:t>
            </w:r>
          </w:p>
        </w:tc>
        <w:tc>
          <w:tcPr>
            <w:tcW w:w="333" w:type="pct"/>
            <w:vAlign w:val="center"/>
          </w:tcPr>
          <w:p w14:paraId="6C5BAE8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1443599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2" w:type="pct"/>
            <w:vAlign w:val="center"/>
          </w:tcPr>
          <w:p w14:paraId="76CFF87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average(F13:F16)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85</w:t>
            </w:r>
            <w:r w:rsidRPr="00503812">
              <w:rPr>
                <w:rFonts w:ascii="Times New Roman" w:hAnsi="Times New Roman" w:cs="Times New Roman"/>
                <w:bCs/>
                <w:sz w:val="21"/>
                <w:szCs w:val="21"/>
              </w:rPr>
              <w:fldChar w:fldCharType="end"/>
            </w:r>
          </w:p>
        </w:tc>
        <w:tc>
          <w:tcPr>
            <w:tcW w:w="333" w:type="pct"/>
            <w:vAlign w:val="center"/>
          </w:tcPr>
          <w:p w14:paraId="237D24C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60</w:t>
            </w:r>
          </w:p>
        </w:tc>
        <w:tc>
          <w:tcPr>
            <w:tcW w:w="415" w:type="pct"/>
            <w:vAlign w:val="center"/>
          </w:tcPr>
          <w:p w14:paraId="12F813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average(H13:H16)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16.8</w:t>
            </w:r>
            <w:r w:rsidRPr="00503812">
              <w:rPr>
                <w:rFonts w:ascii="Times New Roman" w:hAnsi="Times New Roman" w:cs="Times New Roman"/>
                <w:bCs/>
                <w:sz w:val="21"/>
                <w:szCs w:val="21"/>
              </w:rPr>
              <w:fldChar w:fldCharType="end"/>
            </w:r>
          </w:p>
        </w:tc>
        <w:tc>
          <w:tcPr>
            <w:tcW w:w="416" w:type="pct"/>
            <w:vAlign w:val="center"/>
          </w:tcPr>
          <w:p w14:paraId="521C537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average(I13:I16)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3.5</w:t>
            </w:r>
            <w:r w:rsidRPr="00503812">
              <w:rPr>
                <w:rFonts w:ascii="Times New Roman" w:hAnsi="Times New Roman" w:cs="Times New Roman"/>
                <w:bCs/>
                <w:sz w:val="21"/>
                <w:szCs w:val="21"/>
              </w:rPr>
              <w:fldChar w:fldCharType="end"/>
            </w:r>
            <w:r w:rsidRPr="00503812">
              <w:rPr>
                <w:rFonts w:ascii="Times New Roman" w:hAnsi="Times New Roman" w:cs="Times New Roman"/>
                <w:bCs/>
                <w:sz w:val="21"/>
                <w:szCs w:val="21"/>
              </w:rPr>
              <w:t>0</w:t>
            </w:r>
          </w:p>
        </w:tc>
        <w:tc>
          <w:tcPr>
            <w:tcW w:w="512" w:type="pct"/>
            <w:vAlign w:val="center"/>
          </w:tcPr>
          <w:p w14:paraId="23BB250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average(J13:J16)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24.7</w:t>
            </w:r>
            <w:r w:rsidRPr="00503812">
              <w:rPr>
                <w:rFonts w:ascii="Times New Roman" w:hAnsi="Times New Roman" w:cs="Times New Roman"/>
                <w:bCs/>
                <w:sz w:val="21"/>
                <w:szCs w:val="21"/>
              </w:rPr>
              <w:fldChar w:fldCharType="end"/>
            </w:r>
          </w:p>
        </w:tc>
        <w:tc>
          <w:tcPr>
            <w:tcW w:w="402" w:type="pct"/>
            <w:vAlign w:val="center"/>
          </w:tcPr>
          <w:p w14:paraId="5D88F9E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Align w:val="center"/>
          </w:tcPr>
          <w:p w14:paraId="6AE7E3C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1C34DC1B" w14:textId="77777777" w:rsidTr="00D55A31">
        <w:trPr>
          <w:trHeight w:val="374"/>
          <w:jc w:val="center"/>
        </w:trPr>
        <w:tc>
          <w:tcPr>
            <w:tcW w:w="368" w:type="pct"/>
            <w:vMerge/>
            <w:vAlign w:val="center"/>
          </w:tcPr>
          <w:p w14:paraId="3D750877"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restart"/>
            <w:vAlign w:val="center"/>
          </w:tcPr>
          <w:p w14:paraId="4DD292CC"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kern w:val="0"/>
                <w:sz w:val="21"/>
                <w:szCs w:val="21"/>
              </w:rPr>
              <w:t>污水处理站出口（</w:t>
            </w:r>
            <w:r w:rsidRPr="00503812">
              <w:rPr>
                <w:rFonts w:ascii="Times New Roman" w:hAnsi="Times New Roman" w:cs="Times New Roman"/>
                <w:bCs/>
                <w:kern w:val="0"/>
                <w:sz w:val="21"/>
                <w:szCs w:val="21"/>
              </w:rPr>
              <w:t>WS1</w:t>
            </w:r>
            <w:r w:rsidRPr="00503812">
              <w:rPr>
                <w:rFonts w:ascii="Times New Roman" w:hAnsi="Times New Roman" w:cs="Times New Roman"/>
                <w:bCs/>
                <w:kern w:val="0"/>
                <w:sz w:val="21"/>
                <w:szCs w:val="21"/>
              </w:rPr>
              <w:t>）</w:t>
            </w:r>
          </w:p>
        </w:tc>
        <w:tc>
          <w:tcPr>
            <w:tcW w:w="787" w:type="pct"/>
            <w:vAlign w:val="center"/>
          </w:tcPr>
          <w:p w14:paraId="22568696"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22YS04121-WS1-2-1</w:t>
            </w:r>
          </w:p>
        </w:tc>
        <w:tc>
          <w:tcPr>
            <w:tcW w:w="333" w:type="pct"/>
            <w:vMerge w:val="restart"/>
            <w:vAlign w:val="center"/>
          </w:tcPr>
          <w:p w14:paraId="6C75E03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100</w:t>
            </w:r>
          </w:p>
        </w:tc>
        <w:tc>
          <w:tcPr>
            <w:tcW w:w="335" w:type="pct"/>
            <w:vAlign w:val="center"/>
          </w:tcPr>
          <w:p w14:paraId="0128636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7.4</w:t>
            </w:r>
          </w:p>
        </w:tc>
        <w:tc>
          <w:tcPr>
            <w:tcW w:w="332" w:type="pct"/>
            <w:vAlign w:val="center"/>
          </w:tcPr>
          <w:p w14:paraId="0579EE7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w:t>
            </w:r>
          </w:p>
        </w:tc>
        <w:tc>
          <w:tcPr>
            <w:tcW w:w="333" w:type="pct"/>
            <w:vAlign w:val="center"/>
          </w:tcPr>
          <w:p w14:paraId="31BD02E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15</w:t>
            </w:r>
          </w:p>
        </w:tc>
        <w:tc>
          <w:tcPr>
            <w:tcW w:w="415" w:type="pct"/>
            <w:vAlign w:val="center"/>
          </w:tcPr>
          <w:p w14:paraId="3B24159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1.25</w:t>
            </w:r>
          </w:p>
        </w:tc>
        <w:tc>
          <w:tcPr>
            <w:tcW w:w="416" w:type="pct"/>
            <w:vAlign w:val="center"/>
          </w:tcPr>
          <w:p w14:paraId="725CFD9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1.68</w:t>
            </w:r>
          </w:p>
        </w:tc>
        <w:tc>
          <w:tcPr>
            <w:tcW w:w="512" w:type="pct"/>
            <w:vAlign w:val="center"/>
          </w:tcPr>
          <w:p w14:paraId="747A313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8.1</w:t>
            </w:r>
          </w:p>
        </w:tc>
        <w:tc>
          <w:tcPr>
            <w:tcW w:w="402" w:type="pct"/>
            <w:vAlign w:val="center"/>
          </w:tcPr>
          <w:p w14:paraId="0EBF32C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restart"/>
            <w:vAlign w:val="center"/>
          </w:tcPr>
          <w:p w14:paraId="580A9789" w14:textId="77777777" w:rsidR="00D55A31" w:rsidRPr="00503812" w:rsidRDefault="00D55A31" w:rsidP="00C23047">
            <w:pPr>
              <w:adjustRightInd w:val="0"/>
              <w:snapToGrid w:val="0"/>
              <w:ind w:left="-113" w:right="-113"/>
              <w:jc w:val="center"/>
              <w:rPr>
                <w:rFonts w:ascii="Times New Roman" w:hAnsi="Times New Roman" w:cs="Times New Roman"/>
                <w:bCs/>
                <w:sz w:val="21"/>
                <w:szCs w:val="21"/>
              </w:rPr>
            </w:pPr>
            <w:r w:rsidRPr="00503812">
              <w:rPr>
                <w:rFonts w:ascii="Times New Roman" w:hAnsi="Times New Roman" w:cs="Times New Roman"/>
                <w:bCs/>
                <w:sz w:val="21"/>
                <w:szCs w:val="21"/>
              </w:rPr>
              <w:t>微浊、</w:t>
            </w:r>
          </w:p>
          <w:p w14:paraId="29644DEB" w14:textId="77777777" w:rsidR="00D55A31" w:rsidRPr="00503812" w:rsidRDefault="00D55A31" w:rsidP="00C23047">
            <w:pPr>
              <w:adjustRightInd w:val="0"/>
              <w:snapToGrid w:val="0"/>
              <w:ind w:left="-113" w:right="-113"/>
              <w:jc w:val="center"/>
              <w:rPr>
                <w:rFonts w:ascii="Times New Roman" w:hAnsi="Times New Roman" w:cs="Times New Roman"/>
                <w:bCs/>
                <w:sz w:val="21"/>
                <w:szCs w:val="21"/>
              </w:rPr>
            </w:pPr>
            <w:r w:rsidRPr="00503812">
              <w:rPr>
                <w:rFonts w:ascii="Times New Roman" w:hAnsi="Times New Roman" w:cs="Times New Roman"/>
                <w:bCs/>
                <w:sz w:val="21"/>
                <w:szCs w:val="21"/>
              </w:rPr>
              <w:t>无色、</w:t>
            </w:r>
          </w:p>
          <w:p w14:paraId="080E007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无异味</w:t>
            </w:r>
          </w:p>
        </w:tc>
      </w:tr>
      <w:tr w:rsidR="00503812" w:rsidRPr="00503812" w14:paraId="3E82AF8C" w14:textId="77777777" w:rsidTr="00D55A31">
        <w:trPr>
          <w:trHeight w:val="374"/>
          <w:jc w:val="center"/>
        </w:trPr>
        <w:tc>
          <w:tcPr>
            <w:tcW w:w="368" w:type="pct"/>
            <w:vMerge/>
            <w:vAlign w:val="center"/>
          </w:tcPr>
          <w:p w14:paraId="32ECA97D"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3C2EE44C"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6DF900D0"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22YS04121-WS1-2-2</w:t>
            </w:r>
          </w:p>
        </w:tc>
        <w:tc>
          <w:tcPr>
            <w:tcW w:w="333" w:type="pct"/>
            <w:vMerge/>
            <w:vAlign w:val="center"/>
          </w:tcPr>
          <w:p w14:paraId="04A1172A"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3302537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7.1</w:t>
            </w:r>
          </w:p>
        </w:tc>
        <w:tc>
          <w:tcPr>
            <w:tcW w:w="332" w:type="pct"/>
            <w:vAlign w:val="center"/>
          </w:tcPr>
          <w:p w14:paraId="7B47DDD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23</w:t>
            </w:r>
          </w:p>
        </w:tc>
        <w:tc>
          <w:tcPr>
            <w:tcW w:w="333" w:type="pct"/>
            <w:vAlign w:val="center"/>
          </w:tcPr>
          <w:p w14:paraId="0F160EA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w:t>
            </w:r>
          </w:p>
        </w:tc>
        <w:tc>
          <w:tcPr>
            <w:tcW w:w="415" w:type="pct"/>
            <w:vAlign w:val="center"/>
          </w:tcPr>
          <w:p w14:paraId="5C3D8B5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1.31</w:t>
            </w:r>
          </w:p>
        </w:tc>
        <w:tc>
          <w:tcPr>
            <w:tcW w:w="416" w:type="pct"/>
            <w:vAlign w:val="center"/>
          </w:tcPr>
          <w:p w14:paraId="40166A0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1.73</w:t>
            </w:r>
          </w:p>
        </w:tc>
        <w:tc>
          <w:tcPr>
            <w:tcW w:w="512" w:type="pct"/>
            <w:vAlign w:val="center"/>
          </w:tcPr>
          <w:p w14:paraId="36EF8D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8.4</w:t>
            </w:r>
          </w:p>
        </w:tc>
        <w:tc>
          <w:tcPr>
            <w:tcW w:w="402" w:type="pct"/>
            <w:vAlign w:val="center"/>
          </w:tcPr>
          <w:p w14:paraId="1F1FCED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224EA7A8"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4B804894" w14:textId="77777777" w:rsidTr="00D55A31">
        <w:trPr>
          <w:trHeight w:val="374"/>
          <w:jc w:val="center"/>
        </w:trPr>
        <w:tc>
          <w:tcPr>
            <w:tcW w:w="368" w:type="pct"/>
            <w:vMerge/>
            <w:vAlign w:val="center"/>
          </w:tcPr>
          <w:p w14:paraId="36956DB2"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1D9E055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524036AB"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22YS04121-WS1-2-3</w:t>
            </w:r>
          </w:p>
        </w:tc>
        <w:tc>
          <w:tcPr>
            <w:tcW w:w="333" w:type="pct"/>
            <w:vMerge/>
            <w:vAlign w:val="center"/>
          </w:tcPr>
          <w:p w14:paraId="047E2A52"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772A4A5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7.3</w:t>
            </w:r>
          </w:p>
        </w:tc>
        <w:tc>
          <w:tcPr>
            <w:tcW w:w="332" w:type="pct"/>
            <w:vAlign w:val="center"/>
          </w:tcPr>
          <w:p w14:paraId="2C73523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27</w:t>
            </w:r>
          </w:p>
        </w:tc>
        <w:tc>
          <w:tcPr>
            <w:tcW w:w="333" w:type="pct"/>
            <w:vAlign w:val="center"/>
          </w:tcPr>
          <w:p w14:paraId="5F26A53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w:t>
            </w:r>
          </w:p>
        </w:tc>
        <w:tc>
          <w:tcPr>
            <w:tcW w:w="415" w:type="pct"/>
            <w:vAlign w:val="center"/>
          </w:tcPr>
          <w:p w14:paraId="689DB5A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1.38</w:t>
            </w:r>
          </w:p>
        </w:tc>
        <w:tc>
          <w:tcPr>
            <w:tcW w:w="416" w:type="pct"/>
            <w:vAlign w:val="center"/>
          </w:tcPr>
          <w:p w14:paraId="054FA79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1.83</w:t>
            </w:r>
          </w:p>
        </w:tc>
        <w:tc>
          <w:tcPr>
            <w:tcW w:w="512" w:type="pct"/>
            <w:vAlign w:val="center"/>
          </w:tcPr>
          <w:p w14:paraId="5BDDC58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9.5</w:t>
            </w:r>
          </w:p>
        </w:tc>
        <w:tc>
          <w:tcPr>
            <w:tcW w:w="402" w:type="pct"/>
            <w:vAlign w:val="center"/>
          </w:tcPr>
          <w:p w14:paraId="65EF3B7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25C9D86B"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72A518C0" w14:textId="77777777" w:rsidTr="00D55A31">
        <w:trPr>
          <w:trHeight w:val="374"/>
          <w:jc w:val="center"/>
        </w:trPr>
        <w:tc>
          <w:tcPr>
            <w:tcW w:w="368" w:type="pct"/>
            <w:vMerge/>
            <w:vAlign w:val="center"/>
          </w:tcPr>
          <w:p w14:paraId="136D2917"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5DCE0A3B"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446B6016"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22YS04121-WS1-2-4</w:t>
            </w:r>
          </w:p>
        </w:tc>
        <w:tc>
          <w:tcPr>
            <w:tcW w:w="333" w:type="pct"/>
            <w:vMerge/>
            <w:vAlign w:val="center"/>
          </w:tcPr>
          <w:p w14:paraId="6651FFFC"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335" w:type="pct"/>
            <w:vAlign w:val="center"/>
          </w:tcPr>
          <w:p w14:paraId="72D6582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7.2</w:t>
            </w:r>
          </w:p>
        </w:tc>
        <w:tc>
          <w:tcPr>
            <w:tcW w:w="332" w:type="pct"/>
            <w:vAlign w:val="center"/>
          </w:tcPr>
          <w:p w14:paraId="24001EA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24</w:t>
            </w:r>
          </w:p>
        </w:tc>
        <w:tc>
          <w:tcPr>
            <w:tcW w:w="333" w:type="pct"/>
            <w:vAlign w:val="center"/>
          </w:tcPr>
          <w:p w14:paraId="33A4510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12</w:t>
            </w:r>
          </w:p>
        </w:tc>
        <w:tc>
          <w:tcPr>
            <w:tcW w:w="415" w:type="pct"/>
            <w:vAlign w:val="center"/>
          </w:tcPr>
          <w:p w14:paraId="41C505A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1.13</w:t>
            </w:r>
          </w:p>
        </w:tc>
        <w:tc>
          <w:tcPr>
            <w:tcW w:w="416" w:type="pct"/>
            <w:vAlign w:val="center"/>
          </w:tcPr>
          <w:p w14:paraId="3E77CE6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1.88</w:t>
            </w:r>
          </w:p>
        </w:tc>
        <w:tc>
          <w:tcPr>
            <w:tcW w:w="512" w:type="pct"/>
            <w:vAlign w:val="center"/>
          </w:tcPr>
          <w:p w14:paraId="15356E3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9.0</w:t>
            </w:r>
          </w:p>
        </w:tc>
        <w:tc>
          <w:tcPr>
            <w:tcW w:w="402" w:type="pct"/>
            <w:vAlign w:val="center"/>
          </w:tcPr>
          <w:p w14:paraId="3DD18A3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Merge/>
            <w:vAlign w:val="center"/>
          </w:tcPr>
          <w:p w14:paraId="2AB1660F" w14:textId="77777777" w:rsidR="00D55A31" w:rsidRPr="00503812" w:rsidRDefault="00D55A31" w:rsidP="00C23047">
            <w:pPr>
              <w:adjustRightInd w:val="0"/>
              <w:snapToGrid w:val="0"/>
              <w:jc w:val="center"/>
              <w:rPr>
                <w:rFonts w:ascii="Times New Roman" w:hAnsi="Times New Roman" w:cs="Times New Roman"/>
                <w:bCs/>
                <w:sz w:val="21"/>
                <w:szCs w:val="21"/>
              </w:rPr>
            </w:pPr>
          </w:p>
        </w:tc>
      </w:tr>
      <w:tr w:rsidR="00503812" w:rsidRPr="00503812" w14:paraId="1529BE17" w14:textId="77777777" w:rsidTr="00D55A31">
        <w:trPr>
          <w:trHeight w:val="374"/>
          <w:jc w:val="center"/>
        </w:trPr>
        <w:tc>
          <w:tcPr>
            <w:tcW w:w="368" w:type="pct"/>
            <w:vMerge/>
            <w:vAlign w:val="center"/>
          </w:tcPr>
          <w:p w14:paraId="42B36CA5"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402" w:type="pct"/>
            <w:vMerge/>
            <w:vAlign w:val="center"/>
          </w:tcPr>
          <w:p w14:paraId="785BC92F" w14:textId="77777777" w:rsidR="00D55A31" w:rsidRPr="00503812" w:rsidRDefault="00D55A31" w:rsidP="00C23047">
            <w:pPr>
              <w:adjustRightInd w:val="0"/>
              <w:snapToGrid w:val="0"/>
              <w:jc w:val="center"/>
              <w:rPr>
                <w:rFonts w:ascii="Times New Roman" w:hAnsi="Times New Roman" w:cs="Times New Roman"/>
                <w:bCs/>
                <w:sz w:val="21"/>
                <w:szCs w:val="21"/>
              </w:rPr>
            </w:pPr>
          </w:p>
        </w:tc>
        <w:tc>
          <w:tcPr>
            <w:tcW w:w="787" w:type="pct"/>
            <w:vAlign w:val="center"/>
          </w:tcPr>
          <w:p w14:paraId="744208B5" w14:textId="77777777" w:rsidR="00D55A31" w:rsidRPr="00503812" w:rsidRDefault="00D55A31" w:rsidP="00C23047">
            <w:pPr>
              <w:adjustRightInd w:val="0"/>
              <w:snapToGrid w:val="0"/>
              <w:ind w:leftChars="-50" w:left="-120" w:rightChars="-50" w:right="-120"/>
              <w:jc w:val="center"/>
              <w:rPr>
                <w:rFonts w:ascii="Times New Roman" w:hAnsi="Times New Roman" w:cs="Times New Roman"/>
                <w:bCs/>
                <w:sz w:val="21"/>
                <w:szCs w:val="21"/>
              </w:rPr>
            </w:pPr>
            <w:r w:rsidRPr="00503812">
              <w:rPr>
                <w:rFonts w:ascii="Times New Roman" w:hAnsi="Times New Roman" w:cs="Times New Roman"/>
                <w:bCs/>
                <w:sz w:val="21"/>
                <w:szCs w:val="21"/>
              </w:rPr>
              <w:t>均值</w:t>
            </w:r>
          </w:p>
        </w:tc>
        <w:tc>
          <w:tcPr>
            <w:tcW w:w="333" w:type="pct"/>
            <w:vAlign w:val="center"/>
          </w:tcPr>
          <w:p w14:paraId="2454F2A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69EEB87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2" w:type="pct"/>
            <w:vAlign w:val="center"/>
          </w:tcPr>
          <w:p w14:paraId="0628142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average(F18:F21)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25</w:t>
            </w:r>
            <w:r w:rsidRPr="00503812">
              <w:rPr>
                <w:rFonts w:ascii="Times New Roman" w:hAnsi="Times New Roman" w:cs="Times New Roman"/>
                <w:bCs/>
                <w:sz w:val="21"/>
                <w:szCs w:val="21"/>
              </w:rPr>
              <w:fldChar w:fldCharType="end"/>
            </w:r>
          </w:p>
        </w:tc>
        <w:tc>
          <w:tcPr>
            <w:tcW w:w="333" w:type="pct"/>
            <w:vAlign w:val="center"/>
          </w:tcPr>
          <w:p w14:paraId="4A9A3BB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average(G18:G21)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14</w:t>
            </w:r>
            <w:r w:rsidRPr="00503812">
              <w:rPr>
                <w:rFonts w:ascii="Times New Roman" w:hAnsi="Times New Roman" w:cs="Times New Roman"/>
                <w:bCs/>
                <w:sz w:val="21"/>
                <w:szCs w:val="21"/>
              </w:rPr>
              <w:fldChar w:fldCharType="end"/>
            </w:r>
          </w:p>
        </w:tc>
        <w:tc>
          <w:tcPr>
            <w:tcW w:w="415" w:type="pct"/>
            <w:vAlign w:val="center"/>
          </w:tcPr>
          <w:p w14:paraId="19F0C42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average(H18:H21)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1.27</w:t>
            </w:r>
            <w:r w:rsidRPr="00503812">
              <w:rPr>
                <w:rFonts w:ascii="Times New Roman" w:hAnsi="Times New Roman" w:cs="Times New Roman"/>
                <w:bCs/>
                <w:sz w:val="21"/>
                <w:szCs w:val="21"/>
              </w:rPr>
              <w:fldChar w:fldCharType="end"/>
            </w:r>
          </w:p>
        </w:tc>
        <w:tc>
          <w:tcPr>
            <w:tcW w:w="416" w:type="pct"/>
            <w:vAlign w:val="center"/>
          </w:tcPr>
          <w:p w14:paraId="44A0DCC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average(I18:I21)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1.78</w:t>
            </w:r>
            <w:r w:rsidRPr="00503812">
              <w:rPr>
                <w:rFonts w:ascii="Times New Roman" w:hAnsi="Times New Roman" w:cs="Times New Roman"/>
                <w:bCs/>
                <w:sz w:val="21"/>
                <w:szCs w:val="21"/>
              </w:rPr>
              <w:fldChar w:fldCharType="end"/>
            </w:r>
          </w:p>
        </w:tc>
        <w:tc>
          <w:tcPr>
            <w:tcW w:w="512" w:type="pct"/>
            <w:vAlign w:val="center"/>
          </w:tcPr>
          <w:p w14:paraId="6A41F63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fldChar w:fldCharType="begin"/>
            </w:r>
            <w:r w:rsidRPr="00503812">
              <w:rPr>
                <w:rFonts w:ascii="Times New Roman" w:hAnsi="Times New Roman" w:cs="Times New Roman"/>
                <w:bCs/>
                <w:sz w:val="21"/>
                <w:szCs w:val="21"/>
              </w:rPr>
              <w:instrText xml:space="preserve"> = average(J18:J21) \* MERGEFORMAT </w:instrText>
            </w:r>
            <w:r w:rsidRPr="00503812">
              <w:rPr>
                <w:rFonts w:ascii="Times New Roman" w:hAnsi="Times New Roman" w:cs="Times New Roman"/>
                <w:bCs/>
                <w:sz w:val="21"/>
                <w:szCs w:val="21"/>
              </w:rPr>
              <w:fldChar w:fldCharType="separate"/>
            </w:r>
            <w:r w:rsidRPr="00503812">
              <w:rPr>
                <w:rFonts w:ascii="Times New Roman" w:hAnsi="Times New Roman" w:cs="Times New Roman"/>
                <w:bCs/>
                <w:sz w:val="21"/>
                <w:szCs w:val="21"/>
              </w:rPr>
              <w:t>8.8</w:t>
            </w:r>
            <w:r w:rsidRPr="00503812">
              <w:rPr>
                <w:rFonts w:ascii="Times New Roman" w:hAnsi="Times New Roman" w:cs="Times New Roman"/>
                <w:bCs/>
                <w:sz w:val="21"/>
                <w:szCs w:val="21"/>
              </w:rPr>
              <w:fldChar w:fldCharType="end"/>
            </w:r>
          </w:p>
        </w:tc>
        <w:tc>
          <w:tcPr>
            <w:tcW w:w="402" w:type="pct"/>
            <w:vAlign w:val="center"/>
          </w:tcPr>
          <w:p w14:paraId="7F8F597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0.1L</w:t>
            </w:r>
          </w:p>
        </w:tc>
        <w:tc>
          <w:tcPr>
            <w:tcW w:w="365" w:type="pct"/>
            <w:vAlign w:val="center"/>
          </w:tcPr>
          <w:p w14:paraId="39693BD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2CBFAB4D" w14:textId="77777777" w:rsidTr="00D55A31">
        <w:trPr>
          <w:trHeight w:val="374"/>
          <w:jc w:val="center"/>
        </w:trPr>
        <w:tc>
          <w:tcPr>
            <w:tcW w:w="1557" w:type="pct"/>
            <w:gridSpan w:val="3"/>
            <w:vAlign w:val="center"/>
          </w:tcPr>
          <w:p w14:paraId="7D6E2C0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方法检出限</w:t>
            </w:r>
          </w:p>
        </w:tc>
        <w:tc>
          <w:tcPr>
            <w:tcW w:w="333" w:type="pct"/>
            <w:vAlign w:val="center"/>
          </w:tcPr>
          <w:p w14:paraId="069CFBA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4F6F75D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2" w:type="pct"/>
            <w:vAlign w:val="center"/>
          </w:tcPr>
          <w:p w14:paraId="02094F3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w:t>
            </w:r>
          </w:p>
        </w:tc>
        <w:tc>
          <w:tcPr>
            <w:tcW w:w="333" w:type="pct"/>
            <w:vAlign w:val="center"/>
          </w:tcPr>
          <w:p w14:paraId="3A31BA9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w:t>
            </w:r>
          </w:p>
        </w:tc>
        <w:tc>
          <w:tcPr>
            <w:tcW w:w="415" w:type="pct"/>
            <w:vAlign w:val="center"/>
          </w:tcPr>
          <w:p w14:paraId="20D00E1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0.05</w:t>
            </w:r>
          </w:p>
        </w:tc>
        <w:tc>
          <w:tcPr>
            <w:tcW w:w="416" w:type="pct"/>
            <w:vAlign w:val="center"/>
          </w:tcPr>
          <w:p w14:paraId="68BA8EE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0.01</w:t>
            </w:r>
          </w:p>
        </w:tc>
        <w:tc>
          <w:tcPr>
            <w:tcW w:w="512" w:type="pct"/>
            <w:vAlign w:val="center"/>
          </w:tcPr>
          <w:p w14:paraId="580842D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0.5</w:t>
            </w:r>
          </w:p>
        </w:tc>
        <w:tc>
          <w:tcPr>
            <w:tcW w:w="402" w:type="pct"/>
            <w:vAlign w:val="center"/>
          </w:tcPr>
          <w:p w14:paraId="4FF97B5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0.1</w:t>
            </w:r>
          </w:p>
        </w:tc>
        <w:tc>
          <w:tcPr>
            <w:tcW w:w="365" w:type="pct"/>
            <w:vAlign w:val="center"/>
          </w:tcPr>
          <w:p w14:paraId="30FE744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7D9DFE6D" w14:textId="77777777" w:rsidTr="00D55A31">
        <w:trPr>
          <w:trHeight w:val="374"/>
          <w:jc w:val="center"/>
        </w:trPr>
        <w:tc>
          <w:tcPr>
            <w:tcW w:w="1557" w:type="pct"/>
            <w:gridSpan w:val="3"/>
            <w:vAlign w:val="center"/>
          </w:tcPr>
          <w:p w14:paraId="501B64D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评价标准值</w:t>
            </w:r>
          </w:p>
        </w:tc>
        <w:tc>
          <w:tcPr>
            <w:tcW w:w="333" w:type="pct"/>
            <w:vAlign w:val="center"/>
          </w:tcPr>
          <w:p w14:paraId="45F86AF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335" w:type="pct"/>
            <w:vAlign w:val="center"/>
          </w:tcPr>
          <w:p w14:paraId="662C5DE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6.5-9.5</w:t>
            </w:r>
          </w:p>
        </w:tc>
        <w:tc>
          <w:tcPr>
            <w:tcW w:w="332" w:type="pct"/>
            <w:vAlign w:val="center"/>
          </w:tcPr>
          <w:p w14:paraId="4F1BF88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350</w:t>
            </w:r>
          </w:p>
        </w:tc>
        <w:tc>
          <w:tcPr>
            <w:tcW w:w="333" w:type="pct"/>
            <w:vAlign w:val="center"/>
          </w:tcPr>
          <w:p w14:paraId="7F1B46E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250</w:t>
            </w:r>
          </w:p>
        </w:tc>
        <w:tc>
          <w:tcPr>
            <w:tcW w:w="415" w:type="pct"/>
            <w:vAlign w:val="center"/>
          </w:tcPr>
          <w:p w14:paraId="547C44F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35</w:t>
            </w:r>
          </w:p>
        </w:tc>
        <w:tc>
          <w:tcPr>
            <w:tcW w:w="416" w:type="pct"/>
            <w:vAlign w:val="center"/>
          </w:tcPr>
          <w:p w14:paraId="3E6F90E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6.0</w:t>
            </w:r>
          </w:p>
        </w:tc>
        <w:tc>
          <w:tcPr>
            <w:tcW w:w="512" w:type="pct"/>
            <w:vAlign w:val="center"/>
          </w:tcPr>
          <w:p w14:paraId="5917A6F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188</w:t>
            </w:r>
          </w:p>
        </w:tc>
        <w:tc>
          <w:tcPr>
            <w:tcW w:w="402" w:type="pct"/>
            <w:vAlign w:val="center"/>
          </w:tcPr>
          <w:p w14:paraId="7B6D4DE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3.0</w:t>
            </w:r>
          </w:p>
        </w:tc>
        <w:tc>
          <w:tcPr>
            <w:tcW w:w="365" w:type="pct"/>
            <w:vAlign w:val="center"/>
          </w:tcPr>
          <w:p w14:paraId="2B51D67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77698406" w14:textId="77777777" w:rsidTr="00D55A31">
        <w:trPr>
          <w:trHeight w:val="374"/>
          <w:jc w:val="center"/>
        </w:trPr>
        <w:tc>
          <w:tcPr>
            <w:tcW w:w="770" w:type="pct"/>
            <w:gridSpan w:val="2"/>
            <w:vAlign w:val="center"/>
          </w:tcPr>
          <w:p w14:paraId="3136A25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评价依据</w:t>
            </w:r>
          </w:p>
        </w:tc>
        <w:tc>
          <w:tcPr>
            <w:tcW w:w="4230" w:type="pct"/>
            <w:gridSpan w:val="10"/>
            <w:vAlign w:val="center"/>
          </w:tcPr>
          <w:p w14:paraId="17FDEE0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乙腈：《生物工程类制药工业水污染物排放标准》（</w:t>
            </w:r>
            <w:r w:rsidRPr="00503812">
              <w:rPr>
                <w:rFonts w:ascii="Times New Roman" w:hAnsi="Times New Roman" w:cs="Times New Roman"/>
                <w:bCs/>
                <w:sz w:val="21"/>
                <w:szCs w:val="21"/>
              </w:rPr>
              <w:t>GB 21907-2008</w:t>
            </w:r>
            <w:r w:rsidRPr="00503812">
              <w:rPr>
                <w:rFonts w:ascii="Times New Roman" w:hAnsi="Times New Roman" w:cs="Times New Roman"/>
                <w:bCs/>
                <w:sz w:val="21"/>
                <w:szCs w:val="21"/>
              </w:rPr>
              <w:t>）表</w:t>
            </w:r>
            <w:r w:rsidRPr="00503812">
              <w:rPr>
                <w:rFonts w:ascii="Times New Roman" w:hAnsi="Times New Roman" w:cs="Times New Roman"/>
                <w:bCs/>
                <w:sz w:val="21"/>
                <w:szCs w:val="21"/>
              </w:rPr>
              <w:t>2</w:t>
            </w:r>
            <w:r w:rsidRPr="00503812">
              <w:rPr>
                <w:rFonts w:ascii="Times New Roman" w:hAnsi="Times New Roman" w:cs="Times New Roman"/>
                <w:bCs/>
                <w:sz w:val="21"/>
                <w:szCs w:val="21"/>
              </w:rPr>
              <w:t>中标准限值；</w:t>
            </w:r>
          </w:p>
          <w:p w14:paraId="03A1F61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其余项目：木洞污水处理厂接管标准。</w:t>
            </w:r>
          </w:p>
        </w:tc>
      </w:tr>
      <w:tr w:rsidR="00503812" w:rsidRPr="00503812" w14:paraId="0B19A285" w14:textId="77777777" w:rsidTr="00D55A31">
        <w:trPr>
          <w:trHeight w:val="374"/>
          <w:jc w:val="center"/>
        </w:trPr>
        <w:tc>
          <w:tcPr>
            <w:tcW w:w="770" w:type="pct"/>
            <w:gridSpan w:val="2"/>
            <w:vAlign w:val="center"/>
          </w:tcPr>
          <w:p w14:paraId="25FACD9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检测结论</w:t>
            </w:r>
          </w:p>
        </w:tc>
        <w:tc>
          <w:tcPr>
            <w:tcW w:w="4230" w:type="pct"/>
            <w:gridSpan w:val="10"/>
            <w:vAlign w:val="center"/>
          </w:tcPr>
          <w:p w14:paraId="21AD296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本次检测，</w:t>
            </w:r>
            <w:r w:rsidRPr="00503812">
              <w:rPr>
                <w:rFonts w:ascii="Times New Roman" w:hAnsi="Times New Roman" w:cs="Times New Roman"/>
                <w:bCs/>
                <w:kern w:val="0"/>
                <w:sz w:val="21"/>
                <w:szCs w:val="21"/>
              </w:rPr>
              <w:t>污水处理站出口（</w:t>
            </w:r>
            <w:r w:rsidRPr="00503812">
              <w:rPr>
                <w:rFonts w:ascii="Times New Roman" w:hAnsi="Times New Roman" w:cs="Times New Roman"/>
                <w:bCs/>
                <w:kern w:val="0"/>
                <w:sz w:val="21"/>
                <w:szCs w:val="21"/>
              </w:rPr>
              <w:t>WS1</w:t>
            </w:r>
            <w:r w:rsidRPr="00503812">
              <w:rPr>
                <w:rFonts w:ascii="Times New Roman" w:hAnsi="Times New Roman" w:cs="Times New Roman"/>
                <w:bCs/>
                <w:kern w:val="0"/>
                <w:sz w:val="21"/>
                <w:szCs w:val="21"/>
              </w:rPr>
              <w:t>）</w:t>
            </w:r>
            <w:r w:rsidRPr="00503812">
              <w:rPr>
                <w:rFonts w:ascii="Times New Roman" w:hAnsi="Times New Roman" w:cs="Times New Roman"/>
                <w:bCs/>
                <w:sz w:val="21"/>
                <w:szCs w:val="21"/>
              </w:rPr>
              <w:t>排放的废水中</w:t>
            </w:r>
            <w:r w:rsidRPr="00503812">
              <w:rPr>
                <w:rFonts w:ascii="Times New Roman" w:hAnsi="Times New Roman" w:cs="Times New Roman"/>
                <w:bCs/>
                <w:sz w:val="21"/>
                <w:szCs w:val="21"/>
              </w:rPr>
              <w:t>pH</w:t>
            </w:r>
            <w:r w:rsidRPr="00503812">
              <w:rPr>
                <w:rFonts w:ascii="Times New Roman" w:hAnsi="Times New Roman" w:cs="Times New Roman"/>
                <w:bCs/>
                <w:sz w:val="21"/>
                <w:szCs w:val="21"/>
              </w:rPr>
              <w:t>、化学需氧量、悬浮物、氨氮、总磷、五日生化需氧量检测结果均满足木洞污水处理厂接管标准要求；乙腈检测结果满足《生物工程类制药工业水污染物排放标准》（</w:t>
            </w:r>
            <w:r w:rsidRPr="00503812">
              <w:rPr>
                <w:rFonts w:ascii="Times New Roman" w:hAnsi="Times New Roman" w:cs="Times New Roman"/>
                <w:bCs/>
                <w:sz w:val="21"/>
                <w:szCs w:val="21"/>
              </w:rPr>
              <w:t>GB 21907-2008</w:t>
            </w:r>
            <w:r w:rsidRPr="00503812">
              <w:rPr>
                <w:rFonts w:ascii="Times New Roman" w:hAnsi="Times New Roman" w:cs="Times New Roman"/>
                <w:bCs/>
                <w:sz w:val="21"/>
                <w:szCs w:val="21"/>
              </w:rPr>
              <w:t>）表</w:t>
            </w:r>
            <w:r w:rsidRPr="00503812">
              <w:rPr>
                <w:rFonts w:ascii="Times New Roman" w:hAnsi="Times New Roman" w:cs="Times New Roman"/>
                <w:bCs/>
                <w:sz w:val="21"/>
                <w:szCs w:val="21"/>
              </w:rPr>
              <w:t>2</w:t>
            </w:r>
            <w:r w:rsidRPr="00503812">
              <w:rPr>
                <w:rFonts w:ascii="Times New Roman" w:hAnsi="Times New Roman" w:cs="Times New Roman"/>
                <w:bCs/>
                <w:sz w:val="21"/>
                <w:szCs w:val="21"/>
              </w:rPr>
              <w:t>中标准要求。</w:t>
            </w:r>
          </w:p>
        </w:tc>
      </w:tr>
      <w:tr w:rsidR="00503812" w:rsidRPr="00503812" w14:paraId="334568BB" w14:textId="77777777" w:rsidTr="00D55A31">
        <w:trPr>
          <w:trHeight w:val="374"/>
          <w:jc w:val="center"/>
        </w:trPr>
        <w:tc>
          <w:tcPr>
            <w:tcW w:w="770" w:type="pct"/>
            <w:gridSpan w:val="2"/>
            <w:vAlign w:val="center"/>
          </w:tcPr>
          <w:p w14:paraId="717C7CD7" w14:textId="77777777" w:rsidR="00D55A31" w:rsidRPr="00503812" w:rsidRDefault="00D55A31"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备注</w:t>
            </w:r>
          </w:p>
        </w:tc>
        <w:tc>
          <w:tcPr>
            <w:tcW w:w="4230" w:type="pct"/>
            <w:gridSpan w:val="10"/>
            <w:vAlign w:val="center"/>
          </w:tcPr>
          <w:p w14:paraId="4FCE2A9B" w14:textId="77777777" w:rsidR="00D55A31" w:rsidRPr="00503812" w:rsidRDefault="00D55A31" w:rsidP="00C23047">
            <w:pPr>
              <w:widowControl/>
              <w:jc w:val="center"/>
              <w:rPr>
                <w:rFonts w:ascii="Times New Roman" w:hAnsi="Times New Roman" w:cs="Times New Roman"/>
                <w:bCs/>
                <w:sz w:val="21"/>
                <w:szCs w:val="21"/>
              </w:rPr>
            </w:pPr>
            <w:r w:rsidRPr="00503812">
              <w:rPr>
                <w:rFonts w:ascii="Times New Roman" w:hAnsi="Times New Roman" w:cs="Times New Roman"/>
                <w:bCs/>
                <w:kern w:val="0"/>
                <w:sz w:val="21"/>
                <w:szCs w:val="21"/>
              </w:rPr>
              <w:t>废水流量数据由企业提供；</w:t>
            </w:r>
            <w:r w:rsidRPr="00503812">
              <w:rPr>
                <w:rFonts w:ascii="Times New Roman" w:hAnsi="Times New Roman" w:cs="Times New Roman"/>
                <w:bCs/>
                <w:sz w:val="21"/>
                <w:szCs w:val="21"/>
              </w:rPr>
              <w:t>评价依据由企业提供。</w:t>
            </w:r>
          </w:p>
        </w:tc>
      </w:tr>
    </w:tbl>
    <w:p w14:paraId="6D5B8DEE" w14:textId="2DC6C0B0" w:rsidR="00D55A31" w:rsidRPr="00503812" w:rsidRDefault="00D55A31" w:rsidP="00D55A31">
      <w:pPr>
        <w:pStyle w:val="zwz1"/>
        <w:ind w:firstLine="482"/>
        <w:jc w:val="center"/>
        <w:rPr>
          <w:rFonts w:ascii="Arial" w:hAnsi="宋体" w:cs="Arial"/>
          <w:b/>
          <w:sz w:val="24"/>
        </w:rPr>
      </w:pPr>
      <w:r w:rsidRPr="00503812">
        <w:rPr>
          <w:rFonts w:ascii="Arial" w:hAnsi="宋体" w:cs="Arial"/>
          <w:b/>
          <w:sz w:val="24"/>
        </w:rPr>
        <w:t>表</w:t>
      </w:r>
      <w:r w:rsidRPr="00503812">
        <w:rPr>
          <w:rFonts w:ascii="Arial" w:hAnsi="Arial" w:cs="Arial" w:hint="eastAsia"/>
          <w:b/>
          <w:sz w:val="24"/>
        </w:rPr>
        <w:t>9</w:t>
      </w:r>
      <w:r w:rsidRPr="00503812">
        <w:rPr>
          <w:rFonts w:ascii="Arial" w:hAnsi="Arial" w:cs="Arial"/>
          <w:b/>
          <w:sz w:val="24"/>
        </w:rPr>
        <w:t xml:space="preserve">.2-2  </w:t>
      </w:r>
      <w:r w:rsidRPr="00503812">
        <w:rPr>
          <w:rFonts w:ascii="Arial" w:hAnsi="宋体" w:cs="Arial" w:hint="eastAsia"/>
          <w:b/>
          <w:sz w:val="24"/>
        </w:rPr>
        <w:t>地下水检测</w:t>
      </w:r>
      <w:r w:rsidRPr="00503812">
        <w:rPr>
          <w:rFonts w:ascii="Arial" w:hAnsi="宋体" w:cs="Arial"/>
          <w:b/>
          <w:sz w:val="24"/>
        </w:rPr>
        <w:t>结果一览表</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380"/>
        <w:gridCol w:w="476"/>
        <w:gridCol w:w="1152"/>
        <w:gridCol w:w="378"/>
        <w:gridCol w:w="365"/>
        <w:gridCol w:w="385"/>
        <w:gridCol w:w="428"/>
        <w:gridCol w:w="413"/>
        <w:gridCol w:w="575"/>
        <w:gridCol w:w="469"/>
        <w:gridCol w:w="393"/>
        <w:gridCol w:w="419"/>
        <w:gridCol w:w="393"/>
        <w:gridCol w:w="393"/>
        <w:gridCol w:w="486"/>
        <w:gridCol w:w="724"/>
      </w:tblGrid>
      <w:tr w:rsidR="00503812" w:rsidRPr="00503812" w14:paraId="5BF531DC" w14:textId="77777777" w:rsidTr="00D55A31">
        <w:trPr>
          <w:trHeight w:val="397"/>
          <w:tblHeader/>
          <w:jc w:val="center"/>
        </w:trPr>
        <w:tc>
          <w:tcPr>
            <w:tcW w:w="277" w:type="pct"/>
            <w:vMerge w:val="restart"/>
            <w:vAlign w:val="center"/>
          </w:tcPr>
          <w:p w14:paraId="6C60CB4F" w14:textId="77777777" w:rsidR="00D55A31" w:rsidRPr="00503812" w:rsidRDefault="00D55A31" w:rsidP="00C23047">
            <w:pPr>
              <w:adjustRightInd w:val="0"/>
              <w:snapToGrid w:val="0"/>
              <w:jc w:val="center"/>
              <w:rPr>
                <w:rFonts w:ascii="Times New Roman" w:hAnsi="Times New Roman" w:cs="Times New Roman"/>
                <w:spacing w:val="-2"/>
                <w:sz w:val="21"/>
                <w:szCs w:val="21"/>
              </w:rPr>
            </w:pPr>
            <w:r w:rsidRPr="00503812">
              <w:rPr>
                <w:rFonts w:ascii="Times New Roman" w:hAnsi="Times New Roman" w:cs="Times New Roman"/>
                <w:sz w:val="21"/>
                <w:szCs w:val="21"/>
              </w:rPr>
              <w:t>检测日期</w:t>
            </w:r>
          </w:p>
        </w:tc>
        <w:tc>
          <w:tcPr>
            <w:tcW w:w="1210" w:type="pct"/>
            <w:gridSpan w:val="3"/>
            <w:vMerge w:val="restart"/>
            <w:vAlign w:val="center"/>
          </w:tcPr>
          <w:p w14:paraId="58648C9C" w14:textId="77777777" w:rsidR="00D55A31" w:rsidRPr="00503812" w:rsidRDefault="00D55A31" w:rsidP="00C23047">
            <w:pPr>
              <w:adjustRightInd w:val="0"/>
              <w:snapToGrid w:val="0"/>
              <w:jc w:val="center"/>
              <w:rPr>
                <w:rFonts w:ascii="Times New Roman" w:hAnsi="Times New Roman" w:cs="Times New Roman"/>
                <w:sz w:val="21"/>
                <w:szCs w:val="21"/>
              </w:rPr>
            </w:pPr>
            <w:r w:rsidRPr="00503812">
              <w:rPr>
                <w:rFonts w:ascii="Times New Roman" w:hAnsi="Times New Roman" w:cs="Times New Roman"/>
                <w:sz w:val="21"/>
                <w:szCs w:val="21"/>
              </w:rPr>
              <w:t>检测位置及编号</w:t>
            </w:r>
          </w:p>
        </w:tc>
        <w:tc>
          <w:tcPr>
            <w:tcW w:w="3074" w:type="pct"/>
            <w:gridSpan w:val="12"/>
            <w:vAlign w:val="center"/>
          </w:tcPr>
          <w:p w14:paraId="247320B4" w14:textId="77777777" w:rsidR="00D55A31" w:rsidRPr="00503812" w:rsidRDefault="00D55A31" w:rsidP="00C23047">
            <w:pPr>
              <w:pStyle w:val="bw1"/>
              <w:spacing w:line="240" w:lineRule="auto"/>
              <w:ind w:left="0" w:right="0"/>
              <w:rPr>
                <w:rFonts w:ascii="Times New Roman" w:eastAsiaTheme="minorEastAsia" w:hAnsi="Times New Roman" w:cs="Times New Roman"/>
                <w:color w:val="auto"/>
                <w:w w:val="100"/>
                <w:sz w:val="21"/>
                <w:szCs w:val="21"/>
              </w:rPr>
            </w:pPr>
            <w:r w:rsidRPr="00503812">
              <w:rPr>
                <w:rFonts w:ascii="Times New Roman" w:eastAsiaTheme="minorEastAsia" w:hAnsi="Times New Roman" w:cs="Times New Roman"/>
                <w:color w:val="auto"/>
                <w:w w:val="100"/>
                <w:sz w:val="21"/>
                <w:szCs w:val="21"/>
              </w:rPr>
              <w:t>检测结果</w:t>
            </w:r>
          </w:p>
        </w:tc>
        <w:tc>
          <w:tcPr>
            <w:tcW w:w="437" w:type="pct"/>
            <w:vMerge w:val="restart"/>
            <w:vAlign w:val="center"/>
          </w:tcPr>
          <w:p w14:paraId="6FBA5FAC" w14:textId="77777777" w:rsidR="00D55A31" w:rsidRPr="00503812" w:rsidRDefault="00D55A31" w:rsidP="00C23047">
            <w:pPr>
              <w:pStyle w:val="bw1"/>
              <w:spacing w:line="240" w:lineRule="auto"/>
              <w:ind w:left="0" w:right="0"/>
              <w:rPr>
                <w:rFonts w:ascii="Times New Roman" w:eastAsiaTheme="minorEastAsia" w:hAnsi="Times New Roman" w:cs="Times New Roman"/>
                <w:color w:val="auto"/>
                <w:w w:val="100"/>
                <w:sz w:val="21"/>
                <w:szCs w:val="21"/>
              </w:rPr>
            </w:pPr>
            <w:r w:rsidRPr="00503812">
              <w:rPr>
                <w:rFonts w:ascii="Times New Roman" w:eastAsiaTheme="minorEastAsia" w:hAnsi="Times New Roman" w:cs="Times New Roman"/>
                <w:color w:val="auto"/>
                <w:w w:val="100"/>
                <w:sz w:val="21"/>
                <w:szCs w:val="21"/>
              </w:rPr>
              <w:t>样品表观</w:t>
            </w:r>
          </w:p>
        </w:tc>
      </w:tr>
      <w:tr w:rsidR="00503812" w:rsidRPr="00503812" w14:paraId="74BAC013" w14:textId="77777777" w:rsidTr="00D55A31">
        <w:trPr>
          <w:trHeight w:val="397"/>
          <w:tblHeader/>
          <w:jc w:val="center"/>
        </w:trPr>
        <w:tc>
          <w:tcPr>
            <w:tcW w:w="277" w:type="pct"/>
            <w:vMerge/>
            <w:vAlign w:val="center"/>
          </w:tcPr>
          <w:p w14:paraId="68869FCF" w14:textId="77777777" w:rsidR="00D55A31" w:rsidRPr="00503812" w:rsidRDefault="00D55A31" w:rsidP="00C23047">
            <w:pPr>
              <w:pStyle w:val="bw1"/>
              <w:spacing w:line="240" w:lineRule="auto"/>
              <w:ind w:left="0" w:right="0"/>
              <w:rPr>
                <w:rFonts w:ascii="Times New Roman" w:eastAsiaTheme="minorEastAsia" w:hAnsi="Times New Roman" w:cs="Times New Roman"/>
                <w:color w:val="auto"/>
                <w:w w:val="100"/>
                <w:sz w:val="21"/>
                <w:szCs w:val="21"/>
              </w:rPr>
            </w:pPr>
          </w:p>
        </w:tc>
        <w:tc>
          <w:tcPr>
            <w:tcW w:w="1210" w:type="pct"/>
            <w:gridSpan w:val="3"/>
            <w:vMerge/>
            <w:vAlign w:val="center"/>
          </w:tcPr>
          <w:p w14:paraId="0FADAEB4" w14:textId="77777777" w:rsidR="00D55A31" w:rsidRPr="00503812" w:rsidRDefault="00D55A31" w:rsidP="00C23047">
            <w:pPr>
              <w:jc w:val="center"/>
              <w:rPr>
                <w:rFonts w:ascii="Times New Roman" w:hAnsi="Times New Roman" w:cs="Times New Roman"/>
                <w:spacing w:val="-2"/>
                <w:sz w:val="21"/>
                <w:szCs w:val="21"/>
              </w:rPr>
            </w:pPr>
          </w:p>
        </w:tc>
        <w:tc>
          <w:tcPr>
            <w:tcW w:w="228" w:type="pct"/>
            <w:vAlign w:val="center"/>
          </w:tcPr>
          <w:p w14:paraId="1513F574"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浑浊度</w:t>
            </w:r>
          </w:p>
        </w:tc>
        <w:tc>
          <w:tcPr>
            <w:tcW w:w="220" w:type="pct"/>
            <w:vAlign w:val="center"/>
          </w:tcPr>
          <w:p w14:paraId="39BC1040"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水温</w:t>
            </w:r>
          </w:p>
        </w:tc>
        <w:tc>
          <w:tcPr>
            <w:tcW w:w="232" w:type="pct"/>
            <w:vAlign w:val="center"/>
          </w:tcPr>
          <w:p w14:paraId="7EC8280F"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水位</w:t>
            </w:r>
          </w:p>
        </w:tc>
        <w:tc>
          <w:tcPr>
            <w:tcW w:w="258" w:type="pct"/>
            <w:vAlign w:val="center"/>
          </w:tcPr>
          <w:p w14:paraId="5FB5CC38"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pH</w:t>
            </w:r>
          </w:p>
        </w:tc>
        <w:tc>
          <w:tcPr>
            <w:tcW w:w="249" w:type="pct"/>
            <w:vAlign w:val="center"/>
          </w:tcPr>
          <w:p w14:paraId="5C687B73"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溶解氧</w:t>
            </w:r>
          </w:p>
        </w:tc>
        <w:tc>
          <w:tcPr>
            <w:tcW w:w="347" w:type="pct"/>
            <w:vAlign w:val="center"/>
          </w:tcPr>
          <w:p w14:paraId="2F54D554"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电导率</w:t>
            </w:r>
          </w:p>
        </w:tc>
        <w:tc>
          <w:tcPr>
            <w:tcW w:w="283" w:type="pct"/>
            <w:vAlign w:val="center"/>
          </w:tcPr>
          <w:p w14:paraId="6488B63B"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氧化还原电位</w:t>
            </w:r>
          </w:p>
        </w:tc>
        <w:tc>
          <w:tcPr>
            <w:tcW w:w="237" w:type="pct"/>
            <w:vAlign w:val="center"/>
          </w:tcPr>
          <w:p w14:paraId="6BC3D08B"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嗅和味</w:t>
            </w:r>
          </w:p>
        </w:tc>
        <w:tc>
          <w:tcPr>
            <w:tcW w:w="253" w:type="pct"/>
            <w:vAlign w:val="center"/>
          </w:tcPr>
          <w:p w14:paraId="52245FE7"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肉眼可见物</w:t>
            </w:r>
          </w:p>
        </w:tc>
        <w:tc>
          <w:tcPr>
            <w:tcW w:w="237" w:type="pct"/>
            <w:vAlign w:val="center"/>
          </w:tcPr>
          <w:p w14:paraId="5880010D"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色度</w:t>
            </w:r>
          </w:p>
        </w:tc>
        <w:tc>
          <w:tcPr>
            <w:tcW w:w="237" w:type="pct"/>
            <w:vAlign w:val="center"/>
          </w:tcPr>
          <w:p w14:paraId="41B52B49"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总硬度</w:t>
            </w:r>
          </w:p>
        </w:tc>
        <w:tc>
          <w:tcPr>
            <w:tcW w:w="288" w:type="pct"/>
            <w:vAlign w:val="center"/>
          </w:tcPr>
          <w:p w14:paraId="5E4A6802"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溶解性总固体</w:t>
            </w:r>
          </w:p>
        </w:tc>
        <w:tc>
          <w:tcPr>
            <w:tcW w:w="437" w:type="pct"/>
            <w:vMerge/>
            <w:vAlign w:val="center"/>
          </w:tcPr>
          <w:p w14:paraId="6785026B" w14:textId="77777777" w:rsidR="00D55A31" w:rsidRPr="00503812" w:rsidRDefault="00D55A31" w:rsidP="00C23047">
            <w:pPr>
              <w:jc w:val="center"/>
              <w:rPr>
                <w:rFonts w:ascii="Times New Roman" w:hAnsi="Times New Roman" w:cs="Times New Roman"/>
                <w:sz w:val="21"/>
                <w:szCs w:val="21"/>
              </w:rPr>
            </w:pPr>
          </w:p>
        </w:tc>
      </w:tr>
      <w:tr w:rsidR="00503812" w:rsidRPr="00503812" w14:paraId="1865A604" w14:textId="77777777" w:rsidTr="00D55A31">
        <w:trPr>
          <w:trHeight w:val="397"/>
          <w:tblHeader/>
          <w:jc w:val="center"/>
        </w:trPr>
        <w:tc>
          <w:tcPr>
            <w:tcW w:w="277" w:type="pct"/>
            <w:vMerge/>
            <w:vAlign w:val="center"/>
          </w:tcPr>
          <w:p w14:paraId="3B6786BF" w14:textId="77777777" w:rsidR="00D55A31" w:rsidRPr="00503812" w:rsidRDefault="00D55A31" w:rsidP="00C23047">
            <w:pPr>
              <w:jc w:val="center"/>
              <w:rPr>
                <w:rFonts w:ascii="Times New Roman" w:hAnsi="Times New Roman" w:cs="Times New Roman"/>
                <w:sz w:val="21"/>
                <w:szCs w:val="21"/>
              </w:rPr>
            </w:pPr>
          </w:p>
        </w:tc>
        <w:tc>
          <w:tcPr>
            <w:tcW w:w="1210" w:type="pct"/>
            <w:gridSpan w:val="3"/>
            <w:vMerge/>
            <w:vAlign w:val="center"/>
          </w:tcPr>
          <w:p w14:paraId="0DA93252" w14:textId="77777777" w:rsidR="00D55A31" w:rsidRPr="00503812" w:rsidRDefault="00D55A31" w:rsidP="00C23047">
            <w:pPr>
              <w:jc w:val="center"/>
              <w:rPr>
                <w:rFonts w:ascii="Times New Roman" w:hAnsi="Times New Roman" w:cs="Times New Roman"/>
                <w:sz w:val="21"/>
                <w:szCs w:val="21"/>
              </w:rPr>
            </w:pPr>
          </w:p>
        </w:tc>
        <w:tc>
          <w:tcPr>
            <w:tcW w:w="228" w:type="pct"/>
            <w:vAlign w:val="center"/>
          </w:tcPr>
          <w:p w14:paraId="2EFC1A9A"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NTU</w:t>
            </w:r>
          </w:p>
        </w:tc>
        <w:tc>
          <w:tcPr>
            <w:tcW w:w="220" w:type="pct"/>
            <w:vAlign w:val="center"/>
          </w:tcPr>
          <w:p w14:paraId="1895633C"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2" w:type="pct"/>
            <w:vAlign w:val="center"/>
          </w:tcPr>
          <w:p w14:paraId="360CADBE"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m</w:t>
            </w:r>
          </w:p>
        </w:tc>
        <w:tc>
          <w:tcPr>
            <w:tcW w:w="258" w:type="pct"/>
            <w:vAlign w:val="center"/>
          </w:tcPr>
          <w:p w14:paraId="1F722DAA"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无量纲</w:t>
            </w:r>
          </w:p>
        </w:tc>
        <w:tc>
          <w:tcPr>
            <w:tcW w:w="249" w:type="pct"/>
            <w:vAlign w:val="center"/>
          </w:tcPr>
          <w:p w14:paraId="7A4E8BDA"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mg/L</w:t>
            </w:r>
          </w:p>
        </w:tc>
        <w:tc>
          <w:tcPr>
            <w:tcW w:w="347" w:type="pct"/>
            <w:vAlign w:val="center"/>
          </w:tcPr>
          <w:p w14:paraId="325813C5"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r w:rsidRPr="00503812">
              <w:rPr>
                <w:rFonts w:ascii="Times New Roman" w:hAnsi="Times New Roman" w:cs="Times New Roman"/>
                <w:sz w:val="21"/>
                <w:szCs w:val="21"/>
              </w:rPr>
              <w:t>μS/cm</w:t>
            </w:r>
            <w:r w:rsidRPr="00503812">
              <w:rPr>
                <w:rFonts w:ascii="Times New Roman" w:hAnsi="Times New Roman" w:cs="Times New Roman"/>
                <w:sz w:val="21"/>
                <w:szCs w:val="21"/>
              </w:rPr>
              <w:t>）</w:t>
            </w:r>
          </w:p>
        </w:tc>
        <w:tc>
          <w:tcPr>
            <w:tcW w:w="283" w:type="pct"/>
            <w:vAlign w:val="center"/>
          </w:tcPr>
          <w:p w14:paraId="77FB43DB"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E</w:t>
            </w:r>
            <w:r w:rsidRPr="00503812">
              <w:rPr>
                <w:rFonts w:ascii="Times New Roman" w:hAnsi="Times New Roman" w:cs="Times New Roman"/>
                <w:sz w:val="21"/>
                <w:szCs w:val="21"/>
              </w:rPr>
              <w:t>（</w:t>
            </w:r>
            <w:r w:rsidRPr="00503812">
              <w:rPr>
                <w:rFonts w:ascii="Times New Roman" w:hAnsi="Times New Roman" w:cs="Times New Roman"/>
                <w:sz w:val="21"/>
                <w:szCs w:val="21"/>
              </w:rPr>
              <w:t>mV</w:t>
            </w:r>
            <w:r w:rsidRPr="00503812">
              <w:rPr>
                <w:rFonts w:ascii="Times New Roman" w:hAnsi="Times New Roman" w:cs="Times New Roman"/>
                <w:sz w:val="21"/>
                <w:szCs w:val="21"/>
              </w:rPr>
              <w:t>）</w:t>
            </w:r>
          </w:p>
        </w:tc>
        <w:tc>
          <w:tcPr>
            <w:tcW w:w="237" w:type="pct"/>
            <w:vAlign w:val="center"/>
          </w:tcPr>
          <w:p w14:paraId="7D6719D9"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等级</w:t>
            </w:r>
          </w:p>
        </w:tc>
        <w:tc>
          <w:tcPr>
            <w:tcW w:w="253" w:type="pct"/>
            <w:vAlign w:val="center"/>
          </w:tcPr>
          <w:p w14:paraId="77578C3F"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7" w:type="pct"/>
            <w:vAlign w:val="center"/>
          </w:tcPr>
          <w:p w14:paraId="74AC34CF"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度</w:t>
            </w:r>
          </w:p>
        </w:tc>
        <w:tc>
          <w:tcPr>
            <w:tcW w:w="237" w:type="pct"/>
            <w:vAlign w:val="center"/>
          </w:tcPr>
          <w:p w14:paraId="0D72E702"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mg/L</w:t>
            </w:r>
          </w:p>
        </w:tc>
        <w:tc>
          <w:tcPr>
            <w:tcW w:w="288" w:type="pct"/>
            <w:vAlign w:val="center"/>
          </w:tcPr>
          <w:p w14:paraId="0C14EA4F"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mg/L</w:t>
            </w:r>
          </w:p>
        </w:tc>
        <w:tc>
          <w:tcPr>
            <w:tcW w:w="437" w:type="pct"/>
            <w:vMerge/>
            <w:vAlign w:val="center"/>
          </w:tcPr>
          <w:p w14:paraId="196D7D1E" w14:textId="77777777" w:rsidR="00D55A31" w:rsidRPr="00503812" w:rsidRDefault="00D55A31" w:rsidP="00C23047">
            <w:pPr>
              <w:jc w:val="center"/>
              <w:rPr>
                <w:rFonts w:ascii="Times New Roman" w:hAnsi="Times New Roman" w:cs="Times New Roman"/>
                <w:sz w:val="21"/>
                <w:szCs w:val="21"/>
              </w:rPr>
            </w:pPr>
          </w:p>
        </w:tc>
      </w:tr>
      <w:tr w:rsidR="00503812" w:rsidRPr="00503812" w14:paraId="74BAD3E7" w14:textId="77777777" w:rsidTr="00D55A31">
        <w:trPr>
          <w:trHeight w:val="397"/>
          <w:jc w:val="center"/>
        </w:trPr>
        <w:tc>
          <w:tcPr>
            <w:tcW w:w="277" w:type="pct"/>
            <w:vMerge w:val="restart"/>
            <w:vAlign w:val="center"/>
          </w:tcPr>
          <w:p w14:paraId="0E9EB13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2023</w:t>
            </w:r>
            <w:r w:rsidRPr="00503812">
              <w:rPr>
                <w:rFonts w:ascii="Times New Roman" w:hAnsi="Times New Roman" w:cs="Times New Roman"/>
                <w:sz w:val="21"/>
                <w:szCs w:val="21"/>
              </w:rPr>
              <w:lastRenderedPageBreak/>
              <w:t>.12.28</w:t>
            </w:r>
          </w:p>
        </w:tc>
        <w:tc>
          <w:tcPr>
            <w:tcW w:w="516" w:type="pct"/>
            <w:gridSpan w:val="2"/>
            <w:vAlign w:val="center"/>
          </w:tcPr>
          <w:p w14:paraId="790027B8" w14:textId="77777777" w:rsidR="00D55A31" w:rsidRPr="00503812" w:rsidRDefault="00D55A31" w:rsidP="00C23047">
            <w:pPr>
              <w:adjustRightInd w:val="0"/>
              <w:snapToGrid w:val="0"/>
              <w:ind w:leftChars="-50" w:left="-120" w:rightChars="-50" w:right="-120"/>
              <w:jc w:val="center"/>
              <w:rPr>
                <w:rFonts w:ascii="Times New Roman" w:hAnsi="Times New Roman" w:cs="Times New Roman"/>
                <w:sz w:val="21"/>
                <w:szCs w:val="21"/>
              </w:rPr>
            </w:pPr>
            <w:r w:rsidRPr="00503812">
              <w:rPr>
                <w:rFonts w:ascii="Times New Roman" w:hAnsi="Times New Roman" w:cs="Times New Roman"/>
                <w:kern w:val="0"/>
                <w:sz w:val="21"/>
                <w:szCs w:val="21"/>
              </w:rPr>
              <w:lastRenderedPageBreak/>
              <w:t>厂区外东北角上游监控井</w:t>
            </w:r>
            <w:r w:rsidRPr="00503812">
              <w:rPr>
                <w:rFonts w:ascii="Times New Roman" w:hAnsi="Times New Roman" w:cs="Times New Roman"/>
                <w:kern w:val="0"/>
                <w:sz w:val="21"/>
                <w:szCs w:val="21"/>
              </w:rPr>
              <w:lastRenderedPageBreak/>
              <w:t>（</w:t>
            </w:r>
            <w:r w:rsidRPr="00503812">
              <w:rPr>
                <w:rFonts w:ascii="Times New Roman" w:hAnsi="Times New Roman" w:cs="Times New Roman"/>
                <w:kern w:val="0"/>
                <w:sz w:val="21"/>
                <w:szCs w:val="21"/>
              </w:rPr>
              <w:t>FX1</w:t>
            </w:r>
            <w:r w:rsidRPr="00503812">
              <w:rPr>
                <w:rFonts w:ascii="Times New Roman" w:hAnsi="Times New Roman" w:cs="Times New Roman"/>
                <w:kern w:val="0"/>
                <w:sz w:val="21"/>
                <w:szCs w:val="21"/>
              </w:rPr>
              <w:t>）</w:t>
            </w:r>
          </w:p>
        </w:tc>
        <w:tc>
          <w:tcPr>
            <w:tcW w:w="694" w:type="pct"/>
            <w:vAlign w:val="center"/>
          </w:tcPr>
          <w:p w14:paraId="1600C145"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lastRenderedPageBreak/>
              <w:t>22YS04121-FX1-1-1</w:t>
            </w:r>
          </w:p>
        </w:tc>
        <w:tc>
          <w:tcPr>
            <w:tcW w:w="228" w:type="pct"/>
            <w:vAlign w:val="center"/>
          </w:tcPr>
          <w:p w14:paraId="36033E9F"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1L</w:t>
            </w:r>
          </w:p>
        </w:tc>
        <w:tc>
          <w:tcPr>
            <w:tcW w:w="220" w:type="pct"/>
            <w:vAlign w:val="center"/>
          </w:tcPr>
          <w:p w14:paraId="35862956"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15</w:t>
            </w:r>
            <w:r w:rsidRPr="00503812">
              <w:rPr>
                <w:rFonts w:ascii="Times New Roman" w:hAnsi="Times New Roman" w:cs="Times New Roman"/>
                <w:sz w:val="21"/>
                <w:szCs w:val="21"/>
              </w:rPr>
              <w:lastRenderedPageBreak/>
              <w:t>.7</w:t>
            </w:r>
          </w:p>
        </w:tc>
        <w:tc>
          <w:tcPr>
            <w:tcW w:w="232" w:type="pct"/>
            <w:vAlign w:val="center"/>
          </w:tcPr>
          <w:p w14:paraId="76EC9E55"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9.4</w:t>
            </w:r>
            <w:r w:rsidRPr="00503812">
              <w:rPr>
                <w:rFonts w:ascii="Times New Roman" w:hAnsi="Times New Roman" w:cs="Times New Roman"/>
                <w:sz w:val="21"/>
                <w:szCs w:val="21"/>
              </w:rPr>
              <w:lastRenderedPageBreak/>
              <w:t>0</w:t>
            </w:r>
          </w:p>
        </w:tc>
        <w:tc>
          <w:tcPr>
            <w:tcW w:w="258" w:type="pct"/>
            <w:vAlign w:val="center"/>
          </w:tcPr>
          <w:p w14:paraId="6E8317C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7.5</w:t>
            </w:r>
          </w:p>
        </w:tc>
        <w:tc>
          <w:tcPr>
            <w:tcW w:w="249" w:type="pct"/>
            <w:vAlign w:val="center"/>
          </w:tcPr>
          <w:p w14:paraId="3633A1D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5.8</w:t>
            </w:r>
          </w:p>
        </w:tc>
        <w:tc>
          <w:tcPr>
            <w:tcW w:w="347" w:type="pct"/>
            <w:vAlign w:val="center"/>
          </w:tcPr>
          <w:p w14:paraId="75D423F2"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500</w:t>
            </w:r>
          </w:p>
        </w:tc>
        <w:tc>
          <w:tcPr>
            <w:tcW w:w="283" w:type="pct"/>
            <w:vAlign w:val="center"/>
          </w:tcPr>
          <w:p w14:paraId="6673E443"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14.9</w:t>
            </w:r>
          </w:p>
        </w:tc>
        <w:tc>
          <w:tcPr>
            <w:tcW w:w="237" w:type="pct"/>
            <w:vAlign w:val="center"/>
          </w:tcPr>
          <w:p w14:paraId="0708C72B"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0</w:t>
            </w:r>
          </w:p>
        </w:tc>
        <w:tc>
          <w:tcPr>
            <w:tcW w:w="253" w:type="pct"/>
            <w:vAlign w:val="center"/>
          </w:tcPr>
          <w:p w14:paraId="76CD748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无</w:t>
            </w:r>
          </w:p>
        </w:tc>
        <w:tc>
          <w:tcPr>
            <w:tcW w:w="237" w:type="pct"/>
            <w:vAlign w:val="center"/>
          </w:tcPr>
          <w:p w14:paraId="42FBD92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5L</w:t>
            </w:r>
          </w:p>
        </w:tc>
        <w:tc>
          <w:tcPr>
            <w:tcW w:w="237" w:type="pct"/>
            <w:vAlign w:val="center"/>
          </w:tcPr>
          <w:p w14:paraId="52C56D2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12</w:t>
            </w:r>
            <w:r w:rsidRPr="00503812">
              <w:rPr>
                <w:rFonts w:ascii="Times New Roman" w:hAnsi="Times New Roman" w:cs="Times New Roman"/>
                <w:sz w:val="21"/>
                <w:szCs w:val="21"/>
              </w:rPr>
              <w:lastRenderedPageBreak/>
              <w:t>4</w:t>
            </w:r>
          </w:p>
        </w:tc>
        <w:tc>
          <w:tcPr>
            <w:tcW w:w="288" w:type="pct"/>
            <w:vAlign w:val="center"/>
          </w:tcPr>
          <w:p w14:paraId="7AF84FEB"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lastRenderedPageBreak/>
              <w:t>536</w:t>
            </w:r>
          </w:p>
        </w:tc>
        <w:tc>
          <w:tcPr>
            <w:tcW w:w="437" w:type="pct"/>
            <w:vAlign w:val="center"/>
          </w:tcPr>
          <w:p w14:paraId="231EEEC5"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微浊、</w:t>
            </w:r>
            <w:r w:rsidRPr="00503812">
              <w:rPr>
                <w:rFonts w:ascii="Times New Roman" w:hAnsi="Times New Roman" w:cs="Times New Roman"/>
                <w:sz w:val="21"/>
                <w:szCs w:val="21"/>
              </w:rPr>
              <w:lastRenderedPageBreak/>
              <w:t>无色、无异味</w:t>
            </w:r>
          </w:p>
        </w:tc>
      </w:tr>
      <w:tr w:rsidR="00503812" w:rsidRPr="00503812" w14:paraId="1555978B" w14:textId="77777777" w:rsidTr="00D55A31">
        <w:trPr>
          <w:trHeight w:val="397"/>
          <w:jc w:val="center"/>
        </w:trPr>
        <w:tc>
          <w:tcPr>
            <w:tcW w:w="277" w:type="pct"/>
            <w:vMerge/>
            <w:vAlign w:val="center"/>
          </w:tcPr>
          <w:p w14:paraId="3E604B0A" w14:textId="77777777" w:rsidR="00D55A31" w:rsidRPr="00503812" w:rsidRDefault="00D55A31" w:rsidP="00C23047">
            <w:pPr>
              <w:jc w:val="center"/>
              <w:rPr>
                <w:rFonts w:ascii="Times New Roman" w:hAnsi="Times New Roman" w:cs="Times New Roman"/>
                <w:sz w:val="21"/>
                <w:szCs w:val="21"/>
              </w:rPr>
            </w:pPr>
          </w:p>
        </w:tc>
        <w:tc>
          <w:tcPr>
            <w:tcW w:w="516" w:type="pct"/>
            <w:gridSpan w:val="2"/>
            <w:vAlign w:val="center"/>
          </w:tcPr>
          <w:p w14:paraId="0F2B9DDF" w14:textId="77777777" w:rsidR="00D55A31" w:rsidRPr="00503812" w:rsidRDefault="00D55A31" w:rsidP="00C23047">
            <w:pPr>
              <w:adjustRightInd w:val="0"/>
              <w:snapToGrid w:val="0"/>
              <w:ind w:leftChars="-50" w:left="-120" w:rightChars="-50" w:right="-120"/>
              <w:jc w:val="center"/>
              <w:rPr>
                <w:rFonts w:ascii="Times New Roman" w:hAnsi="Times New Roman" w:cs="Times New Roman"/>
                <w:sz w:val="21"/>
                <w:szCs w:val="21"/>
              </w:rPr>
            </w:pPr>
            <w:r w:rsidRPr="00503812">
              <w:rPr>
                <w:rFonts w:ascii="Times New Roman" w:hAnsi="Times New Roman" w:cs="Times New Roman"/>
                <w:kern w:val="0"/>
                <w:sz w:val="21"/>
                <w:szCs w:val="21"/>
              </w:rPr>
              <w:t>厂区大门外下游监控井（</w:t>
            </w:r>
            <w:r w:rsidRPr="00503812">
              <w:rPr>
                <w:rFonts w:ascii="Times New Roman" w:hAnsi="Times New Roman" w:cs="Times New Roman"/>
                <w:kern w:val="0"/>
                <w:sz w:val="21"/>
                <w:szCs w:val="21"/>
              </w:rPr>
              <w:t>FX2</w:t>
            </w:r>
            <w:r w:rsidRPr="00503812">
              <w:rPr>
                <w:rFonts w:ascii="Times New Roman" w:hAnsi="Times New Roman" w:cs="Times New Roman"/>
                <w:kern w:val="0"/>
                <w:sz w:val="21"/>
                <w:szCs w:val="21"/>
              </w:rPr>
              <w:t>）</w:t>
            </w:r>
          </w:p>
        </w:tc>
        <w:tc>
          <w:tcPr>
            <w:tcW w:w="694" w:type="pct"/>
            <w:vAlign w:val="center"/>
          </w:tcPr>
          <w:p w14:paraId="17542252"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22YS04121-FX2-1-1</w:t>
            </w:r>
          </w:p>
        </w:tc>
        <w:tc>
          <w:tcPr>
            <w:tcW w:w="228" w:type="pct"/>
            <w:vAlign w:val="center"/>
          </w:tcPr>
          <w:p w14:paraId="11B56102"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1L</w:t>
            </w:r>
          </w:p>
        </w:tc>
        <w:tc>
          <w:tcPr>
            <w:tcW w:w="220" w:type="pct"/>
            <w:vAlign w:val="center"/>
          </w:tcPr>
          <w:p w14:paraId="76574C8F"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14.9</w:t>
            </w:r>
          </w:p>
        </w:tc>
        <w:tc>
          <w:tcPr>
            <w:tcW w:w="232" w:type="pct"/>
            <w:vAlign w:val="center"/>
          </w:tcPr>
          <w:p w14:paraId="0E210B0E"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3.20</w:t>
            </w:r>
          </w:p>
        </w:tc>
        <w:tc>
          <w:tcPr>
            <w:tcW w:w="258" w:type="pct"/>
            <w:vAlign w:val="center"/>
          </w:tcPr>
          <w:p w14:paraId="24B1CA5D"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7.3</w:t>
            </w:r>
          </w:p>
        </w:tc>
        <w:tc>
          <w:tcPr>
            <w:tcW w:w="249" w:type="pct"/>
            <w:vAlign w:val="center"/>
          </w:tcPr>
          <w:p w14:paraId="53AD270D"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6.3</w:t>
            </w:r>
          </w:p>
        </w:tc>
        <w:tc>
          <w:tcPr>
            <w:tcW w:w="347" w:type="pct"/>
            <w:vAlign w:val="center"/>
          </w:tcPr>
          <w:p w14:paraId="34C012B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715</w:t>
            </w:r>
          </w:p>
        </w:tc>
        <w:tc>
          <w:tcPr>
            <w:tcW w:w="283" w:type="pct"/>
            <w:vAlign w:val="center"/>
          </w:tcPr>
          <w:p w14:paraId="4799B22B"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29</w:t>
            </w:r>
          </w:p>
        </w:tc>
        <w:tc>
          <w:tcPr>
            <w:tcW w:w="237" w:type="pct"/>
            <w:vAlign w:val="center"/>
          </w:tcPr>
          <w:p w14:paraId="6E54F95B"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0</w:t>
            </w:r>
          </w:p>
        </w:tc>
        <w:tc>
          <w:tcPr>
            <w:tcW w:w="253" w:type="pct"/>
            <w:vAlign w:val="center"/>
          </w:tcPr>
          <w:p w14:paraId="4CEEFAD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无</w:t>
            </w:r>
          </w:p>
        </w:tc>
        <w:tc>
          <w:tcPr>
            <w:tcW w:w="237" w:type="pct"/>
            <w:vAlign w:val="center"/>
          </w:tcPr>
          <w:p w14:paraId="0718E6FE"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5L</w:t>
            </w:r>
          </w:p>
        </w:tc>
        <w:tc>
          <w:tcPr>
            <w:tcW w:w="237" w:type="pct"/>
            <w:vAlign w:val="center"/>
          </w:tcPr>
          <w:p w14:paraId="6162413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366</w:t>
            </w:r>
          </w:p>
        </w:tc>
        <w:tc>
          <w:tcPr>
            <w:tcW w:w="288" w:type="pct"/>
            <w:vAlign w:val="center"/>
          </w:tcPr>
          <w:p w14:paraId="116BC102"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852</w:t>
            </w:r>
          </w:p>
        </w:tc>
        <w:tc>
          <w:tcPr>
            <w:tcW w:w="437" w:type="pct"/>
            <w:vAlign w:val="center"/>
          </w:tcPr>
          <w:p w14:paraId="6DD812C9"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微浊、无色、无异味</w:t>
            </w:r>
          </w:p>
        </w:tc>
      </w:tr>
      <w:tr w:rsidR="00503812" w:rsidRPr="00503812" w14:paraId="3C9EBA82" w14:textId="77777777" w:rsidTr="00D55A31">
        <w:trPr>
          <w:trHeight w:val="397"/>
          <w:jc w:val="center"/>
        </w:trPr>
        <w:tc>
          <w:tcPr>
            <w:tcW w:w="277" w:type="pct"/>
            <w:vMerge w:val="restart"/>
            <w:vAlign w:val="center"/>
          </w:tcPr>
          <w:p w14:paraId="0FA35FFA"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2022.12.29</w:t>
            </w:r>
          </w:p>
        </w:tc>
        <w:tc>
          <w:tcPr>
            <w:tcW w:w="516" w:type="pct"/>
            <w:gridSpan w:val="2"/>
            <w:vAlign w:val="center"/>
          </w:tcPr>
          <w:p w14:paraId="09A5C14E" w14:textId="77777777" w:rsidR="00D55A31" w:rsidRPr="00503812" w:rsidRDefault="00D55A31" w:rsidP="00C23047">
            <w:pPr>
              <w:adjustRightInd w:val="0"/>
              <w:snapToGrid w:val="0"/>
              <w:ind w:leftChars="-50" w:left="-120" w:rightChars="-50" w:right="-120"/>
              <w:jc w:val="center"/>
              <w:rPr>
                <w:rFonts w:ascii="Times New Roman" w:hAnsi="Times New Roman" w:cs="Times New Roman"/>
                <w:sz w:val="21"/>
                <w:szCs w:val="21"/>
              </w:rPr>
            </w:pPr>
            <w:r w:rsidRPr="00503812">
              <w:rPr>
                <w:rFonts w:ascii="Times New Roman" w:hAnsi="Times New Roman" w:cs="Times New Roman"/>
                <w:kern w:val="0"/>
                <w:sz w:val="21"/>
                <w:szCs w:val="21"/>
              </w:rPr>
              <w:t>厂区外东北角上游监控井（</w:t>
            </w:r>
            <w:r w:rsidRPr="00503812">
              <w:rPr>
                <w:rFonts w:ascii="Times New Roman" w:hAnsi="Times New Roman" w:cs="Times New Roman"/>
                <w:kern w:val="0"/>
                <w:sz w:val="21"/>
                <w:szCs w:val="21"/>
              </w:rPr>
              <w:t>FX1</w:t>
            </w:r>
            <w:r w:rsidRPr="00503812">
              <w:rPr>
                <w:rFonts w:ascii="Times New Roman" w:hAnsi="Times New Roman" w:cs="Times New Roman"/>
                <w:kern w:val="0"/>
                <w:sz w:val="21"/>
                <w:szCs w:val="21"/>
              </w:rPr>
              <w:t>）</w:t>
            </w:r>
          </w:p>
        </w:tc>
        <w:tc>
          <w:tcPr>
            <w:tcW w:w="694" w:type="pct"/>
            <w:vAlign w:val="center"/>
          </w:tcPr>
          <w:p w14:paraId="36F58BC1"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22YS04121-FX1-2-1</w:t>
            </w:r>
          </w:p>
        </w:tc>
        <w:tc>
          <w:tcPr>
            <w:tcW w:w="228" w:type="pct"/>
            <w:vAlign w:val="center"/>
          </w:tcPr>
          <w:p w14:paraId="04FF2A5B"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1L</w:t>
            </w:r>
          </w:p>
        </w:tc>
        <w:tc>
          <w:tcPr>
            <w:tcW w:w="220" w:type="pct"/>
            <w:vAlign w:val="center"/>
          </w:tcPr>
          <w:p w14:paraId="4C08A439"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16.3</w:t>
            </w:r>
          </w:p>
        </w:tc>
        <w:tc>
          <w:tcPr>
            <w:tcW w:w="232" w:type="pct"/>
            <w:vAlign w:val="center"/>
          </w:tcPr>
          <w:p w14:paraId="0290FD45"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9.35</w:t>
            </w:r>
          </w:p>
        </w:tc>
        <w:tc>
          <w:tcPr>
            <w:tcW w:w="258" w:type="pct"/>
            <w:vAlign w:val="center"/>
          </w:tcPr>
          <w:p w14:paraId="0F50FC63"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7.3</w:t>
            </w:r>
          </w:p>
        </w:tc>
        <w:tc>
          <w:tcPr>
            <w:tcW w:w="249" w:type="pct"/>
            <w:vAlign w:val="center"/>
          </w:tcPr>
          <w:p w14:paraId="30EF1DE9"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5.5</w:t>
            </w:r>
          </w:p>
        </w:tc>
        <w:tc>
          <w:tcPr>
            <w:tcW w:w="347" w:type="pct"/>
            <w:vAlign w:val="center"/>
          </w:tcPr>
          <w:p w14:paraId="605B4A1C"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472</w:t>
            </w:r>
          </w:p>
        </w:tc>
        <w:tc>
          <w:tcPr>
            <w:tcW w:w="283" w:type="pct"/>
            <w:vAlign w:val="center"/>
          </w:tcPr>
          <w:p w14:paraId="2937058A"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162</w:t>
            </w:r>
          </w:p>
        </w:tc>
        <w:tc>
          <w:tcPr>
            <w:tcW w:w="237" w:type="pct"/>
            <w:vAlign w:val="center"/>
          </w:tcPr>
          <w:p w14:paraId="3EDC5227"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0</w:t>
            </w:r>
          </w:p>
        </w:tc>
        <w:tc>
          <w:tcPr>
            <w:tcW w:w="253" w:type="pct"/>
            <w:vAlign w:val="center"/>
          </w:tcPr>
          <w:p w14:paraId="254885E6"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无</w:t>
            </w:r>
          </w:p>
        </w:tc>
        <w:tc>
          <w:tcPr>
            <w:tcW w:w="237" w:type="pct"/>
            <w:vAlign w:val="center"/>
          </w:tcPr>
          <w:p w14:paraId="6A459953"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5L</w:t>
            </w:r>
          </w:p>
        </w:tc>
        <w:tc>
          <w:tcPr>
            <w:tcW w:w="237" w:type="pct"/>
            <w:vAlign w:val="center"/>
          </w:tcPr>
          <w:p w14:paraId="0B17FE0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126</w:t>
            </w:r>
          </w:p>
        </w:tc>
        <w:tc>
          <w:tcPr>
            <w:tcW w:w="288" w:type="pct"/>
            <w:vAlign w:val="center"/>
          </w:tcPr>
          <w:p w14:paraId="32789268"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548</w:t>
            </w:r>
          </w:p>
        </w:tc>
        <w:tc>
          <w:tcPr>
            <w:tcW w:w="437" w:type="pct"/>
            <w:vAlign w:val="center"/>
          </w:tcPr>
          <w:p w14:paraId="56956709"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微浊、无色、无异味</w:t>
            </w:r>
          </w:p>
        </w:tc>
      </w:tr>
      <w:tr w:rsidR="00503812" w:rsidRPr="00503812" w14:paraId="1CA90F84" w14:textId="77777777" w:rsidTr="00D55A31">
        <w:trPr>
          <w:trHeight w:val="397"/>
          <w:jc w:val="center"/>
        </w:trPr>
        <w:tc>
          <w:tcPr>
            <w:tcW w:w="277" w:type="pct"/>
            <w:vMerge/>
            <w:vAlign w:val="center"/>
          </w:tcPr>
          <w:p w14:paraId="3065D8D5" w14:textId="77777777" w:rsidR="00D55A31" w:rsidRPr="00503812" w:rsidRDefault="00D55A31" w:rsidP="00C23047">
            <w:pPr>
              <w:jc w:val="center"/>
              <w:rPr>
                <w:rFonts w:ascii="Times New Roman" w:hAnsi="Times New Roman" w:cs="Times New Roman"/>
                <w:sz w:val="21"/>
                <w:szCs w:val="21"/>
              </w:rPr>
            </w:pPr>
          </w:p>
        </w:tc>
        <w:tc>
          <w:tcPr>
            <w:tcW w:w="516" w:type="pct"/>
            <w:gridSpan w:val="2"/>
            <w:vAlign w:val="center"/>
          </w:tcPr>
          <w:p w14:paraId="4E3C216B" w14:textId="77777777" w:rsidR="00D55A31" w:rsidRPr="00503812" w:rsidRDefault="00D55A31" w:rsidP="00C23047">
            <w:pPr>
              <w:adjustRightInd w:val="0"/>
              <w:snapToGrid w:val="0"/>
              <w:ind w:leftChars="-50" w:left="-120" w:rightChars="-50" w:right="-120"/>
              <w:jc w:val="center"/>
              <w:rPr>
                <w:rFonts w:ascii="Times New Roman" w:hAnsi="Times New Roman" w:cs="Times New Roman"/>
                <w:sz w:val="21"/>
                <w:szCs w:val="21"/>
              </w:rPr>
            </w:pPr>
            <w:r w:rsidRPr="00503812">
              <w:rPr>
                <w:rFonts w:ascii="Times New Roman" w:hAnsi="Times New Roman" w:cs="Times New Roman"/>
                <w:kern w:val="0"/>
                <w:sz w:val="21"/>
                <w:szCs w:val="21"/>
              </w:rPr>
              <w:t>厂区大门外下游监控井（</w:t>
            </w:r>
            <w:r w:rsidRPr="00503812">
              <w:rPr>
                <w:rFonts w:ascii="Times New Roman" w:hAnsi="Times New Roman" w:cs="Times New Roman"/>
                <w:kern w:val="0"/>
                <w:sz w:val="21"/>
                <w:szCs w:val="21"/>
              </w:rPr>
              <w:t>FX2</w:t>
            </w:r>
            <w:r w:rsidRPr="00503812">
              <w:rPr>
                <w:rFonts w:ascii="Times New Roman" w:hAnsi="Times New Roman" w:cs="Times New Roman"/>
                <w:kern w:val="0"/>
                <w:sz w:val="21"/>
                <w:szCs w:val="21"/>
              </w:rPr>
              <w:t>）</w:t>
            </w:r>
          </w:p>
        </w:tc>
        <w:tc>
          <w:tcPr>
            <w:tcW w:w="694" w:type="pct"/>
            <w:vAlign w:val="center"/>
          </w:tcPr>
          <w:p w14:paraId="73DAEEFE"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22YS04121-FX2-2-1</w:t>
            </w:r>
          </w:p>
        </w:tc>
        <w:tc>
          <w:tcPr>
            <w:tcW w:w="228" w:type="pct"/>
            <w:vAlign w:val="center"/>
          </w:tcPr>
          <w:p w14:paraId="310F8068"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1L</w:t>
            </w:r>
          </w:p>
        </w:tc>
        <w:tc>
          <w:tcPr>
            <w:tcW w:w="220" w:type="pct"/>
            <w:vAlign w:val="center"/>
          </w:tcPr>
          <w:p w14:paraId="3ABDF29E"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15.7</w:t>
            </w:r>
          </w:p>
        </w:tc>
        <w:tc>
          <w:tcPr>
            <w:tcW w:w="232" w:type="pct"/>
            <w:vAlign w:val="center"/>
          </w:tcPr>
          <w:p w14:paraId="24117343"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3.11</w:t>
            </w:r>
          </w:p>
        </w:tc>
        <w:tc>
          <w:tcPr>
            <w:tcW w:w="258" w:type="pct"/>
            <w:vAlign w:val="center"/>
          </w:tcPr>
          <w:p w14:paraId="4C7F9F57"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7.6</w:t>
            </w:r>
          </w:p>
        </w:tc>
        <w:tc>
          <w:tcPr>
            <w:tcW w:w="249" w:type="pct"/>
            <w:vAlign w:val="center"/>
          </w:tcPr>
          <w:p w14:paraId="5710A9D1"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6.7</w:t>
            </w:r>
          </w:p>
        </w:tc>
        <w:tc>
          <w:tcPr>
            <w:tcW w:w="347" w:type="pct"/>
            <w:vAlign w:val="center"/>
          </w:tcPr>
          <w:p w14:paraId="354F8F4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628</w:t>
            </w:r>
          </w:p>
        </w:tc>
        <w:tc>
          <w:tcPr>
            <w:tcW w:w="283" w:type="pct"/>
            <w:vAlign w:val="center"/>
          </w:tcPr>
          <w:p w14:paraId="48380376"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35</w:t>
            </w:r>
          </w:p>
        </w:tc>
        <w:tc>
          <w:tcPr>
            <w:tcW w:w="237" w:type="pct"/>
            <w:vAlign w:val="center"/>
          </w:tcPr>
          <w:p w14:paraId="27E9A4F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0</w:t>
            </w:r>
          </w:p>
        </w:tc>
        <w:tc>
          <w:tcPr>
            <w:tcW w:w="253" w:type="pct"/>
            <w:vAlign w:val="center"/>
          </w:tcPr>
          <w:p w14:paraId="4969EB5F"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无</w:t>
            </w:r>
          </w:p>
        </w:tc>
        <w:tc>
          <w:tcPr>
            <w:tcW w:w="237" w:type="pct"/>
            <w:vAlign w:val="center"/>
          </w:tcPr>
          <w:p w14:paraId="7F77875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5L</w:t>
            </w:r>
          </w:p>
        </w:tc>
        <w:tc>
          <w:tcPr>
            <w:tcW w:w="237" w:type="pct"/>
            <w:vAlign w:val="center"/>
          </w:tcPr>
          <w:p w14:paraId="278FB055"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361</w:t>
            </w:r>
          </w:p>
        </w:tc>
        <w:tc>
          <w:tcPr>
            <w:tcW w:w="288" w:type="pct"/>
            <w:vAlign w:val="center"/>
          </w:tcPr>
          <w:p w14:paraId="4E6C6872"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872</w:t>
            </w:r>
          </w:p>
        </w:tc>
        <w:tc>
          <w:tcPr>
            <w:tcW w:w="437" w:type="pct"/>
            <w:vAlign w:val="center"/>
          </w:tcPr>
          <w:p w14:paraId="2FEFC6C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微浊、无色、无异味</w:t>
            </w:r>
          </w:p>
        </w:tc>
      </w:tr>
      <w:tr w:rsidR="00503812" w:rsidRPr="00503812" w14:paraId="76570D1D" w14:textId="77777777" w:rsidTr="00D55A31">
        <w:trPr>
          <w:trHeight w:val="397"/>
          <w:jc w:val="center"/>
        </w:trPr>
        <w:tc>
          <w:tcPr>
            <w:tcW w:w="1488" w:type="pct"/>
            <w:gridSpan w:val="4"/>
            <w:vAlign w:val="center"/>
          </w:tcPr>
          <w:p w14:paraId="1CC50B47"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方法检出限</w:t>
            </w:r>
          </w:p>
        </w:tc>
        <w:tc>
          <w:tcPr>
            <w:tcW w:w="228" w:type="pct"/>
            <w:vAlign w:val="center"/>
          </w:tcPr>
          <w:p w14:paraId="4E4E71D7"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1</w:t>
            </w:r>
          </w:p>
        </w:tc>
        <w:tc>
          <w:tcPr>
            <w:tcW w:w="220" w:type="pct"/>
            <w:vAlign w:val="center"/>
          </w:tcPr>
          <w:p w14:paraId="32723726"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2" w:type="pct"/>
            <w:vAlign w:val="center"/>
          </w:tcPr>
          <w:p w14:paraId="62BA71D0"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58" w:type="pct"/>
            <w:vAlign w:val="center"/>
          </w:tcPr>
          <w:p w14:paraId="25AD1D91"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49" w:type="pct"/>
            <w:vAlign w:val="center"/>
          </w:tcPr>
          <w:p w14:paraId="7D5417D1"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347" w:type="pct"/>
            <w:vAlign w:val="center"/>
          </w:tcPr>
          <w:p w14:paraId="1E22AC75"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83" w:type="pct"/>
            <w:vAlign w:val="center"/>
          </w:tcPr>
          <w:p w14:paraId="333EBDFA"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7" w:type="pct"/>
            <w:vAlign w:val="center"/>
          </w:tcPr>
          <w:p w14:paraId="090ADF83"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53" w:type="pct"/>
            <w:vAlign w:val="center"/>
          </w:tcPr>
          <w:p w14:paraId="012D6735"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7" w:type="pct"/>
            <w:vAlign w:val="center"/>
          </w:tcPr>
          <w:p w14:paraId="45DCFBB9"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5</w:t>
            </w:r>
          </w:p>
        </w:tc>
        <w:tc>
          <w:tcPr>
            <w:tcW w:w="237" w:type="pct"/>
            <w:vAlign w:val="center"/>
          </w:tcPr>
          <w:p w14:paraId="49B1CD23"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88" w:type="pct"/>
            <w:vAlign w:val="center"/>
          </w:tcPr>
          <w:p w14:paraId="4517905B"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437" w:type="pct"/>
            <w:vAlign w:val="center"/>
          </w:tcPr>
          <w:p w14:paraId="3409C854"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3D4CCA5E" w14:textId="77777777" w:rsidTr="00D55A31">
        <w:trPr>
          <w:trHeight w:val="397"/>
          <w:jc w:val="center"/>
        </w:trPr>
        <w:tc>
          <w:tcPr>
            <w:tcW w:w="1488" w:type="pct"/>
            <w:gridSpan w:val="4"/>
            <w:vAlign w:val="center"/>
          </w:tcPr>
          <w:p w14:paraId="049F0022"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标准评价值</w:t>
            </w:r>
          </w:p>
        </w:tc>
        <w:tc>
          <w:tcPr>
            <w:tcW w:w="228" w:type="pct"/>
            <w:vAlign w:val="center"/>
          </w:tcPr>
          <w:p w14:paraId="62D4CFB9"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≤3</w:t>
            </w:r>
          </w:p>
        </w:tc>
        <w:tc>
          <w:tcPr>
            <w:tcW w:w="220" w:type="pct"/>
            <w:vAlign w:val="center"/>
          </w:tcPr>
          <w:p w14:paraId="1931CEF7"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2" w:type="pct"/>
            <w:vAlign w:val="center"/>
          </w:tcPr>
          <w:p w14:paraId="26DD9CA5"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58" w:type="pct"/>
            <w:vAlign w:val="center"/>
          </w:tcPr>
          <w:p w14:paraId="1ECF2149"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6.5-8.5</w:t>
            </w:r>
          </w:p>
        </w:tc>
        <w:tc>
          <w:tcPr>
            <w:tcW w:w="249" w:type="pct"/>
            <w:vAlign w:val="center"/>
          </w:tcPr>
          <w:p w14:paraId="0B3CC1F8"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347" w:type="pct"/>
            <w:vAlign w:val="center"/>
          </w:tcPr>
          <w:p w14:paraId="34E9EF68"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83" w:type="pct"/>
            <w:vAlign w:val="center"/>
          </w:tcPr>
          <w:p w14:paraId="0D9237FC"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237" w:type="pct"/>
            <w:vAlign w:val="center"/>
          </w:tcPr>
          <w:p w14:paraId="3D7A71CC"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无</w:t>
            </w:r>
          </w:p>
        </w:tc>
        <w:tc>
          <w:tcPr>
            <w:tcW w:w="253" w:type="pct"/>
            <w:vAlign w:val="center"/>
          </w:tcPr>
          <w:p w14:paraId="1D6C823E"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无</w:t>
            </w:r>
          </w:p>
        </w:tc>
        <w:tc>
          <w:tcPr>
            <w:tcW w:w="237" w:type="pct"/>
            <w:vAlign w:val="center"/>
          </w:tcPr>
          <w:p w14:paraId="66CD43E9"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≤15</w:t>
            </w:r>
          </w:p>
        </w:tc>
        <w:tc>
          <w:tcPr>
            <w:tcW w:w="237" w:type="pct"/>
            <w:vAlign w:val="center"/>
          </w:tcPr>
          <w:p w14:paraId="6BB3351B"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≤450</w:t>
            </w:r>
          </w:p>
        </w:tc>
        <w:tc>
          <w:tcPr>
            <w:tcW w:w="288" w:type="pct"/>
            <w:vAlign w:val="center"/>
          </w:tcPr>
          <w:p w14:paraId="5509497D"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≤1000</w:t>
            </w:r>
          </w:p>
        </w:tc>
        <w:tc>
          <w:tcPr>
            <w:tcW w:w="437" w:type="pct"/>
            <w:vAlign w:val="center"/>
          </w:tcPr>
          <w:p w14:paraId="605523D7"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3BCA2C2E" w14:textId="77777777" w:rsidTr="00D55A31">
        <w:trPr>
          <w:trHeight w:val="397"/>
          <w:jc w:val="center"/>
        </w:trPr>
        <w:tc>
          <w:tcPr>
            <w:tcW w:w="506" w:type="pct"/>
            <w:gridSpan w:val="2"/>
            <w:vAlign w:val="center"/>
          </w:tcPr>
          <w:p w14:paraId="45FC5B21"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标准依据</w:t>
            </w:r>
          </w:p>
        </w:tc>
        <w:tc>
          <w:tcPr>
            <w:tcW w:w="4493" w:type="pct"/>
            <w:gridSpan w:val="15"/>
            <w:vAlign w:val="center"/>
          </w:tcPr>
          <w:p w14:paraId="7D40D8CD"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《地下水质量标准》（</w:t>
            </w:r>
            <w:r w:rsidRPr="00503812">
              <w:rPr>
                <w:rFonts w:ascii="Times New Roman" w:hAnsi="Times New Roman" w:cs="Times New Roman"/>
                <w:sz w:val="21"/>
                <w:szCs w:val="21"/>
              </w:rPr>
              <w:t>GB/T 14848-2017</w:t>
            </w:r>
            <w:r w:rsidRPr="00503812">
              <w:rPr>
                <w:rFonts w:ascii="Times New Roman" w:hAnsi="Times New Roman" w:cs="Times New Roman"/>
                <w:sz w:val="21"/>
                <w:szCs w:val="21"/>
              </w:rPr>
              <w:t>）表</w:t>
            </w:r>
            <w:r w:rsidRPr="00503812">
              <w:rPr>
                <w:rFonts w:ascii="Times New Roman" w:hAnsi="Times New Roman" w:cs="Times New Roman"/>
                <w:sz w:val="21"/>
                <w:szCs w:val="21"/>
              </w:rPr>
              <w:t>1</w:t>
            </w:r>
            <w:r w:rsidRPr="00503812">
              <w:rPr>
                <w:rFonts w:ascii="Times New Roman" w:hAnsi="Times New Roman" w:cs="Times New Roman"/>
                <w:sz w:val="21"/>
                <w:szCs w:val="21"/>
              </w:rPr>
              <w:t>中的</w:t>
            </w:r>
            <w:r w:rsidRPr="00503812">
              <w:rPr>
                <w:rFonts w:ascii="Times New Roman" w:hAnsi="Times New Roman" w:cs="Times New Roman"/>
                <w:sz w:val="21"/>
                <w:szCs w:val="21"/>
              </w:rPr>
              <w:t>Ⅲ</w:t>
            </w:r>
            <w:r w:rsidRPr="00503812">
              <w:rPr>
                <w:rFonts w:ascii="Times New Roman" w:hAnsi="Times New Roman" w:cs="Times New Roman"/>
                <w:sz w:val="21"/>
                <w:szCs w:val="21"/>
              </w:rPr>
              <w:t>类标准限值。</w:t>
            </w:r>
          </w:p>
        </w:tc>
      </w:tr>
      <w:tr w:rsidR="00503812" w:rsidRPr="00503812" w14:paraId="5A21F4B4" w14:textId="77777777" w:rsidTr="00D55A31">
        <w:trPr>
          <w:trHeight w:val="397"/>
          <w:jc w:val="center"/>
        </w:trPr>
        <w:tc>
          <w:tcPr>
            <w:tcW w:w="506" w:type="pct"/>
            <w:gridSpan w:val="2"/>
            <w:vAlign w:val="center"/>
          </w:tcPr>
          <w:p w14:paraId="560DB65A" w14:textId="77777777" w:rsidR="00D55A31" w:rsidRPr="00503812" w:rsidRDefault="00D55A31" w:rsidP="00C23047">
            <w:pPr>
              <w:ind w:leftChars="-50" w:left="-120" w:rightChars="-50" w:right="-120"/>
              <w:jc w:val="center"/>
              <w:rPr>
                <w:rFonts w:ascii="Times New Roman" w:hAnsi="Times New Roman" w:cs="Times New Roman"/>
                <w:sz w:val="21"/>
                <w:szCs w:val="21"/>
              </w:rPr>
            </w:pPr>
            <w:r w:rsidRPr="00503812">
              <w:rPr>
                <w:rFonts w:ascii="Times New Roman" w:hAnsi="Times New Roman" w:cs="Times New Roman"/>
                <w:sz w:val="21"/>
                <w:szCs w:val="21"/>
              </w:rPr>
              <w:t>检测结论</w:t>
            </w:r>
          </w:p>
        </w:tc>
        <w:tc>
          <w:tcPr>
            <w:tcW w:w="4493" w:type="pct"/>
            <w:gridSpan w:val="15"/>
            <w:vAlign w:val="center"/>
          </w:tcPr>
          <w:p w14:paraId="67198C22"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本次检测，</w:t>
            </w:r>
            <w:r w:rsidRPr="00503812">
              <w:rPr>
                <w:rFonts w:ascii="Times New Roman" w:hAnsi="Times New Roman" w:cs="Times New Roman"/>
                <w:sz w:val="21"/>
                <w:szCs w:val="21"/>
              </w:rPr>
              <w:t>FX1</w:t>
            </w:r>
            <w:r w:rsidRPr="00503812">
              <w:rPr>
                <w:rFonts w:ascii="Times New Roman" w:hAnsi="Times New Roman" w:cs="Times New Roman"/>
                <w:sz w:val="21"/>
                <w:szCs w:val="21"/>
              </w:rPr>
              <w:t>、</w:t>
            </w:r>
            <w:r w:rsidRPr="00503812">
              <w:rPr>
                <w:rFonts w:ascii="Times New Roman" w:hAnsi="Times New Roman" w:cs="Times New Roman"/>
                <w:sz w:val="21"/>
                <w:szCs w:val="21"/>
              </w:rPr>
              <w:t>FX2</w:t>
            </w:r>
            <w:r w:rsidRPr="00503812">
              <w:rPr>
                <w:rFonts w:ascii="Times New Roman" w:hAnsi="Times New Roman" w:cs="Times New Roman"/>
                <w:sz w:val="21"/>
                <w:szCs w:val="21"/>
              </w:rPr>
              <w:t>地下水中</w:t>
            </w:r>
            <w:r w:rsidRPr="00503812">
              <w:rPr>
                <w:rFonts w:ascii="Times New Roman" w:hAnsi="Times New Roman" w:cs="Times New Roman"/>
                <w:sz w:val="21"/>
                <w:szCs w:val="21"/>
              </w:rPr>
              <w:t>pH</w:t>
            </w:r>
            <w:r w:rsidRPr="00503812">
              <w:rPr>
                <w:rFonts w:ascii="Times New Roman" w:hAnsi="Times New Roman" w:cs="Times New Roman"/>
                <w:sz w:val="21"/>
                <w:szCs w:val="21"/>
              </w:rPr>
              <w:t>、嗅和味、肉眼可见物、色度、总硬度、溶解性总固体检测结果均满足《地下水质量标准》（</w:t>
            </w:r>
            <w:r w:rsidRPr="00503812">
              <w:rPr>
                <w:rFonts w:ascii="Times New Roman" w:hAnsi="Times New Roman" w:cs="Times New Roman"/>
                <w:sz w:val="21"/>
                <w:szCs w:val="21"/>
              </w:rPr>
              <w:t>GB/T 14848-2017</w:t>
            </w:r>
            <w:r w:rsidRPr="00503812">
              <w:rPr>
                <w:rFonts w:ascii="Times New Roman" w:hAnsi="Times New Roman" w:cs="Times New Roman"/>
                <w:sz w:val="21"/>
                <w:szCs w:val="21"/>
              </w:rPr>
              <w:t>）表</w:t>
            </w:r>
            <w:r w:rsidRPr="00503812">
              <w:rPr>
                <w:rFonts w:ascii="Times New Roman" w:hAnsi="Times New Roman" w:cs="Times New Roman"/>
                <w:sz w:val="21"/>
                <w:szCs w:val="21"/>
              </w:rPr>
              <w:t>1</w:t>
            </w:r>
            <w:r w:rsidRPr="00503812">
              <w:rPr>
                <w:rFonts w:ascii="Times New Roman" w:hAnsi="Times New Roman" w:cs="Times New Roman"/>
                <w:sz w:val="21"/>
                <w:szCs w:val="21"/>
              </w:rPr>
              <w:t>中的</w:t>
            </w:r>
            <w:r w:rsidRPr="00503812">
              <w:rPr>
                <w:rFonts w:ascii="Times New Roman" w:hAnsi="Times New Roman" w:cs="Times New Roman"/>
                <w:sz w:val="21"/>
                <w:szCs w:val="21"/>
              </w:rPr>
              <w:t>Ⅲ</w:t>
            </w:r>
            <w:r w:rsidRPr="00503812">
              <w:rPr>
                <w:rFonts w:ascii="Times New Roman" w:hAnsi="Times New Roman" w:cs="Times New Roman"/>
                <w:sz w:val="21"/>
                <w:szCs w:val="21"/>
              </w:rPr>
              <w:t>类标准要求，水温、溶解氧、电导率、氧化还原电位无相应评价标准值，未做评价。</w:t>
            </w:r>
          </w:p>
        </w:tc>
      </w:tr>
      <w:tr w:rsidR="00503812" w:rsidRPr="00503812" w14:paraId="5F8892C7" w14:textId="77777777" w:rsidTr="00D55A31">
        <w:trPr>
          <w:trHeight w:val="397"/>
          <w:jc w:val="center"/>
        </w:trPr>
        <w:tc>
          <w:tcPr>
            <w:tcW w:w="506" w:type="pct"/>
            <w:gridSpan w:val="2"/>
            <w:vAlign w:val="center"/>
          </w:tcPr>
          <w:p w14:paraId="63B57CFF"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备注</w:t>
            </w:r>
          </w:p>
        </w:tc>
        <w:tc>
          <w:tcPr>
            <w:tcW w:w="4493" w:type="pct"/>
            <w:gridSpan w:val="15"/>
            <w:vAlign w:val="center"/>
          </w:tcPr>
          <w:p w14:paraId="44893A26" w14:textId="77777777" w:rsidR="00D55A31" w:rsidRPr="00503812" w:rsidRDefault="00D55A31"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r>
    </w:tbl>
    <w:p w14:paraId="08B8F59C" w14:textId="0986EC6A" w:rsidR="00C77C16" w:rsidRPr="00503812" w:rsidRDefault="00C77C16" w:rsidP="00D55A31">
      <w:pPr>
        <w:spacing w:before="50" w:line="360" w:lineRule="auto"/>
        <w:jc w:val="center"/>
        <w:rPr>
          <w:rFonts w:ascii="Times New Roman" w:eastAsia="宋体" w:hAnsi="Times New Roman" w:cs="Times New Roman"/>
          <w:b/>
        </w:rPr>
      </w:pPr>
    </w:p>
    <w:p w14:paraId="67C5FE07" w14:textId="77777777" w:rsidR="00C77C16" w:rsidRPr="00503812" w:rsidRDefault="00C77C16">
      <w:pPr>
        <w:spacing w:before="50" w:line="360" w:lineRule="auto"/>
        <w:rPr>
          <w:rFonts w:ascii="Times New Roman" w:eastAsia="宋体" w:hAnsi="Times New Roman" w:cs="Times New Roman"/>
          <w:b/>
        </w:rPr>
        <w:sectPr w:rsidR="00C77C16" w:rsidRPr="00503812">
          <w:pgSz w:w="11906" w:h="16838"/>
          <w:pgMar w:top="1440" w:right="1797" w:bottom="1440" w:left="1797" w:header="851" w:footer="510" w:gutter="0"/>
          <w:cols w:space="720"/>
          <w:docGrid w:type="lines" w:linePitch="312"/>
        </w:sectPr>
      </w:pPr>
    </w:p>
    <w:p w14:paraId="65F4CFE9" w14:textId="677C3BE5" w:rsidR="00C77C16" w:rsidRPr="00503812" w:rsidRDefault="005F5480">
      <w:pPr>
        <w:pStyle w:val="2"/>
        <w:rPr>
          <w:rFonts w:cs="Times New Roman"/>
          <w:szCs w:val="32"/>
        </w:rPr>
      </w:pPr>
      <w:bookmarkStart w:id="224" w:name="_Toc127977040"/>
      <w:r w:rsidRPr="00503812">
        <w:rPr>
          <w:rFonts w:cs="Times New Roman"/>
          <w:szCs w:val="32"/>
        </w:rPr>
        <w:lastRenderedPageBreak/>
        <w:t>9.</w:t>
      </w:r>
      <w:r w:rsidR="004F1C6F" w:rsidRPr="00503812">
        <w:rPr>
          <w:rFonts w:cs="Times New Roman"/>
          <w:szCs w:val="32"/>
        </w:rPr>
        <w:t>3</w:t>
      </w:r>
      <w:r w:rsidRPr="00503812">
        <w:rPr>
          <w:rFonts w:cs="Times New Roman"/>
          <w:szCs w:val="32"/>
        </w:rPr>
        <w:t xml:space="preserve"> </w:t>
      </w:r>
      <w:r w:rsidRPr="00503812">
        <w:rPr>
          <w:rFonts w:cs="Times New Roman"/>
          <w:szCs w:val="32"/>
        </w:rPr>
        <w:t>废气</w:t>
      </w:r>
      <w:bookmarkEnd w:id="224"/>
    </w:p>
    <w:p w14:paraId="2BD73354" w14:textId="3AC43A5E" w:rsidR="00D55A31" w:rsidRPr="00503812" w:rsidRDefault="00D55A31" w:rsidP="00D55A31">
      <w:pPr>
        <w:spacing w:line="400" w:lineRule="exact"/>
        <w:jc w:val="center"/>
        <w:rPr>
          <w:rFonts w:ascii="Times New Roman" w:hAnsi="Times New Roman" w:cs="Times New Roman"/>
          <w:bCs/>
        </w:rPr>
      </w:pPr>
      <w:r w:rsidRPr="00503812">
        <w:rPr>
          <w:rFonts w:ascii="Times New Roman" w:hAnsi="Times New Roman" w:cs="Times New Roman"/>
          <w:b/>
        </w:rPr>
        <w:t>表</w:t>
      </w:r>
      <w:r w:rsidRPr="00503812">
        <w:rPr>
          <w:rFonts w:ascii="Times New Roman" w:hAnsi="Times New Roman" w:cs="Times New Roman"/>
          <w:b/>
        </w:rPr>
        <w:t>9.3-1   CA501</w:t>
      </w:r>
      <w:r w:rsidRPr="00503812">
        <w:rPr>
          <w:rFonts w:ascii="Times New Roman" w:hAnsi="Times New Roman" w:cs="Times New Roman"/>
          <w:b/>
        </w:rPr>
        <w:t>原料药发酵废气排口（</w:t>
      </w:r>
      <w:r w:rsidR="0075648F">
        <w:rPr>
          <w:rFonts w:ascii="Times New Roman" w:hAnsi="Times New Roman" w:cs="Times New Roman"/>
          <w:b/>
        </w:rPr>
        <w:t>DA003</w:t>
      </w:r>
      <w:r w:rsidRPr="00503812">
        <w:rPr>
          <w:rFonts w:ascii="Times New Roman" w:hAnsi="Times New Roman" w:cs="Times New Roman"/>
          <w:b/>
        </w:rPr>
        <w:t>）检测结果一览表</w:t>
      </w:r>
    </w:p>
    <w:p w14:paraId="79D8D7F5" w14:textId="77777777" w:rsidR="00D55A31" w:rsidRPr="00503812" w:rsidRDefault="00D55A31" w:rsidP="00D55A31">
      <w:pPr>
        <w:spacing w:line="400" w:lineRule="exact"/>
        <w:jc w:val="center"/>
        <w:rPr>
          <w:rFonts w:ascii="Times New Roman" w:hAnsi="Times New Roman" w:cs="Times New Roman"/>
          <w:b/>
          <w:vertAlign w:val="superscript"/>
        </w:rPr>
      </w:pPr>
      <w:r w:rsidRPr="00503812">
        <w:rPr>
          <w:rFonts w:ascii="Times New Roman" w:hAnsi="Times New Roman" w:cs="Times New Roman"/>
          <w:b/>
        </w:rPr>
        <w:t>排气筒高度：</w:t>
      </w:r>
      <w:r w:rsidRPr="00503812">
        <w:rPr>
          <w:rFonts w:ascii="Times New Roman" w:hAnsi="Times New Roman" w:cs="Times New Roman"/>
          <w:b/>
        </w:rPr>
        <w:t xml:space="preserve">FQ1=21m                                                                                 </w:t>
      </w:r>
      <w:r w:rsidRPr="00503812">
        <w:rPr>
          <w:rFonts w:ascii="Times New Roman" w:hAnsi="Times New Roman" w:cs="Times New Roman"/>
          <w:b/>
        </w:rPr>
        <w:t>截面积：</w:t>
      </w:r>
      <w:r w:rsidRPr="00503812">
        <w:rPr>
          <w:rFonts w:ascii="Times New Roman" w:hAnsi="Times New Roman" w:cs="Times New Roman"/>
          <w:b/>
        </w:rPr>
        <w:t>FQ1=0.018m</w:t>
      </w:r>
      <w:r w:rsidRPr="00503812">
        <w:rPr>
          <w:rFonts w:ascii="Times New Roman" w:hAnsi="Times New Roman" w:cs="Times New Roman"/>
          <w:b/>
          <w:vertAlign w:val="superscript"/>
        </w:rPr>
        <w:t>2</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8"/>
        <w:gridCol w:w="268"/>
        <w:gridCol w:w="1778"/>
        <w:gridCol w:w="2766"/>
        <w:gridCol w:w="1325"/>
        <w:gridCol w:w="1592"/>
        <w:gridCol w:w="1351"/>
        <w:gridCol w:w="1354"/>
        <w:gridCol w:w="1351"/>
        <w:gridCol w:w="1362"/>
      </w:tblGrid>
      <w:tr w:rsidR="00503812" w:rsidRPr="00503812" w14:paraId="0909DD14" w14:textId="77777777" w:rsidTr="00C23047">
        <w:trPr>
          <w:trHeight w:val="369"/>
          <w:jc w:val="center"/>
        </w:trPr>
        <w:tc>
          <w:tcPr>
            <w:tcW w:w="474" w:type="pct"/>
            <w:vMerge w:val="restart"/>
            <w:tcBorders>
              <w:tl2br w:val="nil"/>
              <w:tr2bl w:val="nil"/>
            </w:tcBorders>
            <w:vAlign w:val="center"/>
          </w:tcPr>
          <w:p w14:paraId="0EE1C5EC"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w:t>
            </w:r>
          </w:p>
          <w:p w14:paraId="0672A237"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日期</w:t>
            </w:r>
          </w:p>
        </w:tc>
        <w:tc>
          <w:tcPr>
            <w:tcW w:w="1656" w:type="pct"/>
            <w:gridSpan w:val="3"/>
            <w:vMerge w:val="restart"/>
            <w:tcBorders>
              <w:tl2br w:val="nil"/>
              <w:tr2bl w:val="nil"/>
            </w:tcBorders>
            <w:vAlign w:val="center"/>
          </w:tcPr>
          <w:p w14:paraId="76C5C349"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检测位置及频次</w:t>
            </w:r>
          </w:p>
        </w:tc>
        <w:tc>
          <w:tcPr>
            <w:tcW w:w="456" w:type="pct"/>
            <w:vMerge w:val="restart"/>
            <w:tcBorders>
              <w:tl2br w:val="nil"/>
              <w:tr2bl w:val="nil"/>
            </w:tcBorders>
            <w:vAlign w:val="center"/>
          </w:tcPr>
          <w:p w14:paraId="1BE1C746"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pacing w:val="-2"/>
                <w:kern w:val="0"/>
                <w:szCs w:val="21"/>
              </w:rPr>
              <w:t>废气流速</w:t>
            </w:r>
          </w:p>
        </w:tc>
        <w:tc>
          <w:tcPr>
            <w:tcW w:w="548" w:type="pct"/>
            <w:vMerge w:val="restart"/>
            <w:tcBorders>
              <w:tl2br w:val="nil"/>
              <w:tr2bl w:val="nil"/>
            </w:tcBorders>
            <w:vAlign w:val="center"/>
          </w:tcPr>
          <w:p w14:paraId="3FA696BB" w14:textId="77777777" w:rsidR="00D55A31" w:rsidRPr="00503812" w:rsidRDefault="00D55A31" w:rsidP="00C23047">
            <w:pPr>
              <w:adjustRightInd w:val="0"/>
              <w:snapToGrid w:val="0"/>
              <w:jc w:val="center"/>
              <w:rPr>
                <w:rFonts w:ascii="Times New Roman" w:hAnsi="Times New Roman" w:cs="Times New Roman"/>
                <w:bCs/>
                <w:spacing w:val="-2"/>
                <w:kern w:val="0"/>
                <w:szCs w:val="21"/>
              </w:rPr>
            </w:pPr>
            <w:r w:rsidRPr="00503812">
              <w:rPr>
                <w:rFonts w:ascii="Times New Roman" w:hAnsi="Times New Roman" w:cs="Times New Roman"/>
                <w:bCs/>
                <w:spacing w:val="-2"/>
                <w:kern w:val="0"/>
                <w:szCs w:val="21"/>
              </w:rPr>
              <w:t>废气流量</w:t>
            </w:r>
          </w:p>
          <w:p w14:paraId="74F156A7" w14:textId="77777777" w:rsidR="00D55A31" w:rsidRPr="00503812" w:rsidRDefault="00D55A31" w:rsidP="00C23047">
            <w:pPr>
              <w:adjustRightInd w:val="0"/>
              <w:snapToGrid w:val="0"/>
              <w:jc w:val="center"/>
              <w:rPr>
                <w:rFonts w:ascii="Times New Roman" w:hAnsi="Times New Roman" w:cs="Times New Roman"/>
                <w:bCs/>
                <w:spacing w:val="-2"/>
                <w:kern w:val="0"/>
                <w:szCs w:val="21"/>
              </w:rPr>
            </w:pPr>
            <w:r w:rsidRPr="00503812">
              <w:rPr>
                <w:rFonts w:ascii="Times New Roman" w:hAnsi="Times New Roman" w:cs="Times New Roman"/>
                <w:bCs/>
                <w:spacing w:val="-2"/>
                <w:kern w:val="0"/>
                <w:szCs w:val="21"/>
              </w:rPr>
              <w:t>（标</w:t>
            </w:r>
            <w:r w:rsidRPr="00503812">
              <w:rPr>
                <w:rFonts w:ascii="Times New Roman" w:eastAsia="微软雅黑" w:hAnsi="Times New Roman" w:cs="Times New Roman"/>
                <w:bCs/>
                <w:spacing w:val="-2"/>
                <w:kern w:val="0"/>
                <w:szCs w:val="21"/>
              </w:rPr>
              <w:t>▪</w:t>
            </w:r>
            <w:r w:rsidRPr="00503812">
              <w:rPr>
                <w:rFonts w:ascii="Times New Roman" w:hAnsi="Times New Roman" w:cs="Times New Roman"/>
                <w:bCs/>
                <w:spacing w:val="-2"/>
                <w:kern w:val="0"/>
                <w:szCs w:val="21"/>
              </w:rPr>
              <w:t>干）</w:t>
            </w:r>
          </w:p>
        </w:tc>
        <w:tc>
          <w:tcPr>
            <w:tcW w:w="931" w:type="pct"/>
            <w:gridSpan w:val="2"/>
            <w:tcBorders>
              <w:tl2br w:val="nil"/>
              <w:tr2bl w:val="nil"/>
            </w:tcBorders>
            <w:vAlign w:val="center"/>
          </w:tcPr>
          <w:p w14:paraId="699632E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氨</w:t>
            </w:r>
          </w:p>
        </w:tc>
        <w:tc>
          <w:tcPr>
            <w:tcW w:w="931" w:type="pct"/>
            <w:gridSpan w:val="2"/>
            <w:tcBorders>
              <w:tl2br w:val="nil"/>
              <w:tr2bl w:val="nil"/>
            </w:tcBorders>
            <w:vAlign w:val="center"/>
          </w:tcPr>
          <w:p w14:paraId="422B0FC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甲醇</w:t>
            </w:r>
          </w:p>
        </w:tc>
      </w:tr>
      <w:tr w:rsidR="00503812" w:rsidRPr="00503812" w14:paraId="7943B72F" w14:textId="77777777" w:rsidTr="00C23047">
        <w:trPr>
          <w:trHeight w:val="369"/>
          <w:jc w:val="center"/>
        </w:trPr>
        <w:tc>
          <w:tcPr>
            <w:tcW w:w="474" w:type="pct"/>
            <w:vMerge/>
            <w:tcBorders>
              <w:tl2br w:val="nil"/>
              <w:tr2bl w:val="nil"/>
            </w:tcBorders>
            <w:vAlign w:val="center"/>
          </w:tcPr>
          <w:p w14:paraId="5A73052E" w14:textId="77777777" w:rsidR="00D55A31" w:rsidRPr="00503812" w:rsidRDefault="00D55A31" w:rsidP="00C23047">
            <w:pPr>
              <w:adjustRightInd w:val="0"/>
              <w:snapToGrid w:val="0"/>
              <w:jc w:val="center"/>
              <w:rPr>
                <w:rFonts w:ascii="Times New Roman" w:hAnsi="Times New Roman" w:cs="Times New Roman"/>
                <w:bCs/>
              </w:rPr>
            </w:pPr>
          </w:p>
        </w:tc>
        <w:tc>
          <w:tcPr>
            <w:tcW w:w="1656" w:type="pct"/>
            <w:gridSpan w:val="3"/>
            <w:vMerge/>
            <w:tcBorders>
              <w:tl2br w:val="nil"/>
              <w:tr2bl w:val="nil"/>
            </w:tcBorders>
            <w:vAlign w:val="center"/>
          </w:tcPr>
          <w:p w14:paraId="099AA967" w14:textId="77777777" w:rsidR="00D55A31" w:rsidRPr="00503812" w:rsidRDefault="00D55A31" w:rsidP="00C23047">
            <w:pPr>
              <w:adjustRightInd w:val="0"/>
              <w:snapToGrid w:val="0"/>
              <w:jc w:val="center"/>
              <w:rPr>
                <w:rFonts w:ascii="Times New Roman" w:hAnsi="Times New Roman" w:cs="Times New Roman"/>
                <w:bCs/>
              </w:rPr>
            </w:pPr>
          </w:p>
        </w:tc>
        <w:tc>
          <w:tcPr>
            <w:tcW w:w="456" w:type="pct"/>
            <w:vMerge/>
            <w:tcBorders>
              <w:tl2br w:val="nil"/>
              <w:tr2bl w:val="nil"/>
            </w:tcBorders>
            <w:vAlign w:val="center"/>
          </w:tcPr>
          <w:p w14:paraId="0D619948" w14:textId="77777777" w:rsidR="00D55A31" w:rsidRPr="00503812" w:rsidRDefault="00D55A31" w:rsidP="00C23047">
            <w:pPr>
              <w:adjustRightInd w:val="0"/>
              <w:snapToGrid w:val="0"/>
              <w:jc w:val="center"/>
              <w:rPr>
                <w:rFonts w:ascii="Times New Roman" w:hAnsi="Times New Roman" w:cs="Times New Roman"/>
                <w:bCs/>
              </w:rPr>
            </w:pPr>
          </w:p>
        </w:tc>
        <w:tc>
          <w:tcPr>
            <w:tcW w:w="548" w:type="pct"/>
            <w:vMerge/>
            <w:tcBorders>
              <w:tl2br w:val="nil"/>
              <w:tr2bl w:val="nil"/>
            </w:tcBorders>
            <w:vAlign w:val="center"/>
          </w:tcPr>
          <w:p w14:paraId="74420FDB" w14:textId="77777777" w:rsidR="00D55A31" w:rsidRPr="00503812" w:rsidRDefault="00D55A31" w:rsidP="00C23047">
            <w:pPr>
              <w:adjustRightInd w:val="0"/>
              <w:snapToGrid w:val="0"/>
              <w:jc w:val="center"/>
              <w:rPr>
                <w:rFonts w:ascii="Times New Roman" w:hAnsi="Times New Roman" w:cs="Times New Roman"/>
                <w:bCs/>
              </w:rPr>
            </w:pPr>
          </w:p>
        </w:tc>
        <w:tc>
          <w:tcPr>
            <w:tcW w:w="465" w:type="pct"/>
            <w:tcBorders>
              <w:tl2br w:val="nil"/>
              <w:tr2bl w:val="nil"/>
            </w:tcBorders>
            <w:vAlign w:val="center"/>
          </w:tcPr>
          <w:p w14:paraId="2567474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排放浓度</w:t>
            </w:r>
          </w:p>
          <w:p w14:paraId="06277A3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（标</w:t>
            </w:r>
            <w:r w:rsidRPr="00503812">
              <w:rPr>
                <w:rFonts w:ascii="Times New Roman" w:eastAsia="微软雅黑" w:hAnsi="Times New Roman" w:cs="Times New Roman"/>
                <w:bCs/>
                <w:sz w:val="21"/>
                <w:szCs w:val="21"/>
              </w:rPr>
              <w:t>▪</w:t>
            </w:r>
            <w:r w:rsidRPr="00503812">
              <w:rPr>
                <w:rFonts w:ascii="Times New Roman" w:hAnsi="Times New Roman" w:cs="Times New Roman"/>
                <w:bCs/>
                <w:sz w:val="21"/>
                <w:szCs w:val="21"/>
              </w:rPr>
              <w:t>干）</w:t>
            </w:r>
          </w:p>
        </w:tc>
        <w:tc>
          <w:tcPr>
            <w:tcW w:w="466" w:type="pct"/>
            <w:tcBorders>
              <w:tl2br w:val="nil"/>
              <w:tr2bl w:val="nil"/>
            </w:tcBorders>
            <w:vAlign w:val="center"/>
          </w:tcPr>
          <w:p w14:paraId="3387712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排放速率</w:t>
            </w:r>
          </w:p>
        </w:tc>
        <w:tc>
          <w:tcPr>
            <w:tcW w:w="465" w:type="pct"/>
            <w:tcBorders>
              <w:tl2br w:val="nil"/>
              <w:tr2bl w:val="nil"/>
            </w:tcBorders>
            <w:vAlign w:val="center"/>
          </w:tcPr>
          <w:p w14:paraId="6E0BFC3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排放浓度</w:t>
            </w:r>
          </w:p>
          <w:p w14:paraId="5CD6D1A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（标</w:t>
            </w:r>
            <w:r w:rsidRPr="00503812">
              <w:rPr>
                <w:rFonts w:ascii="Times New Roman" w:eastAsia="微软雅黑" w:hAnsi="Times New Roman" w:cs="Times New Roman"/>
                <w:bCs/>
                <w:sz w:val="21"/>
                <w:szCs w:val="21"/>
              </w:rPr>
              <w:t>▪</w:t>
            </w:r>
            <w:r w:rsidRPr="00503812">
              <w:rPr>
                <w:rFonts w:ascii="Times New Roman" w:hAnsi="Times New Roman" w:cs="Times New Roman"/>
                <w:bCs/>
                <w:sz w:val="21"/>
                <w:szCs w:val="21"/>
              </w:rPr>
              <w:t>干）</w:t>
            </w:r>
          </w:p>
        </w:tc>
        <w:tc>
          <w:tcPr>
            <w:tcW w:w="466" w:type="pct"/>
            <w:tcBorders>
              <w:tl2br w:val="nil"/>
              <w:tr2bl w:val="nil"/>
            </w:tcBorders>
            <w:vAlign w:val="center"/>
          </w:tcPr>
          <w:p w14:paraId="38358BD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排放速率</w:t>
            </w:r>
          </w:p>
        </w:tc>
      </w:tr>
      <w:tr w:rsidR="00503812" w:rsidRPr="00503812" w14:paraId="175216B4" w14:textId="77777777" w:rsidTr="00C23047">
        <w:trPr>
          <w:trHeight w:val="369"/>
          <w:jc w:val="center"/>
        </w:trPr>
        <w:tc>
          <w:tcPr>
            <w:tcW w:w="474" w:type="pct"/>
            <w:vMerge/>
            <w:tcBorders>
              <w:tl2br w:val="nil"/>
              <w:tr2bl w:val="nil"/>
            </w:tcBorders>
            <w:vAlign w:val="center"/>
          </w:tcPr>
          <w:p w14:paraId="35D789B9"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1656" w:type="pct"/>
            <w:gridSpan w:val="3"/>
            <w:vMerge/>
            <w:tcBorders>
              <w:tl2br w:val="nil"/>
              <w:tr2bl w:val="nil"/>
            </w:tcBorders>
            <w:vAlign w:val="center"/>
          </w:tcPr>
          <w:p w14:paraId="28CB5D98" w14:textId="77777777" w:rsidR="00D55A31" w:rsidRPr="00503812" w:rsidRDefault="00D55A31" w:rsidP="00C23047">
            <w:pPr>
              <w:adjustRightInd w:val="0"/>
              <w:snapToGrid w:val="0"/>
              <w:jc w:val="center"/>
              <w:rPr>
                <w:rFonts w:ascii="Times New Roman" w:hAnsi="Times New Roman" w:cs="Times New Roman"/>
                <w:bCs/>
                <w:kern w:val="0"/>
                <w:sz w:val="21"/>
                <w:szCs w:val="21"/>
              </w:rPr>
            </w:pPr>
          </w:p>
        </w:tc>
        <w:tc>
          <w:tcPr>
            <w:tcW w:w="456" w:type="pct"/>
            <w:tcBorders>
              <w:tl2br w:val="nil"/>
              <w:tr2bl w:val="nil"/>
            </w:tcBorders>
            <w:vAlign w:val="center"/>
          </w:tcPr>
          <w:p w14:paraId="1CD24C77"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z w:val="21"/>
                <w:szCs w:val="21"/>
              </w:rPr>
              <w:t>m/s</w:t>
            </w:r>
          </w:p>
        </w:tc>
        <w:tc>
          <w:tcPr>
            <w:tcW w:w="548" w:type="pct"/>
            <w:tcBorders>
              <w:tl2br w:val="nil"/>
              <w:tr2bl w:val="nil"/>
            </w:tcBorders>
            <w:vAlign w:val="center"/>
          </w:tcPr>
          <w:p w14:paraId="4ACC263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w:t>
            </w:r>
            <w:r w:rsidRPr="00503812">
              <w:rPr>
                <w:rFonts w:ascii="Times New Roman" w:hAnsi="Times New Roman" w:cs="Times New Roman"/>
                <w:bCs/>
                <w:sz w:val="21"/>
                <w:szCs w:val="21"/>
                <w:vertAlign w:val="superscript"/>
              </w:rPr>
              <w:t>3</w:t>
            </w:r>
            <w:r w:rsidRPr="00503812">
              <w:rPr>
                <w:rFonts w:ascii="Times New Roman" w:hAnsi="Times New Roman" w:cs="Times New Roman"/>
                <w:bCs/>
                <w:sz w:val="21"/>
                <w:szCs w:val="21"/>
              </w:rPr>
              <w:t>/h</w:t>
            </w:r>
          </w:p>
        </w:tc>
        <w:tc>
          <w:tcPr>
            <w:tcW w:w="465" w:type="pct"/>
            <w:tcBorders>
              <w:tl2br w:val="nil"/>
              <w:tr2bl w:val="nil"/>
            </w:tcBorders>
            <w:vAlign w:val="center"/>
          </w:tcPr>
          <w:p w14:paraId="14E282D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mg/m</w:t>
            </w:r>
            <w:r w:rsidRPr="00503812">
              <w:rPr>
                <w:rFonts w:ascii="Times New Roman" w:hAnsi="Times New Roman" w:cs="Times New Roman"/>
                <w:bCs/>
                <w:sz w:val="21"/>
                <w:szCs w:val="21"/>
                <w:vertAlign w:val="superscript"/>
              </w:rPr>
              <w:t>3</w:t>
            </w:r>
          </w:p>
        </w:tc>
        <w:tc>
          <w:tcPr>
            <w:tcW w:w="466" w:type="pct"/>
            <w:tcBorders>
              <w:tl2br w:val="nil"/>
              <w:tr2bl w:val="nil"/>
            </w:tcBorders>
            <w:vAlign w:val="center"/>
          </w:tcPr>
          <w:p w14:paraId="50C245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kg/h</w:t>
            </w:r>
          </w:p>
        </w:tc>
        <w:tc>
          <w:tcPr>
            <w:tcW w:w="465" w:type="pct"/>
            <w:tcBorders>
              <w:tl2br w:val="nil"/>
              <w:tr2bl w:val="nil"/>
            </w:tcBorders>
            <w:vAlign w:val="center"/>
          </w:tcPr>
          <w:p w14:paraId="47FC9F3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mg/m</w:t>
            </w:r>
            <w:r w:rsidRPr="00503812">
              <w:rPr>
                <w:rFonts w:ascii="Times New Roman" w:hAnsi="Times New Roman" w:cs="Times New Roman"/>
                <w:bCs/>
                <w:sz w:val="21"/>
                <w:szCs w:val="21"/>
                <w:vertAlign w:val="superscript"/>
              </w:rPr>
              <w:t>3</w:t>
            </w:r>
          </w:p>
        </w:tc>
        <w:tc>
          <w:tcPr>
            <w:tcW w:w="466" w:type="pct"/>
            <w:tcBorders>
              <w:tl2br w:val="nil"/>
              <w:tr2bl w:val="nil"/>
            </w:tcBorders>
            <w:vAlign w:val="center"/>
          </w:tcPr>
          <w:p w14:paraId="4173ECD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kg/h</w:t>
            </w:r>
          </w:p>
        </w:tc>
      </w:tr>
      <w:tr w:rsidR="00503812" w:rsidRPr="00503812" w14:paraId="0925D1E1" w14:textId="77777777" w:rsidTr="00C23047">
        <w:trPr>
          <w:trHeight w:val="369"/>
          <w:jc w:val="center"/>
        </w:trPr>
        <w:tc>
          <w:tcPr>
            <w:tcW w:w="474" w:type="pct"/>
            <w:vMerge w:val="restart"/>
            <w:tcBorders>
              <w:tl2br w:val="nil"/>
              <w:tr2bl w:val="nil"/>
            </w:tcBorders>
            <w:vAlign w:val="center"/>
          </w:tcPr>
          <w:p w14:paraId="433DB103" w14:textId="77777777" w:rsidR="00D55A31" w:rsidRPr="00503812" w:rsidRDefault="00D55A31"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2022.8.10</w:t>
            </w:r>
          </w:p>
        </w:tc>
        <w:tc>
          <w:tcPr>
            <w:tcW w:w="704" w:type="pct"/>
            <w:gridSpan w:val="2"/>
            <w:vMerge w:val="restart"/>
            <w:tcBorders>
              <w:tl2br w:val="nil"/>
              <w:tr2bl w:val="nil"/>
            </w:tcBorders>
            <w:vAlign w:val="center"/>
          </w:tcPr>
          <w:p w14:paraId="30BC8DB8"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CA501</w:t>
            </w:r>
            <w:r w:rsidRPr="00503812">
              <w:rPr>
                <w:rFonts w:ascii="Times New Roman" w:hAnsi="Times New Roman" w:cs="Times New Roman"/>
                <w:bCs/>
                <w:szCs w:val="21"/>
              </w:rPr>
              <w:t>原料药发酵废气排口（</w:t>
            </w:r>
            <w:r w:rsidRPr="00503812">
              <w:rPr>
                <w:rFonts w:ascii="Times New Roman" w:hAnsi="Times New Roman" w:cs="Times New Roman"/>
                <w:bCs/>
                <w:szCs w:val="21"/>
              </w:rPr>
              <w:t>FQ1</w:t>
            </w:r>
            <w:r w:rsidRPr="00503812">
              <w:rPr>
                <w:rFonts w:ascii="Times New Roman" w:hAnsi="Times New Roman" w:cs="Times New Roman"/>
                <w:bCs/>
                <w:szCs w:val="21"/>
              </w:rPr>
              <w:t>）</w:t>
            </w:r>
          </w:p>
        </w:tc>
        <w:tc>
          <w:tcPr>
            <w:tcW w:w="951" w:type="pct"/>
            <w:tcBorders>
              <w:tl2br w:val="nil"/>
              <w:tr2bl w:val="nil"/>
            </w:tcBorders>
            <w:vAlign w:val="center"/>
          </w:tcPr>
          <w:p w14:paraId="4C95863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22YS04121-FQ1-1-1</w:t>
            </w:r>
          </w:p>
        </w:tc>
        <w:tc>
          <w:tcPr>
            <w:tcW w:w="456" w:type="pct"/>
            <w:tcBorders>
              <w:tl2br w:val="nil"/>
              <w:tr2bl w:val="nil"/>
            </w:tcBorders>
            <w:vAlign w:val="center"/>
          </w:tcPr>
          <w:p w14:paraId="1F4AB29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5.23</w:t>
            </w:r>
          </w:p>
        </w:tc>
        <w:tc>
          <w:tcPr>
            <w:tcW w:w="548" w:type="pct"/>
            <w:tcBorders>
              <w:tl2br w:val="nil"/>
              <w:tr2bl w:val="nil"/>
            </w:tcBorders>
            <w:vAlign w:val="center"/>
          </w:tcPr>
          <w:p w14:paraId="0FB11C33"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263.3</w:t>
            </w:r>
          </w:p>
        </w:tc>
        <w:tc>
          <w:tcPr>
            <w:tcW w:w="465" w:type="pct"/>
            <w:tcBorders>
              <w:tl2br w:val="nil"/>
              <w:tr2bl w:val="nil"/>
            </w:tcBorders>
            <w:vAlign w:val="center"/>
          </w:tcPr>
          <w:p w14:paraId="18939AD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8.48</w:t>
            </w:r>
          </w:p>
        </w:tc>
        <w:tc>
          <w:tcPr>
            <w:tcW w:w="466" w:type="pct"/>
            <w:tcBorders>
              <w:tl2br w:val="nil"/>
              <w:tr2bl w:val="nil"/>
            </w:tcBorders>
            <w:vAlign w:val="center"/>
          </w:tcPr>
          <w:p w14:paraId="71A8A49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2.23x10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6DBF174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w:t>
            </w:r>
          </w:p>
        </w:tc>
        <w:tc>
          <w:tcPr>
            <w:tcW w:w="466" w:type="pct"/>
            <w:tcBorders>
              <w:tl2br w:val="nil"/>
              <w:tr2bl w:val="nil"/>
            </w:tcBorders>
            <w:vAlign w:val="center"/>
          </w:tcPr>
          <w:p w14:paraId="56EE259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5.79x10</w:t>
            </w:r>
            <w:r w:rsidRPr="00503812">
              <w:rPr>
                <w:rFonts w:ascii="Times New Roman" w:hAnsi="Times New Roman" w:cs="Times New Roman"/>
                <w:bCs/>
                <w:sz w:val="21"/>
                <w:szCs w:val="21"/>
                <w:vertAlign w:val="superscript"/>
              </w:rPr>
              <w:t>-3</w:t>
            </w:r>
          </w:p>
        </w:tc>
      </w:tr>
      <w:tr w:rsidR="00503812" w:rsidRPr="00503812" w14:paraId="4D9FAE73" w14:textId="77777777" w:rsidTr="00C23047">
        <w:trPr>
          <w:trHeight w:val="369"/>
          <w:jc w:val="center"/>
        </w:trPr>
        <w:tc>
          <w:tcPr>
            <w:tcW w:w="474" w:type="pct"/>
            <w:vMerge/>
            <w:tcBorders>
              <w:tl2br w:val="nil"/>
              <w:tr2bl w:val="nil"/>
            </w:tcBorders>
            <w:vAlign w:val="center"/>
          </w:tcPr>
          <w:p w14:paraId="0AF1500D"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6698B5BF"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951" w:type="pct"/>
            <w:tcBorders>
              <w:tl2br w:val="nil"/>
              <w:tr2bl w:val="nil"/>
            </w:tcBorders>
            <w:vAlign w:val="center"/>
          </w:tcPr>
          <w:p w14:paraId="0B8154F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22YS04121-FQ1-1-2</w:t>
            </w:r>
          </w:p>
        </w:tc>
        <w:tc>
          <w:tcPr>
            <w:tcW w:w="456" w:type="pct"/>
            <w:tcBorders>
              <w:tl2br w:val="nil"/>
              <w:tr2bl w:val="nil"/>
            </w:tcBorders>
            <w:vAlign w:val="center"/>
          </w:tcPr>
          <w:p w14:paraId="7BA5C692"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5.06</w:t>
            </w:r>
          </w:p>
        </w:tc>
        <w:tc>
          <w:tcPr>
            <w:tcW w:w="548" w:type="pct"/>
            <w:tcBorders>
              <w:tl2br w:val="nil"/>
              <w:tr2bl w:val="nil"/>
            </w:tcBorders>
            <w:vAlign w:val="center"/>
          </w:tcPr>
          <w:p w14:paraId="21BFC162"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255.3</w:t>
            </w:r>
          </w:p>
        </w:tc>
        <w:tc>
          <w:tcPr>
            <w:tcW w:w="465" w:type="pct"/>
            <w:tcBorders>
              <w:tl2br w:val="nil"/>
              <w:tr2bl w:val="nil"/>
            </w:tcBorders>
            <w:vAlign w:val="center"/>
          </w:tcPr>
          <w:p w14:paraId="546A874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9.34</w:t>
            </w:r>
          </w:p>
        </w:tc>
        <w:tc>
          <w:tcPr>
            <w:tcW w:w="466" w:type="pct"/>
            <w:tcBorders>
              <w:tl2br w:val="nil"/>
              <w:tr2bl w:val="nil"/>
            </w:tcBorders>
            <w:vAlign w:val="center"/>
          </w:tcPr>
          <w:p w14:paraId="15D4448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2.38x10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0B55961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w:t>
            </w:r>
          </w:p>
        </w:tc>
        <w:tc>
          <w:tcPr>
            <w:tcW w:w="466" w:type="pct"/>
            <w:tcBorders>
              <w:tl2br w:val="nil"/>
              <w:tr2bl w:val="nil"/>
            </w:tcBorders>
            <w:vAlign w:val="center"/>
          </w:tcPr>
          <w:p w14:paraId="6D6B6F7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6.64x10</w:t>
            </w:r>
            <w:r w:rsidRPr="00503812">
              <w:rPr>
                <w:rFonts w:ascii="Times New Roman" w:hAnsi="Times New Roman" w:cs="Times New Roman"/>
                <w:bCs/>
                <w:sz w:val="21"/>
                <w:szCs w:val="21"/>
                <w:vertAlign w:val="superscript"/>
              </w:rPr>
              <w:t>-3</w:t>
            </w:r>
          </w:p>
        </w:tc>
      </w:tr>
      <w:tr w:rsidR="00503812" w:rsidRPr="00503812" w14:paraId="56D88D89" w14:textId="77777777" w:rsidTr="00C23047">
        <w:trPr>
          <w:trHeight w:val="369"/>
          <w:jc w:val="center"/>
        </w:trPr>
        <w:tc>
          <w:tcPr>
            <w:tcW w:w="474" w:type="pct"/>
            <w:vMerge/>
            <w:tcBorders>
              <w:tl2br w:val="nil"/>
              <w:tr2bl w:val="nil"/>
            </w:tcBorders>
            <w:vAlign w:val="center"/>
          </w:tcPr>
          <w:p w14:paraId="01F44E9E"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1478B8E6"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951" w:type="pct"/>
            <w:tcBorders>
              <w:tl2br w:val="nil"/>
              <w:tr2bl w:val="nil"/>
            </w:tcBorders>
            <w:vAlign w:val="center"/>
          </w:tcPr>
          <w:p w14:paraId="765A1D8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22YS04121-FQ1-1-3</w:t>
            </w:r>
          </w:p>
        </w:tc>
        <w:tc>
          <w:tcPr>
            <w:tcW w:w="456" w:type="pct"/>
            <w:tcBorders>
              <w:tl2br w:val="nil"/>
              <w:tr2bl w:val="nil"/>
            </w:tcBorders>
            <w:vAlign w:val="center"/>
          </w:tcPr>
          <w:p w14:paraId="7A2CC4CC"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5.38</w:t>
            </w:r>
          </w:p>
        </w:tc>
        <w:tc>
          <w:tcPr>
            <w:tcW w:w="548" w:type="pct"/>
            <w:tcBorders>
              <w:tl2br w:val="nil"/>
              <w:tr2bl w:val="nil"/>
            </w:tcBorders>
            <w:vAlign w:val="center"/>
          </w:tcPr>
          <w:p w14:paraId="2286BBD3"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270.9</w:t>
            </w:r>
          </w:p>
        </w:tc>
        <w:tc>
          <w:tcPr>
            <w:tcW w:w="465" w:type="pct"/>
            <w:tcBorders>
              <w:tl2br w:val="nil"/>
              <w:tr2bl w:val="nil"/>
            </w:tcBorders>
            <w:vAlign w:val="center"/>
          </w:tcPr>
          <w:p w14:paraId="25E04EE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9.03</w:t>
            </w:r>
          </w:p>
        </w:tc>
        <w:tc>
          <w:tcPr>
            <w:tcW w:w="466" w:type="pct"/>
            <w:tcBorders>
              <w:tl2br w:val="nil"/>
              <w:tr2bl w:val="nil"/>
            </w:tcBorders>
            <w:vAlign w:val="center"/>
          </w:tcPr>
          <w:p w14:paraId="294048D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2.45x10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223828A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w:t>
            </w:r>
          </w:p>
        </w:tc>
        <w:tc>
          <w:tcPr>
            <w:tcW w:w="466" w:type="pct"/>
            <w:tcBorders>
              <w:tl2br w:val="nil"/>
              <w:tr2bl w:val="nil"/>
            </w:tcBorders>
            <w:vAlign w:val="center"/>
          </w:tcPr>
          <w:p w14:paraId="5F7CEE8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7.04x10</w:t>
            </w:r>
            <w:r w:rsidRPr="00503812">
              <w:rPr>
                <w:rFonts w:ascii="Times New Roman" w:hAnsi="Times New Roman" w:cs="Times New Roman"/>
                <w:bCs/>
                <w:sz w:val="21"/>
                <w:szCs w:val="21"/>
                <w:vertAlign w:val="superscript"/>
              </w:rPr>
              <w:t>-3</w:t>
            </w:r>
          </w:p>
        </w:tc>
      </w:tr>
      <w:tr w:rsidR="00503812" w:rsidRPr="00503812" w14:paraId="78DA3BA3" w14:textId="77777777" w:rsidTr="00C23047">
        <w:trPr>
          <w:trHeight w:val="369"/>
          <w:jc w:val="center"/>
        </w:trPr>
        <w:tc>
          <w:tcPr>
            <w:tcW w:w="474" w:type="pct"/>
            <w:vMerge w:val="restart"/>
            <w:tcBorders>
              <w:tl2br w:val="nil"/>
              <w:tr2bl w:val="nil"/>
            </w:tcBorders>
            <w:vAlign w:val="center"/>
          </w:tcPr>
          <w:p w14:paraId="4CBA9357" w14:textId="77777777" w:rsidR="00D55A31" w:rsidRPr="00503812" w:rsidRDefault="00D55A31"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2022.8.11</w:t>
            </w:r>
          </w:p>
        </w:tc>
        <w:tc>
          <w:tcPr>
            <w:tcW w:w="704" w:type="pct"/>
            <w:gridSpan w:val="2"/>
            <w:vMerge w:val="restart"/>
            <w:tcBorders>
              <w:tl2br w:val="nil"/>
              <w:tr2bl w:val="nil"/>
            </w:tcBorders>
            <w:vAlign w:val="center"/>
          </w:tcPr>
          <w:p w14:paraId="2CB350E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CA501</w:t>
            </w:r>
            <w:r w:rsidRPr="00503812">
              <w:rPr>
                <w:rFonts w:ascii="Times New Roman" w:hAnsi="Times New Roman" w:cs="Times New Roman"/>
                <w:bCs/>
                <w:sz w:val="21"/>
                <w:szCs w:val="21"/>
              </w:rPr>
              <w:t>原料药发酵废气排口（</w:t>
            </w:r>
            <w:r w:rsidRPr="00503812">
              <w:rPr>
                <w:rFonts w:ascii="Times New Roman" w:hAnsi="Times New Roman" w:cs="Times New Roman"/>
                <w:bCs/>
                <w:sz w:val="21"/>
                <w:szCs w:val="21"/>
              </w:rPr>
              <w:t>FQ1</w:t>
            </w:r>
            <w:r w:rsidRPr="00503812">
              <w:rPr>
                <w:rFonts w:ascii="Times New Roman" w:hAnsi="Times New Roman" w:cs="Times New Roman"/>
                <w:bCs/>
                <w:sz w:val="21"/>
                <w:szCs w:val="21"/>
              </w:rPr>
              <w:t>）</w:t>
            </w:r>
          </w:p>
        </w:tc>
        <w:tc>
          <w:tcPr>
            <w:tcW w:w="951" w:type="pct"/>
            <w:tcBorders>
              <w:tl2br w:val="nil"/>
              <w:tr2bl w:val="nil"/>
            </w:tcBorders>
            <w:vAlign w:val="center"/>
          </w:tcPr>
          <w:p w14:paraId="7632FDF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22YS04121-FQ1-2-1</w:t>
            </w:r>
          </w:p>
        </w:tc>
        <w:tc>
          <w:tcPr>
            <w:tcW w:w="456" w:type="pct"/>
            <w:tcBorders>
              <w:tl2br w:val="nil"/>
              <w:tr2bl w:val="nil"/>
            </w:tcBorders>
            <w:vAlign w:val="center"/>
          </w:tcPr>
          <w:p w14:paraId="1D45BCF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5.54</w:t>
            </w:r>
          </w:p>
        </w:tc>
        <w:tc>
          <w:tcPr>
            <w:tcW w:w="548" w:type="pct"/>
            <w:tcBorders>
              <w:tl2br w:val="nil"/>
              <w:tr2bl w:val="nil"/>
            </w:tcBorders>
            <w:vAlign w:val="center"/>
          </w:tcPr>
          <w:p w14:paraId="176FB158"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278.2</w:t>
            </w:r>
          </w:p>
        </w:tc>
        <w:tc>
          <w:tcPr>
            <w:tcW w:w="465" w:type="pct"/>
            <w:tcBorders>
              <w:tl2br w:val="nil"/>
              <w:tr2bl w:val="nil"/>
            </w:tcBorders>
            <w:vAlign w:val="center"/>
          </w:tcPr>
          <w:p w14:paraId="32F32D6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9.62</w:t>
            </w:r>
          </w:p>
        </w:tc>
        <w:tc>
          <w:tcPr>
            <w:tcW w:w="466" w:type="pct"/>
            <w:tcBorders>
              <w:tl2br w:val="nil"/>
              <w:tr2bl w:val="nil"/>
            </w:tcBorders>
            <w:vAlign w:val="center"/>
          </w:tcPr>
          <w:p w14:paraId="36207C6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2.68x10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1750CAD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26</w:t>
            </w:r>
          </w:p>
        </w:tc>
        <w:tc>
          <w:tcPr>
            <w:tcW w:w="466" w:type="pct"/>
            <w:tcBorders>
              <w:tl2br w:val="nil"/>
              <w:tr2bl w:val="nil"/>
            </w:tcBorders>
            <w:vAlign w:val="center"/>
          </w:tcPr>
          <w:p w14:paraId="1183658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7.23x10</w:t>
            </w:r>
            <w:r w:rsidRPr="00503812">
              <w:rPr>
                <w:rFonts w:ascii="Times New Roman" w:hAnsi="Times New Roman" w:cs="Times New Roman"/>
                <w:bCs/>
                <w:sz w:val="21"/>
                <w:szCs w:val="21"/>
                <w:vertAlign w:val="superscript"/>
              </w:rPr>
              <w:t>-3</w:t>
            </w:r>
          </w:p>
        </w:tc>
      </w:tr>
      <w:tr w:rsidR="00503812" w:rsidRPr="00503812" w14:paraId="37B06800" w14:textId="77777777" w:rsidTr="00C23047">
        <w:trPr>
          <w:trHeight w:val="369"/>
          <w:jc w:val="center"/>
        </w:trPr>
        <w:tc>
          <w:tcPr>
            <w:tcW w:w="474" w:type="pct"/>
            <w:vMerge/>
            <w:tcBorders>
              <w:tl2br w:val="nil"/>
              <w:tr2bl w:val="nil"/>
            </w:tcBorders>
            <w:vAlign w:val="center"/>
          </w:tcPr>
          <w:p w14:paraId="672ECF61"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09D69D20" w14:textId="77777777" w:rsidR="00D55A31" w:rsidRPr="00503812" w:rsidRDefault="00D55A31" w:rsidP="00C23047">
            <w:pPr>
              <w:pStyle w:val="bt1"/>
              <w:spacing w:before="0" w:line="240" w:lineRule="auto"/>
              <w:rPr>
                <w:rFonts w:ascii="Times New Roman" w:eastAsiaTheme="minorEastAsia" w:hAnsi="Times New Roman" w:cs="Times New Roman"/>
                <w:bCs/>
                <w:color w:val="auto"/>
                <w:w w:val="100"/>
                <w:sz w:val="21"/>
                <w:szCs w:val="21"/>
              </w:rPr>
            </w:pPr>
          </w:p>
        </w:tc>
        <w:tc>
          <w:tcPr>
            <w:tcW w:w="951" w:type="pct"/>
            <w:tcBorders>
              <w:tl2br w:val="nil"/>
              <w:tr2bl w:val="nil"/>
            </w:tcBorders>
            <w:vAlign w:val="center"/>
          </w:tcPr>
          <w:p w14:paraId="095682C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22YS04121-FQ1-2-2</w:t>
            </w:r>
          </w:p>
        </w:tc>
        <w:tc>
          <w:tcPr>
            <w:tcW w:w="456" w:type="pct"/>
            <w:tcBorders>
              <w:tl2br w:val="nil"/>
              <w:tr2bl w:val="nil"/>
            </w:tcBorders>
            <w:vAlign w:val="center"/>
          </w:tcPr>
          <w:p w14:paraId="56E4084C"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5.45</w:t>
            </w:r>
          </w:p>
        </w:tc>
        <w:tc>
          <w:tcPr>
            <w:tcW w:w="548" w:type="pct"/>
            <w:tcBorders>
              <w:tl2br w:val="nil"/>
              <w:tr2bl w:val="nil"/>
            </w:tcBorders>
            <w:vAlign w:val="center"/>
          </w:tcPr>
          <w:p w14:paraId="051F3D0E"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273.8</w:t>
            </w:r>
          </w:p>
        </w:tc>
        <w:tc>
          <w:tcPr>
            <w:tcW w:w="465" w:type="pct"/>
            <w:tcBorders>
              <w:tl2br w:val="nil"/>
              <w:tr2bl w:val="nil"/>
            </w:tcBorders>
            <w:vAlign w:val="center"/>
          </w:tcPr>
          <w:p w14:paraId="1A75F5B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9.36</w:t>
            </w:r>
          </w:p>
        </w:tc>
        <w:tc>
          <w:tcPr>
            <w:tcW w:w="466" w:type="pct"/>
            <w:tcBorders>
              <w:tl2br w:val="nil"/>
              <w:tr2bl w:val="nil"/>
            </w:tcBorders>
            <w:vAlign w:val="center"/>
          </w:tcPr>
          <w:p w14:paraId="3A6026B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2.56x10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15BA7EB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w:t>
            </w:r>
          </w:p>
        </w:tc>
        <w:tc>
          <w:tcPr>
            <w:tcW w:w="466" w:type="pct"/>
            <w:tcBorders>
              <w:tl2br w:val="nil"/>
              <w:tr2bl w:val="nil"/>
            </w:tcBorders>
            <w:vAlign w:val="center"/>
          </w:tcPr>
          <w:p w14:paraId="2E9C27D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3.83x10</w:t>
            </w:r>
            <w:r w:rsidRPr="00503812">
              <w:rPr>
                <w:rFonts w:ascii="Times New Roman" w:hAnsi="Times New Roman" w:cs="Times New Roman"/>
                <w:bCs/>
                <w:sz w:val="21"/>
                <w:szCs w:val="21"/>
                <w:vertAlign w:val="superscript"/>
              </w:rPr>
              <w:t>-3</w:t>
            </w:r>
          </w:p>
        </w:tc>
      </w:tr>
      <w:tr w:rsidR="00503812" w:rsidRPr="00503812" w14:paraId="6ED4E4A3" w14:textId="77777777" w:rsidTr="00C23047">
        <w:trPr>
          <w:trHeight w:val="369"/>
          <w:jc w:val="center"/>
        </w:trPr>
        <w:tc>
          <w:tcPr>
            <w:tcW w:w="474" w:type="pct"/>
            <w:vMerge/>
            <w:tcBorders>
              <w:tl2br w:val="nil"/>
              <w:tr2bl w:val="nil"/>
            </w:tcBorders>
            <w:vAlign w:val="center"/>
          </w:tcPr>
          <w:p w14:paraId="05929122"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62D6839D" w14:textId="77777777" w:rsidR="00D55A31" w:rsidRPr="00503812" w:rsidRDefault="00D55A31" w:rsidP="00C23047">
            <w:pPr>
              <w:pStyle w:val="bt1"/>
              <w:spacing w:before="0" w:line="240" w:lineRule="auto"/>
              <w:rPr>
                <w:rFonts w:ascii="Times New Roman" w:eastAsiaTheme="minorEastAsia" w:hAnsi="Times New Roman" w:cs="Times New Roman"/>
                <w:bCs/>
                <w:color w:val="auto"/>
                <w:w w:val="100"/>
                <w:sz w:val="21"/>
                <w:szCs w:val="21"/>
              </w:rPr>
            </w:pPr>
          </w:p>
        </w:tc>
        <w:tc>
          <w:tcPr>
            <w:tcW w:w="951" w:type="pct"/>
            <w:tcBorders>
              <w:tl2br w:val="nil"/>
              <w:tr2bl w:val="nil"/>
            </w:tcBorders>
            <w:vAlign w:val="center"/>
          </w:tcPr>
          <w:p w14:paraId="5A841C1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22YS04121-FQ1-2-3</w:t>
            </w:r>
          </w:p>
        </w:tc>
        <w:tc>
          <w:tcPr>
            <w:tcW w:w="456" w:type="pct"/>
            <w:tcBorders>
              <w:tl2br w:val="nil"/>
              <w:tr2bl w:val="nil"/>
            </w:tcBorders>
            <w:vAlign w:val="center"/>
          </w:tcPr>
          <w:p w14:paraId="19357F96"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5.58</w:t>
            </w:r>
          </w:p>
        </w:tc>
        <w:tc>
          <w:tcPr>
            <w:tcW w:w="548" w:type="pct"/>
            <w:tcBorders>
              <w:tl2br w:val="nil"/>
              <w:tr2bl w:val="nil"/>
            </w:tcBorders>
            <w:vAlign w:val="center"/>
          </w:tcPr>
          <w:p w14:paraId="346C54F1"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280.4</w:t>
            </w:r>
          </w:p>
        </w:tc>
        <w:tc>
          <w:tcPr>
            <w:tcW w:w="465" w:type="pct"/>
            <w:tcBorders>
              <w:tl2br w:val="nil"/>
              <w:tr2bl w:val="nil"/>
            </w:tcBorders>
            <w:vAlign w:val="center"/>
          </w:tcPr>
          <w:p w14:paraId="3B0364E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10.1</w:t>
            </w:r>
          </w:p>
        </w:tc>
        <w:tc>
          <w:tcPr>
            <w:tcW w:w="466" w:type="pct"/>
            <w:tcBorders>
              <w:tl2br w:val="nil"/>
              <w:tr2bl w:val="nil"/>
            </w:tcBorders>
            <w:vAlign w:val="center"/>
          </w:tcPr>
          <w:p w14:paraId="0C4323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2.83x10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06C12B3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16</w:t>
            </w:r>
          </w:p>
        </w:tc>
        <w:tc>
          <w:tcPr>
            <w:tcW w:w="466" w:type="pct"/>
            <w:tcBorders>
              <w:tl2br w:val="nil"/>
              <w:tr2bl w:val="nil"/>
            </w:tcBorders>
            <w:vAlign w:val="center"/>
          </w:tcPr>
          <w:p w14:paraId="3BA2C7B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4.49x10</w:t>
            </w:r>
            <w:r w:rsidRPr="00503812">
              <w:rPr>
                <w:rFonts w:ascii="Times New Roman" w:hAnsi="Times New Roman" w:cs="Times New Roman"/>
                <w:bCs/>
                <w:sz w:val="21"/>
                <w:szCs w:val="21"/>
                <w:vertAlign w:val="superscript"/>
              </w:rPr>
              <w:t>-3</w:t>
            </w:r>
          </w:p>
        </w:tc>
      </w:tr>
      <w:tr w:rsidR="00503812" w:rsidRPr="00503812" w14:paraId="01EF4B66" w14:textId="77777777" w:rsidTr="00C23047">
        <w:trPr>
          <w:trHeight w:val="369"/>
          <w:jc w:val="center"/>
        </w:trPr>
        <w:tc>
          <w:tcPr>
            <w:tcW w:w="2130" w:type="pct"/>
            <w:gridSpan w:val="4"/>
            <w:tcBorders>
              <w:tl2br w:val="nil"/>
              <w:tr2bl w:val="nil"/>
            </w:tcBorders>
            <w:vAlign w:val="center"/>
          </w:tcPr>
          <w:p w14:paraId="785438A6"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方法检出限</w:t>
            </w:r>
          </w:p>
        </w:tc>
        <w:tc>
          <w:tcPr>
            <w:tcW w:w="456" w:type="pct"/>
            <w:tcBorders>
              <w:tl2br w:val="nil"/>
              <w:tr2bl w:val="nil"/>
            </w:tcBorders>
            <w:vAlign w:val="center"/>
          </w:tcPr>
          <w:p w14:paraId="520E26D3"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 w:val="21"/>
                <w:szCs w:val="21"/>
              </w:rPr>
              <w:t>/</w:t>
            </w:r>
          </w:p>
        </w:tc>
        <w:tc>
          <w:tcPr>
            <w:tcW w:w="548" w:type="pct"/>
            <w:tcBorders>
              <w:tl2br w:val="nil"/>
              <w:tr2bl w:val="nil"/>
            </w:tcBorders>
            <w:vAlign w:val="center"/>
          </w:tcPr>
          <w:p w14:paraId="03F44380"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 w:val="21"/>
                <w:szCs w:val="21"/>
              </w:rPr>
              <w:t>/</w:t>
            </w:r>
          </w:p>
        </w:tc>
        <w:tc>
          <w:tcPr>
            <w:tcW w:w="465" w:type="pct"/>
            <w:tcBorders>
              <w:tl2br w:val="nil"/>
              <w:tr2bl w:val="nil"/>
            </w:tcBorders>
            <w:vAlign w:val="center"/>
          </w:tcPr>
          <w:p w14:paraId="4CCE269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0.25</w:t>
            </w:r>
          </w:p>
        </w:tc>
        <w:tc>
          <w:tcPr>
            <w:tcW w:w="466" w:type="pct"/>
            <w:tcBorders>
              <w:tl2br w:val="nil"/>
              <w:tr2bl w:val="nil"/>
            </w:tcBorders>
            <w:vAlign w:val="center"/>
          </w:tcPr>
          <w:p w14:paraId="1BAC602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4" w:type="pct"/>
            <w:tcBorders>
              <w:tl2br w:val="nil"/>
              <w:tr2bl w:val="nil"/>
            </w:tcBorders>
            <w:vAlign w:val="center"/>
          </w:tcPr>
          <w:p w14:paraId="3EF283F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w:t>
            </w:r>
          </w:p>
        </w:tc>
        <w:tc>
          <w:tcPr>
            <w:tcW w:w="466" w:type="pct"/>
            <w:tcBorders>
              <w:tl2br w:val="nil"/>
              <w:tr2bl w:val="nil"/>
            </w:tcBorders>
            <w:vAlign w:val="center"/>
          </w:tcPr>
          <w:p w14:paraId="78BCE6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75EE327B" w14:textId="77777777" w:rsidTr="00C23047">
        <w:trPr>
          <w:trHeight w:val="369"/>
          <w:jc w:val="center"/>
        </w:trPr>
        <w:tc>
          <w:tcPr>
            <w:tcW w:w="2130" w:type="pct"/>
            <w:gridSpan w:val="4"/>
            <w:tcBorders>
              <w:tl2br w:val="nil"/>
              <w:tr2bl w:val="nil"/>
            </w:tcBorders>
            <w:vAlign w:val="center"/>
          </w:tcPr>
          <w:p w14:paraId="542C448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评价标准值</w:t>
            </w:r>
          </w:p>
        </w:tc>
        <w:tc>
          <w:tcPr>
            <w:tcW w:w="456" w:type="pct"/>
            <w:tcBorders>
              <w:tl2br w:val="nil"/>
              <w:tr2bl w:val="nil"/>
            </w:tcBorders>
            <w:vAlign w:val="center"/>
          </w:tcPr>
          <w:p w14:paraId="414D929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548" w:type="pct"/>
            <w:tcBorders>
              <w:tl2br w:val="nil"/>
              <w:tr2bl w:val="nil"/>
            </w:tcBorders>
            <w:vAlign w:val="center"/>
          </w:tcPr>
          <w:p w14:paraId="57FC6C8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5" w:type="pct"/>
            <w:tcBorders>
              <w:tl2br w:val="nil"/>
              <w:tr2bl w:val="nil"/>
            </w:tcBorders>
            <w:vAlign w:val="center"/>
          </w:tcPr>
          <w:p w14:paraId="09DCB5E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30</w:t>
            </w:r>
          </w:p>
        </w:tc>
        <w:tc>
          <w:tcPr>
            <w:tcW w:w="466" w:type="pct"/>
            <w:tcBorders>
              <w:tl2br w:val="nil"/>
              <w:tr2bl w:val="nil"/>
            </w:tcBorders>
            <w:vAlign w:val="center"/>
          </w:tcPr>
          <w:p w14:paraId="733A917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4" w:type="pct"/>
            <w:tcBorders>
              <w:tl2br w:val="nil"/>
              <w:tr2bl w:val="nil"/>
            </w:tcBorders>
            <w:vAlign w:val="center"/>
          </w:tcPr>
          <w:p w14:paraId="28EA7CE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190</w:t>
            </w:r>
          </w:p>
        </w:tc>
        <w:tc>
          <w:tcPr>
            <w:tcW w:w="466" w:type="pct"/>
            <w:tcBorders>
              <w:tl2br w:val="nil"/>
              <w:tr2bl w:val="nil"/>
            </w:tcBorders>
            <w:vAlign w:val="center"/>
          </w:tcPr>
          <w:p w14:paraId="46C7B16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10.6</w:t>
            </w:r>
          </w:p>
        </w:tc>
      </w:tr>
      <w:tr w:rsidR="00503812" w:rsidRPr="00503812" w14:paraId="024106D5" w14:textId="77777777" w:rsidTr="00C23047">
        <w:trPr>
          <w:trHeight w:val="369"/>
          <w:jc w:val="center"/>
        </w:trPr>
        <w:tc>
          <w:tcPr>
            <w:tcW w:w="566" w:type="pct"/>
            <w:gridSpan w:val="2"/>
            <w:tcBorders>
              <w:tl2br w:val="nil"/>
              <w:tr2bl w:val="nil"/>
            </w:tcBorders>
            <w:vAlign w:val="center"/>
          </w:tcPr>
          <w:p w14:paraId="4E13860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评价依据</w:t>
            </w:r>
          </w:p>
        </w:tc>
        <w:tc>
          <w:tcPr>
            <w:tcW w:w="4433" w:type="pct"/>
            <w:gridSpan w:val="8"/>
            <w:tcBorders>
              <w:tl2br w:val="nil"/>
              <w:tr2bl w:val="nil"/>
            </w:tcBorders>
            <w:vAlign w:val="center"/>
          </w:tcPr>
          <w:p w14:paraId="5E08AE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氨：《制药工业大气污染物排放标准》（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中标准限值；</w:t>
            </w:r>
          </w:p>
          <w:p w14:paraId="0E26D18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甲醇：《大气污染物综合排放标准》（</w:t>
            </w:r>
            <w:r w:rsidRPr="00503812">
              <w:rPr>
                <w:rFonts w:ascii="Times New Roman" w:hAnsi="Times New Roman" w:cs="Times New Roman"/>
                <w:bCs/>
                <w:sz w:val="21"/>
                <w:szCs w:val="21"/>
              </w:rPr>
              <w:t>DB 50/418-2016</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中标准限值。</w:t>
            </w:r>
          </w:p>
        </w:tc>
      </w:tr>
      <w:tr w:rsidR="00503812" w:rsidRPr="00503812" w14:paraId="29DD9967" w14:textId="77777777" w:rsidTr="00C23047">
        <w:trPr>
          <w:trHeight w:val="369"/>
          <w:jc w:val="center"/>
        </w:trPr>
        <w:tc>
          <w:tcPr>
            <w:tcW w:w="566" w:type="pct"/>
            <w:gridSpan w:val="2"/>
            <w:tcBorders>
              <w:tl2br w:val="nil"/>
              <w:tr2bl w:val="nil"/>
            </w:tcBorders>
            <w:vAlign w:val="center"/>
          </w:tcPr>
          <w:p w14:paraId="13AFC43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检测结论</w:t>
            </w:r>
          </w:p>
        </w:tc>
        <w:tc>
          <w:tcPr>
            <w:tcW w:w="4433" w:type="pct"/>
            <w:gridSpan w:val="8"/>
            <w:tcBorders>
              <w:tl2br w:val="nil"/>
              <w:tr2bl w:val="nil"/>
            </w:tcBorders>
            <w:vAlign w:val="center"/>
          </w:tcPr>
          <w:p w14:paraId="59082E1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 xml:space="preserve">  </w:t>
            </w:r>
            <w:r w:rsidRPr="00503812">
              <w:rPr>
                <w:rFonts w:ascii="Times New Roman" w:hAnsi="Times New Roman" w:cs="Times New Roman"/>
                <w:bCs/>
                <w:sz w:val="21"/>
                <w:szCs w:val="21"/>
              </w:rPr>
              <w:t>此次检测，</w:t>
            </w:r>
            <w:r w:rsidRPr="00503812">
              <w:rPr>
                <w:rFonts w:ascii="Times New Roman" w:hAnsi="Times New Roman" w:cs="Times New Roman"/>
                <w:bCs/>
                <w:szCs w:val="21"/>
              </w:rPr>
              <w:t>CA501</w:t>
            </w:r>
            <w:r w:rsidRPr="00503812">
              <w:rPr>
                <w:rFonts w:ascii="Times New Roman" w:hAnsi="Times New Roman" w:cs="Times New Roman"/>
                <w:bCs/>
                <w:szCs w:val="21"/>
              </w:rPr>
              <w:t>原料药发酵废气排口（</w:t>
            </w:r>
            <w:r w:rsidRPr="00503812">
              <w:rPr>
                <w:rFonts w:ascii="Times New Roman" w:hAnsi="Times New Roman" w:cs="Times New Roman"/>
                <w:bCs/>
                <w:szCs w:val="21"/>
              </w:rPr>
              <w:t>FQ1</w:t>
            </w:r>
            <w:r w:rsidRPr="00503812">
              <w:rPr>
                <w:rFonts w:ascii="Times New Roman" w:hAnsi="Times New Roman" w:cs="Times New Roman"/>
                <w:bCs/>
                <w:szCs w:val="21"/>
              </w:rPr>
              <w:t>）</w:t>
            </w:r>
            <w:r w:rsidRPr="00503812">
              <w:rPr>
                <w:rFonts w:ascii="Times New Roman" w:hAnsi="Times New Roman" w:cs="Times New Roman"/>
                <w:bCs/>
                <w:kern w:val="0"/>
                <w:sz w:val="21"/>
                <w:szCs w:val="21"/>
              </w:rPr>
              <w:t>排放的废气中氨检测结果满足</w:t>
            </w:r>
            <w:r w:rsidRPr="00503812">
              <w:rPr>
                <w:rFonts w:ascii="Times New Roman" w:hAnsi="Times New Roman" w:cs="Times New Roman"/>
                <w:bCs/>
                <w:sz w:val="21"/>
                <w:szCs w:val="21"/>
              </w:rPr>
              <w:t>《制药工业大气污染物排放标准》（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中标准要求；甲醇检测结果满足《大气污染物综合排放标准》（</w:t>
            </w:r>
            <w:r w:rsidRPr="00503812">
              <w:rPr>
                <w:rFonts w:ascii="Times New Roman" w:hAnsi="Times New Roman" w:cs="Times New Roman"/>
                <w:bCs/>
                <w:sz w:val="21"/>
                <w:szCs w:val="21"/>
              </w:rPr>
              <w:t>DB 50/418-2016</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中标准要求。</w:t>
            </w:r>
          </w:p>
        </w:tc>
      </w:tr>
      <w:tr w:rsidR="00503812" w:rsidRPr="00503812" w14:paraId="77FB8FC2" w14:textId="77777777" w:rsidTr="00C23047">
        <w:trPr>
          <w:trHeight w:val="369"/>
          <w:jc w:val="center"/>
        </w:trPr>
        <w:tc>
          <w:tcPr>
            <w:tcW w:w="566" w:type="pct"/>
            <w:gridSpan w:val="2"/>
            <w:tcBorders>
              <w:tl2br w:val="nil"/>
              <w:tr2bl w:val="nil"/>
            </w:tcBorders>
            <w:vAlign w:val="center"/>
          </w:tcPr>
          <w:p w14:paraId="3552C4D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备注</w:t>
            </w:r>
          </w:p>
        </w:tc>
        <w:tc>
          <w:tcPr>
            <w:tcW w:w="4433" w:type="pct"/>
            <w:gridSpan w:val="8"/>
            <w:tcBorders>
              <w:tl2br w:val="nil"/>
              <w:tr2bl w:val="nil"/>
            </w:tcBorders>
            <w:vAlign w:val="center"/>
          </w:tcPr>
          <w:p w14:paraId="4356E77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排气筒高度介于</w:t>
            </w:r>
            <w:r w:rsidRPr="00503812">
              <w:rPr>
                <w:rFonts w:ascii="Times New Roman" w:hAnsi="Times New Roman" w:cs="Times New Roman"/>
                <w:bCs/>
                <w:sz w:val="21"/>
                <w:szCs w:val="21"/>
              </w:rPr>
              <w:t>20m-30m</w:t>
            </w:r>
            <w:r w:rsidRPr="00503812">
              <w:rPr>
                <w:rFonts w:ascii="Times New Roman" w:hAnsi="Times New Roman" w:cs="Times New Roman"/>
                <w:bCs/>
                <w:sz w:val="21"/>
                <w:szCs w:val="21"/>
              </w:rPr>
              <w:t>之间，排放速率限值按照内插法计算后执行。</w:t>
            </w:r>
          </w:p>
        </w:tc>
      </w:tr>
    </w:tbl>
    <w:p w14:paraId="470E5626" w14:textId="75D3BE94" w:rsidR="00D55A31" w:rsidRPr="00503812" w:rsidRDefault="00D55A31" w:rsidP="00C14358">
      <w:pPr>
        <w:adjustRightInd w:val="0"/>
        <w:snapToGrid w:val="0"/>
        <w:spacing w:line="400" w:lineRule="exact"/>
        <w:jc w:val="center"/>
        <w:rPr>
          <w:rFonts w:ascii="Times New Roman" w:eastAsia="宋体" w:hAnsi="Times New Roman" w:cs="Times New Roman"/>
          <w:b/>
        </w:rPr>
      </w:pPr>
      <w:r w:rsidRPr="00503812">
        <w:rPr>
          <w:rFonts w:ascii="Times New Roman" w:eastAsia="宋体" w:hAnsi="Times New Roman" w:cs="Times New Roman"/>
          <w:b/>
        </w:rPr>
        <w:br w:type="page"/>
      </w:r>
    </w:p>
    <w:p w14:paraId="48783F7A" w14:textId="3DDCFE2A" w:rsidR="00D55A31" w:rsidRPr="00503812" w:rsidRDefault="00D55A31" w:rsidP="00D55A31">
      <w:pPr>
        <w:spacing w:line="400" w:lineRule="exact"/>
        <w:jc w:val="center"/>
        <w:rPr>
          <w:rFonts w:ascii="Times New Roman" w:hAnsi="Times New Roman" w:cs="Times New Roman"/>
          <w:bCs/>
        </w:rPr>
      </w:pPr>
      <w:r w:rsidRPr="00503812">
        <w:rPr>
          <w:rFonts w:ascii="Times New Roman" w:hAnsi="Times New Roman" w:cs="Times New Roman"/>
          <w:b/>
        </w:rPr>
        <w:lastRenderedPageBreak/>
        <w:t>表</w:t>
      </w:r>
      <w:r w:rsidR="005E3552" w:rsidRPr="00503812">
        <w:rPr>
          <w:rFonts w:ascii="Times New Roman" w:hAnsi="Times New Roman" w:cs="Times New Roman"/>
          <w:b/>
        </w:rPr>
        <w:t>9.3-2</w:t>
      </w:r>
      <w:r w:rsidRPr="00503812">
        <w:rPr>
          <w:rFonts w:ascii="Times New Roman" w:hAnsi="Times New Roman" w:cs="Times New Roman"/>
          <w:b/>
        </w:rPr>
        <w:t xml:space="preserve">  CA503</w:t>
      </w:r>
      <w:r w:rsidRPr="00503812">
        <w:rPr>
          <w:rFonts w:ascii="Times New Roman" w:hAnsi="Times New Roman" w:cs="Times New Roman"/>
          <w:b/>
        </w:rPr>
        <w:t>原料药发酵废气、乙腈精馏不凝性废气排口（</w:t>
      </w:r>
      <w:r w:rsidR="0075648F">
        <w:rPr>
          <w:rFonts w:ascii="Times New Roman" w:hAnsi="Times New Roman" w:cs="Times New Roman"/>
          <w:b/>
        </w:rPr>
        <w:t>DA002</w:t>
      </w:r>
      <w:r w:rsidRPr="00503812">
        <w:rPr>
          <w:rFonts w:ascii="Times New Roman" w:hAnsi="Times New Roman" w:cs="Times New Roman"/>
          <w:b/>
        </w:rPr>
        <w:t>）检测结果一览表</w:t>
      </w:r>
    </w:p>
    <w:p w14:paraId="4828139F" w14:textId="77777777" w:rsidR="00D55A31" w:rsidRPr="00503812" w:rsidRDefault="00D55A31" w:rsidP="00D55A31">
      <w:pPr>
        <w:spacing w:line="400" w:lineRule="exact"/>
        <w:jc w:val="center"/>
        <w:rPr>
          <w:rFonts w:ascii="Times New Roman" w:hAnsi="Times New Roman" w:cs="Times New Roman"/>
          <w:b/>
          <w:vertAlign w:val="superscript"/>
        </w:rPr>
      </w:pPr>
      <w:r w:rsidRPr="00503812">
        <w:rPr>
          <w:rFonts w:ascii="Times New Roman" w:hAnsi="Times New Roman" w:cs="Times New Roman"/>
          <w:b/>
        </w:rPr>
        <w:t>排气筒高度：</w:t>
      </w:r>
      <w:r w:rsidRPr="00503812">
        <w:rPr>
          <w:rFonts w:ascii="Times New Roman" w:hAnsi="Times New Roman" w:cs="Times New Roman"/>
          <w:b/>
        </w:rPr>
        <w:t xml:space="preserve">FQ2=21m                                                                                 </w:t>
      </w:r>
      <w:r w:rsidRPr="00503812">
        <w:rPr>
          <w:rFonts w:ascii="Times New Roman" w:hAnsi="Times New Roman" w:cs="Times New Roman"/>
          <w:b/>
        </w:rPr>
        <w:t>截面积：</w:t>
      </w:r>
      <w:r w:rsidRPr="00503812">
        <w:rPr>
          <w:rFonts w:ascii="Times New Roman" w:hAnsi="Times New Roman" w:cs="Times New Roman"/>
          <w:b/>
        </w:rPr>
        <w:t>FQ2=0.018m</w:t>
      </w:r>
      <w:r w:rsidRPr="00503812">
        <w:rPr>
          <w:rFonts w:ascii="Times New Roman" w:hAnsi="Times New Roman" w:cs="Times New Roman"/>
          <w:b/>
          <w:vertAlign w:val="superscript"/>
        </w:rPr>
        <w:t>2</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8"/>
        <w:gridCol w:w="268"/>
        <w:gridCol w:w="1778"/>
        <w:gridCol w:w="2766"/>
        <w:gridCol w:w="1325"/>
        <w:gridCol w:w="1592"/>
        <w:gridCol w:w="1351"/>
        <w:gridCol w:w="1354"/>
        <w:gridCol w:w="1351"/>
        <w:gridCol w:w="1362"/>
      </w:tblGrid>
      <w:tr w:rsidR="00503812" w:rsidRPr="00503812" w14:paraId="6DF15972" w14:textId="77777777" w:rsidTr="00C23047">
        <w:trPr>
          <w:trHeight w:val="369"/>
          <w:jc w:val="center"/>
        </w:trPr>
        <w:tc>
          <w:tcPr>
            <w:tcW w:w="474" w:type="pct"/>
            <w:vMerge w:val="restart"/>
            <w:tcBorders>
              <w:tl2br w:val="nil"/>
              <w:tr2bl w:val="nil"/>
            </w:tcBorders>
            <w:vAlign w:val="center"/>
          </w:tcPr>
          <w:p w14:paraId="44858E9B"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w:t>
            </w:r>
          </w:p>
          <w:p w14:paraId="52BCB3F6"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日期</w:t>
            </w:r>
          </w:p>
        </w:tc>
        <w:tc>
          <w:tcPr>
            <w:tcW w:w="1656" w:type="pct"/>
            <w:gridSpan w:val="3"/>
            <w:vMerge w:val="restart"/>
            <w:tcBorders>
              <w:tl2br w:val="nil"/>
              <w:tr2bl w:val="nil"/>
            </w:tcBorders>
            <w:vAlign w:val="center"/>
          </w:tcPr>
          <w:p w14:paraId="2C50D489"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检测位置及频次</w:t>
            </w:r>
          </w:p>
        </w:tc>
        <w:tc>
          <w:tcPr>
            <w:tcW w:w="456" w:type="pct"/>
            <w:vMerge w:val="restart"/>
            <w:tcBorders>
              <w:tl2br w:val="nil"/>
              <w:tr2bl w:val="nil"/>
            </w:tcBorders>
            <w:vAlign w:val="center"/>
          </w:tcPr>
          <w:p w14:paraId="33F66263"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pacing w:val="-2"/>
                <w:kern w:val="0"/>
                <w:szCs w:val="21"/>
              </w:rPr>
              <w:t>废气流速</w:t>
            </w:r>
          </w:p>
        </w:tc>
        <w:tc>
          <w:tcPr>
            <w:tcW w:w="548" w:type="pct"/>
            <w:vMerge w:val="restart"/>
            <w:tcBorders>
              <w:tl2br w:val="nil"/>
              <w:tr2bl w:val="nil"/>
            </w:tcBorders>
            <w:vAlign w:val="center"/>
          </w:tcPr>
          <w:p w14:paraId="0E2948E8" w14:textId="77777777" w:rsidR="00D55A31" w:rsidRPr="00503812" w:rsidRDefault="00D55A31" w:rsidP="00C23047">
            <w:pPr>
              <w:adjustRightInd w:val="0"/>
              <w:snapToGrid w:val="0"/>
              <w:jc w:val="center"/>
              <w:rPr>
                <w:rFonts w:ascii="Times New Roman" w:hAnsi="Times New Roman" w:cs="Times New Roman"/>
                <w:bCs/>
                <w:spacing w:val="-2"/>
                <w:kern w:val="0"/>
                <w:szCs w:val="21"/>
              </w:rPr>
            </w:pPr>
            <w:r w:rsidRPr="00503812">
              <w:rPr>
                <w:rFonts w:ascii="Times New Roman" w:hAnsi="Times New Roman" w:cs="Times New Roman"/>
                <w:bCs/>
                <w:spacing w:val="-2"/>
                <w:kern w:val="0"/>
                <w:szCs w:val="21"/>
              </w:rPr>
              <w:t>废气流量</w:t>
            </w:r>
          </w:p>
          <w:p w14:paraId="60DEB70F" w14:textId="77777777" w:rsidR="00D55A31" w:rsidRPr="00503812" w:rsidRDefault="00D55A31" w:rsidP="00C23047">
            <w:pPr>
              <w:adjustRightInd w:val="0"/>
              <w:snapToGrid w:val="0"/>
              <w:jc w:val="center"/>
              <w:rPr>
                <w:rFonts w:ascii="Times New Roman" w:hAnsi="Times New Roman" w:cs="Times New Roman"/>
                <w:bCs/>
                <w:spacing w:val="-2"/>
                <w:kern w:val="0"/>
                <w:szCs w:val="21"/>
              </w:rPr>
            </w:pPr>
            <w:r w:rsidRPr="00503812">
              <w:rPr>
                <w:rFonts w:ascii="Times New Roman" w:hAnsi="Times New Roman" w:cs="Times New Roman"/>
                <w:bCs/>
                <w:spacing w:val="-2"/>
                <w:kern w:val="0"/>
                <w:szCs w:val="21"/>
              </w:rPr>
              <w:t>（标</w:t>
            </w:r>
            <w:r w:rsidRPr="00503812">
              <w:rPr>
                <w:rFonts w:ascii="Times New Roman" w:eastAsia="微软雅黑" w:hAnsi="Times New Roman" w:cs="Times New Roman"/>
                <w:bCs/>
                <w:spacing w:val="-2"/>
                <w:kern w:val="0"/>
                <w:szCs w:val="21"/>
              </w:rPr>
              <w:t>▪</w:t>
            </w:r>
            <w:r w:rsidRPr="00503812">
              <w:rPr>
                <w:rFonts w:ascii="Times New Roman" w:hAnsi="Times New Roman" w:cs="Times New Roman"/>
                <w:bCs/>
                <w:spacing w:val="-2"/>
                <w:kern w:val="0"/>
                <w:szCs w:val="21"/>
              </w:rPr>
              <w:t>干）</w:t>
            </w:r>
          </w:p>
        </w:tc>
        <w:tc>
          <w:tcPr>
            <w:tcW w:w="931" w:type="pct"/>
            <w:gridSpan w:val="2"/>
            <w:tcBorders>
              <w:tl2br w:val="nil"/>
              <w:tr2bl w:val="nil"/>
            </w:tcBorders>
            <w:vAlign w:val="center"/>
          </w:tcPr>
          <w:p w14:paraId="5B219EE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氨</w:t>
            </w:r>
          </w:p>
        </w:tc>
        <w:tc>
          <w:tcPr>
            <w:tcW w:w="931" w:type="pct"/>
            <w:gridSpan w:val="2"/>
            <w:tcBorders>
              <w:tl2br w:val="nil"/>
              <w:tr2bl w:val="nil"/>
            </w:tcBorders>
            <w:vAlign w:val="center"/>
          </w:tcPr>
          <w:p w14:paraId="33DADA3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非甲烷总烃</w:t>
            </w:r>
          </w:p>
        </w:tc>
      </w:tr>
      <w:tr w:rsidR="00503812" w:rsidRPr="00503812" w14:paraId="49938BDB" w14:textId="77777777" w:rsidTr="00C23047">
        <w:trPr>
          <w:trHeight w:val="369"/>
          <w:jc w:val="center"/>
        </w:trPr>
        <w:tc>
          <w:tcPr>
            <w:tcW w:w="474" w:type="pct"/>
            <w:vMerge/>
            <w:tcBorders>
              <w:tl2br w:val="nil"/>
              <w:tr2bl w:val="nil"/>
            </w:tcBorders>
            <w:vAlign w:val="center"/>
          </w:tcPr>
          <w:p w14:paraId="5F016DD6" w14:textId="77777777" w:rsidR="00D55A31" w:rsidRPr="00503812" w:rsidRDefault="00D55A31" w:rsidP="00C23047">
            <w:pPr>
              <w:adjustRightInd w:val="0"/>
              <w:snapToGrid w:val="0"/>
              <w:jc w:val="center"/>
              <w:rPr>
                <w:rFonts w:ascii="Times New Roman" w:hAnsi="Times New Roman" w:cs="Times New Roman"/>
                <w:bCs/>
              </w:rPr>
            </w:pPr>
          </w:p>
        </w:tc>
        <w:tc>
          <w:tcPr>
            <w:tcW w:w="1656" w:type="pct"/>
            <w:gridSpan w:val="3"/>
            <w:vMerge/>
            <w:tcBorders>
              <w:tl2br w:val="nil"/>
              <w:tr2bl w:val="nil"/>
            </w:tcBorders>
            <w:vAlign w:val="center"/>
          </w:tcPr>
          <w:p w14:paraId="54DF9BA8" w14:textId="77777777" w:rsidR="00D55A31" w:rsidRPr="00503812" w:rsidRDefault="00D55A31" w:rsidP="00C23047">
            <w:pPr>
              <w:adjustRightInd w:val="0"/>
              <w:snapToGrid w:val="0"/>
              <w:jc w:val="center"/>
              <w:rPr>
                <w:rFonts w:ascii="Times New Roman" w:hAnsi="Times New Roman" w:cs="Times New Roman"/>
                <w:bCs/>
              </w:rPr>
            </w:pPr>
          </w:p>
        </w:tc>
        <w:tc>
          <w:tcPr>
            <w:tcW w:w="456" w:type="pct"/>
            <w:vMerge/>
            <w:tcBorders>
              <w:tl2br w:val="nil"/>
              <w:tr2bl w:val="nil"/>
            </w:tcBorders>
            <w:vAlign w:val="center"/>
          </w:tcPr>
          <w:p w14:paraId="216371F8" w14:textId="77777777" w:rsidR="00D55A31" w:rsidRPr="00503812" w:rsidRDefault="00D55A31" w:rsidP="00C23047">
            <w:pPr>
              <w:adjustRightInd w:val="0"/>
              <w:snapToGrid w:val="0"/>
              <w:jc w:val="center"/>
              <w:rPr>
                <w:rFonts w:ascii="Times New Roman" w:hAnsi="Times New Roman" w:cs="Times New Roman"/>
                <w:bCs/>
              </w:rPr>
            </w:pPr>
          </w:p>
        </w:tc>
        <w:tc>
          <w:tcPr>
            <w:tcW w:w="548" w:type="pct"/>
            <w:vMerge/>
            <w:tcBorders>
              <w:tl2br w:val="nil"/>
              <w:tr2bl w:val="nil"/>
            </w:tcBorders>
            <w:vAlign w:val="center"/>
          </w:tcPr>
          <w:p w14:paraId="7F180D2F" w14:textId="77777777" w:rsidR="00D55A31" w:rsidRPr="00503812" w:rsidRDefault="00D55A31" w:rsidP="00C23047">
            <w:pPr>
              <w:adjustRightInd w:val="0"/>
              <w:snapToGrid w:val="0"/>
              <w:jc w:val="center"/>
              <w:rPr>
                <w:rFonts w:ascii="Times New Roman" w:hAnsi="Times New Roman" w:cs="Times New Roman"/>
                <w:bCs/>
              </w:rPr>
            </w:pPr>
          </w:p>
        </w:tc>
        <w:tc>
          <w:tcPr>
            <w:tcW w:w="465" w:type="pct"/>
            <w:tcBorders>
              <w:tl2br w:val="nil"/>
              <w:tr2bl w:val="nil"/>
            </w:tcBorders>
            <w:vAlign w:val="center"/>
          </w:tcPr>
          <w:p w14:paraId="58BEB8F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排放浓度</w:t>
            </w:r>
          </w:p>
          <w:p w14:paraId="27CA9CF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（标</w:t>
            </w:r>
            <w:r w:rsidRPr="00503812">
              <w:rPr>
                <w:rFonts w:ascii="Times New Roman" w:eastAsia="微软雅黑" w:hAnsi="Times New Roman" w:cs="Times New Roman"/>
                <w:bCs/>
                <w:sz w:val="21"/>
                <w:szCs w:val="21"/>
              </w:rPr>
              <w:t>▪</w:t>
            </w:r>
            <w:r w:rsidRPr="00503812">
              <w:rPr>
                <w:rFonts w:ascii="Times New Roman" w:hAnsi="Times New Roman" w:cs="Times New Roman"/>
                <w:bCs/>
                <w:sz w:val="21"/>
                <w:szCs w:val="21"/>
              </w:rPr>
              <w:t>干）</w:t>
            </w:r>
          </w:p>
        </w:tc>
        <w:tc>
          <w:tcPr>
            <w:tcW w:w="466" w:type="pct"/>
            <w:tcBorders>
              <w:tl2br w:val="nil"/>
              <w:tr2bl w:val="nil"/>
            </w:tcBorders>
            <w:vAlign w:val="center"/>
          </w:tcPr>
          <w:p w14:paraId="22F59E2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排放速率</w:t>
            </w:r>
          </w:p>
        </w:tc>
        <w:tc>
          <w:tcPr>
            <w:tcW w:w="465" w:type="pct"/>
            <w:tcBorders>
              <w:tl2br w:val="nil"/>
              <w:tr2bl w:val="nil"/>
            </w:tcBorders>
            <w:vAlign w:val="center"/>
          </w:tcPr>
          <w:p w14:paraId="43C03A5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排放浓度</w:t>
            </w:r>
          </w:p>
          <w:p w14:paraId="408C14F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（标</w:t>
            </w:r>
            <w:r w:rsidRPr="00503812">
              <w:rPr>
                <w:rFonts w:ascii="Times New Roman" w:eastAsia="微软雅黑" w:hAnsi="Times New Roman" w:cs="Times New Roman"/>
                <w:bCs/>
                <w:sz w:val="21"/>
                <w:szCs w:val="21"/>
              </w:rPr>
              <w:t>▪</w:t>
            </w:r>
            <w:r w:rsidRPr="00503812">
              <w:rPr>
                <w:rFonts w:ascii="Times New Roman" w:hAnsi="Times New Roman" w:cs="Times New Roman"/>
                <w:bCs/>
                <w:sz w:val="21"/>
                <w:szCs w:val="21"/>
              </w:rPr>
              <w:t>干）</w:t>
            </w:r>
          </w:p>
        </w:tc>
        <w:tc>
          <w:tcPr>
            <w:tcW w:w="466" w:type="pct"/>
            <w:tcBorders>
              <w:tl2br w:val="nil"/>
              <w:tr2bl w:val="nil"/>
            </w:tcBorders>
            <w:vAlign w:val="center"/>
          </w:tcPr>
          <w:p w14:paraId="590C57D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排放速率</w:t>
            </w:r>
          </w:p>
        </w:tc>
      </w:tr>
      <w:tr w:rsidR="00503812" w:rsidRPr="00503812" w14:paraId="1F483C5F" w14:textId="77777777" w:rsidTr="00C23047">
        <w:trPr>
          <w:trHeight w:val="369"/>
          <w:jc w:val="center"/>
        </w:trPr>
        <w:tc>
          <w:tcPr>
            <w:tcW w:w="474" w:type="pct"/>
            <w:vMerge/>
            <w:tcBorders>
              <w:tl2br w:val="nil"/>
              <w:tr2bl w:val="nil"/>
            </w:tcBorders>
            <w:vAlign w:val="center"/>
          </w:tcPr>
          <w:p w14:paraId="3C6930D8" w14:textId="77777777" w:rsidR="00D55A31" w:rsidRPr="00503812" w:rsidRDefault="00D55A31" w:rsidP="00C23047">
            <w:pPr>
              <w:widowControl/>
              <w:adjustRightInd w:val="0"/>
              <w:snapToGrid w:val="0"/>
              <w:jc w:val="center"/>
              <w:rPr>
                <w:rFonts w:ascii="Times New Roman" w:hAnsi="Times New Roman" w:cs="Times New Roman"/>
                <w:bCs/>
                <w:kern w:val="0"/>
                <w:sz w:val="21"/>
                <w:szCs w:val="21"/>
              </w:rPr>
            </w:pPr>
          </w:p>
        </w:tc>
        <w:tc>
          <w:tcPr>
            <w:tcW w:w="1656" w:type="pct"/>
            <w:gridSpan w:val="3"/>
            <w:vMerge/>
            <w:tcBorders>
              <w:tl2br w:val="nil"/>
              <w:tr2bl w:val="nil"/>
            </w:tcBorders>
            <w:vAlign w:val="center"/>
          </w:tcPr>
          <w:p w14:paraId="2A83919B" w14:textId="77777777" w:rsidR="00D55A31" w:rsidRPr="00503812" w:rsidRDefault="00D55A31" w:rsidP="00C23047">
            <w:pPr>
              <w:adjustRightInd w:val="0"/>
              <w:snapToGrid w:val="0"/>
              <w:jc w:val="center"/>
              <w:rPr>
                <w:rFonts w:ascii="Times New Roman" w:hAnsi="Times New Roman" w:cs="Times New Roman"/>
                <w:bCs/>
                <w:kern w:val="0"/>
                <w:sz w:val="21"/>
                <w:szCs w:val="21"/>
              </w:rPr>
            </w:pPr>
          </w:p>
        </w:tc>
        <w:tc>
          <w:tcPr>
            <w:tcW w:w="456" w:type="pct"/>
            <w:tcBorders>
              <w:tl2br w:val="nil"/>
              <w:tr2bl w:val="nil"/>
            </w:tcBorders>
            <w:vAlign w:val="center"/>
          </w:tcPr>
          <w:p w14:paraId="1475B78F" w14:textId="77777777" w:rsidR="00D55A31" w:rsidRPr="00503812" w:rsidRDefault="00D55A31"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z w:val="21"/>
                <w:szCs w:val="21"/>
              </w:rPr>
              <w:t>m/s</w:t>
            </w:r>
          </w:p>
        </w:tc>
        <w:tc>
          <w:tcPr>
            <w:tcW w:w="548" w:type="pct"/>
            <w:tcBorders>
              <w:tl2br w:val="nil"/>
              <w:tr2bl w:val="nil"/>
            </w:tcBorders>
            <w:vAlign w:val="center"/>
          </w:tcPr>
          <w:p w14:paraId="030FB10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w:t>
            </w:r>
            <w:r w:rsidRPr="00503812">
              <w:rPr>
                <w:rFonts w:ascii="Times New Roman" w:hAnsi="Times New Roman" w:cs="Times New Roman"/>
                <w:bCs/>
                <w:sz w:val="21"/>
                <w:szCs w:val="21"/>
                <w:vertAlign w:val="superscript"/>
              </w:rPr>
              <w:t>3</w:t>
            </w:r>
            <w:r w:rsidRPr="00503812">
              <w:rPr>
                <w:rFonts w:ascii="Times New Roman" w:hAnsi="Times New Roman" w:cs="Times New Roman"/>
                <w:bCs/>
                <w:sz w:val="21"/>
                <w:szCs w:val="21"/>
              </w:rPr>
              <w:t>/h</w:t>
            </w:r>
          </w:p>
        </w:tc>
        <w:tc>
          <w:tcPr>
            <w:tcW w:w="465" w:type="pct"/>
            <w:tcBorders>
              <w:tl2br w:val="nil"/>
              <w:tr2bl w:val="nil"/>
            </w:tcBorders>
            <w:vAlign w:val="center"/>
          </w:tcPr>
          <w:p w14:paraId="0C074FB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mg/m</w:t>
            </w:r>
            <w:r w:rsidRPr="00503812">
              <w:rPr>
                <w:rFonts w:ascii="Times New Roman" w:hAnsi="Times New Roman" w:cs="Times New Roman"/>
                <w:bCs/>
                <w:sz w:val="21"/>
                <w:szCs w:val="21"/>
                <w:vertAlign w:val="superscript"/>
              </w:rPr>
              <w:t>3</w:t>
            </w:r>
          </w:p>
        </w:tc>
        <w:tc>
          <w:tcPr>
            <w:tcW w:w="466" w:type="pct"/>
            <w:tcBorders>
              <w:tl2br w:val="nil"/>
              <w:tr2bl w:val="nil"/>
            </w:tcBorders>
            <w:vAlign w:val="center"/>
          </w:tcPr>
          <w:p w14:paraId="0F89976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kg/h</w:t>
            </w:r>
          </w:p>
        </w:tc>
        <w:tc>
          <w:tcPr>
            <w:tcW w:w="465" w:type="pct"/>
            <w:tcBorders>
              <w:tl2br w:val="nil"/>
              <w:tr2bl w:val="nil"/>
            </w:tcBorders>
            <w:vAlign w:val="center"/>
          </w:tcPr>
          <w:p w14:paraId="2C81B07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mg/m</w:t>
            </w:r>
            <w:r w:rsidRPr="00503812">
              <w:rPr>
                <w:rFonts w:ascii="Times New Roman" w:hAnsi="Times New Roman" w:cs="Times New Roman"/>
                <w:bCs/>
                <w:sz w:val="21"/>
                <w:szCs w:val="21"/>
                <w:vertAlign w:val="superscript"/>
              </w:rPr>
              <w:t>3</w:t>
            </w:r>
          </w:p>
        </w:tc>
        <w:tc>
          <w:tcPr>
            <w:tcW w:w="466" w:type="pct"/>
            <w:tcBorders>
              <w:tl2br w:val="nil"/>
              <w:tr2bl w:val="nil"/>
            </w:tcBorders>
            <w:vAlign w:val="center"/>
          </w:tcPr>
          <w:p w14:paraId="065C557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kg/h</w:t>
            </w:r>
          </w:p>
        </w:tc>
      </w:tr>
      <w:tr w:rsidR="00503812" w:rsidRPr="00503812" w14:paraId="495B974C" w14:textId="77777777" w:rsidTr="00C23047">
        <w:trPr>
          <w:trHeight w:val="369"/>
          <w:jc w:val="center"/>
        </w:trPr>
        <w:tc>
          <w:tcPr>
            <w:tcW w:w="474" w:type="pct"/>
            <w:vMerge w:val="restart"/>
            <w:tcBorders>
              <w:tl2br w:val="nil"/>
              <w:tr2bl w:val="nil"/>
            </w:tcBorders>
            <w:vAlign w:val="center"/>
          </w:tcPr>
          <w:p w14:paraId="3140BAD4" w14:textId="77777777" w:rsidR="00D55A31" w:rsidRPr="00503812" w:rsidRDefault="00D55A31"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2022.9.1</w:t>
            </w:r>
          </w:p>
        </w:tc>
        <w:tc>
          <w:tcPr>
            <w:tcW w:w="704" w:type="pct"/>
            <w:gridSpan w:val="2"/>
            <w:vMerge w:val="restart"/>
            <w:tcBorders>
              <w:tl2br w:val="nil"/>
              <w:tr2bl w:val="nil"/>
            </w:tcBorders>
            <w:vAlign w:val="center"/>
          </w:tcPr>
          <w:p w14:paraId="1B4C1C97"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kern w:val="0"/>
                <w:sz w:val="21"/>
                <w:szCs w:val="21"/>
              </w:rPr>
              <w:t>CA503</w:t>
            </w:r>
            <w:r w:rsidRPr="00503812">
              <w:rPr>
                <w:rFonts w:ascii="Times New Roman" w:hAnsi="Times New Roman" w:cs="Times New Roman"/>
                <w:bCs/>
                <w:kern w:val="0"/>
                <w:sz w:val="21"/>
                <w:szCs w:val="21"/>
              </w:rPr>
              <w:t>原料药发酵废气、乙腈精馏不凝性废气排口（</w:t>
            </w:r>
            <w:r w:rsidRPr="00503812">
              <w:rPr>
                <w:rFonts w:ascii="Times New Roman" w:hAnsi="Times New Roman" w:cs="Times New Roman"/>
                <w:bCs/>
                <w:kern w:val="0"/>
                <w:sz w:val="21"/>
                <w:szCs w:val="21"/>
              </w:rPr>
              <w:t>FQ2</w:t>
            </w:r>
            <w:r w:rsidRPr="00503812">
              <w:rPr>
                <w:rFonts w:ascii="Times New Roman" w:hAnsi="Times New Roman" w:cs="Times New Roman"/>
                <w:bCs/>
                <w:kern w:val="0"/>
                <w:sz w:val="21"/>
                <w:szCs w:val="21"/>
              </w:rPr>
              <w:t>）</w:t>
            </w:r>
          </w:p>
        </w:tc>
        <w:tc>
          <w:tcPr>
            <w:tcW w:w="951" w:type="pct"/>
            <w:tcBorders>
              <w:tl2br w:val="nil"/>
              <w:tr2bl w:val="nil"/>
            </w:tcBorders>
            <w:vAlign w:val="center"/>
          </w:tcPr>
          <w:p w14:paraId="51F1863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22YS04121-FQ2-1-1</w:t>
            </w:r>
          </w:p>
        </w:tc>
        <w:tc>
          <w:tcPr>
            <w:tcW w:w="456" w:type="pct"/>
            <w:tcBorders>
              <w:tl2br w:val="nil"/>
              <w:tr2bl w:val="nil"/>
            </w:tcBorders>
            <w:vAlign w:val="center"/>
          </w:tcPr>
          <w:p w14:paraId="39B6B46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6.80</w:t>
            </w:r>
          </w:p>
        </w:tc>
        <w:tc>
          <w:tcPr>
            <w:tcW w:w="548" w:type="pct"/>
            <w:tcBorders>
              <w:tl2br w:val="nil"/>
              <w:tr2bl w:val="nil"/>
            </w:tcBorders>
            <w:vAlign w:val="center"/>
          </w:tcPr>
          <w:p w14:paraId="31338911"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373.6</w:t>
            </w:r>
          </w:p>
        </w:tc>
        <w:tc>
          <w:tcPr>
            <w:tcW w:w="465" w:type="pct"/>
            <w:tcBorders>
              <w:tl2br w:val="nil"/>
              <w:tr2bl w:val="nil"/>
            </w:tcBorders>
            <w:vAlign w:val="center"/>
          </w:tcPr>
          <w:p w14:paraId="211E2D1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9.75</w:t>
            </w:r>
          </w:p>
        </w:tc>
        <w:tc>
          <w:tcPr>
            <w:tcW w:w="466" w:type="pct"/>
            <w:tcBorders>
              <w:tl2br w:val="nil"/>
              <w:tr2bl w:val="nil"/>
            </w:tcBorders>
            <w:vAlign w:val="center"/>
          </w:tcPr>
          <w:p w14:paraId="1DB5868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3.64x10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57F5DBF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0.86</w:t>
            </w:r>
          </w:p>
        </w:tc>
        <w:tc>
          <w:tcPr>
            <w:tcW w:w="466" w:type="pct"/>
            <w:tcBorders>
              <w:tl2br w:val="nil"/>
              <w:tr2bl w:val="nil"/>
            </w:tcBorders>
            <w:vAlign w:val="center"/>
          </w:tcPr>
          <w:p w14:paraId="0E03F85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3.22x10</w:t>
            </w:r>
            <w:r w:rsidRPr="00503812">
              <w:rPr>
                <w:rFonts w:ascii="Times New Roman" w:hAnsi="Times New Roman" w:cs="Times New Roman"/>
                <w:bCs/>
                <w:sz w:val="21"/>
                <w:szCs w:val="21"/>
                <w:vertAlign w:val="superscript"/>
              </w:rPr>
              <w:t>-4</w:t>
            </w:r>
          </w:p>
        </w:tc>
      </w:tr>
      <w:tr w:rsidR="00503812" w:rsidRPr="00503812" w14:paraId="1A84CF85" w14:textId="77777777" w:rsidTr="00C23047">
        <w:trPr>
          <w:trHeight w:val="369"/>
          <w:jc w:val="center"/>
        </w:trPr>
        <w:tc>
          <w:tcPr>
            <w:tcW w:w="474" w:type="pct"/>
            <w:vMerge/>
            <w:tcBorders>
              <w:tl2br w:val="nil"/>
              <w:tr2bl w:val="nil"/>
            </w:tcBorders>
            <w:vAlign w:val="center"/>
          </w:tcPr>
          <w:p w14:paraId="59C80916"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6A117FF5"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951" w:type="pct"/>
            <w:tcBorders>
              <w:tl2br w:val="nil"/>
              <w:tr2bl w:val="nil"/>
            </w:tcBorders>
            <w:vAlign w:val="center"/>
          </w:tcPr>
          <w:p w14:paraId="3C66DA9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22YS04121-FQ2-1-2</w:t>
            </w:r>
          </w:p>
        </w:tc>
        <w:tc>
          <w:tcPr>
            <w:tcW w:w="456" w:type="pct"/>
            <w:tcBorders>
              <w:tl2br w:val="nil"/>
              <w:tr2bl w:val="nil"/>
            </w:tcBorders>
            <w:vAlign w:val="center"/>
          </w:tcPr>
          <w:p w14:paraId="50DC5447"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7.01</w:t>
            </w:r>
          </w:p>
        </w:tc>
        <w:tc>
          <w:tcPr>
            <w:tcW w:w="548" w:type="pct"/>
            <w:tcBorders>
              <w:tl2br w:val="nil"/>
              <w:tr2bl w:val="nil"/>
            </w:tcBorders>
            <w:vAlign w:val="center"/>
          </w:tcPr>
          <w:p w14:paraId="2F9A12F1"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384.2</w:t>
            </w:r>
          </w:p>
        </w:tc>
        <w:tc>
          <w:tcPr>
            <w:tcW w:w="465" w:type="pct"/>
            <w:tcBorders>
              <w:tl2br w:val="nil"/>
              <w:tr2bl w:val="nil"/>
            </w:tcBorders>
            <w:vAlign w:val="center"/>
          </w:tcPr>
          <w:p w14:paraId="44D577A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8.83</w:t>
            </w:r>
          </w:p>
        </w:tc>
        <w:tc>
          <w:tcPr>
            <w:tcW w:w="466" w:type="pct"/>
            <w:tcBorders>
              <w:tl2br w:val="nil"/>
              <w:tr2bl w:val="nil"/>
            </w:tcBorders>
            <w:vAlign w:val="center"/>
          </w:tcPr>
          <w:p w14:paraId="4C5BFBD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3.39x10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7FD8329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0.75</w:t>
            </w:r>
          </w:p>
        </w:tc>
        <w:tc>
          <w:tcPr>
            <w:tcW w:w="466" w:type="pct"/>
            <w:tcBorders>
              <w:tl2br w:val="nil"/>
              <w:tr2bl w:val="nil"/>
            </w:tcBorders>
            <w:vAlign w:val="center"/>
          </w:tcPr>
          <w:p w14:paraId="241A283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2.88x10</w:t>
            </w:r>
            <w:r w:rsidRPr="00503812">
              <w:rPr>
                <w:rFonts w:ascii="Times New Roman" w:hAnsi="Times New Roman" w:cs="Times New Roman"/>
                <w:bCs/>
                <w:sz w:val="21"/>
                <w:szCs w:val="21"/>
                <w:vertAlign w:val="superscript"/>
              </w:rPr>
              <w:t>-4</w:t>
            </w:r>
          </w:p>
        </w:tc>
      </w:tr>
      <w:tr w:rsidR="00503812" w:rsidRPr="00503812" w14:paraId="681648DB" w14:textId="77777777" w:rsidTr="00C23047">
        <w:trPr>
          <w:trHeight w:val="369"/>
          <w:jc w:val="center"/>
        </w:trPr>
        <w:tc>
          <w:tcPr>
            <w:tcW w:w="474" w:type="pct"/>
            <w:vMerge/>
            <w:tcBorders>
              <w:tl2br w:val="nil"/>
              <w:tr2bl w:val="nil"/>
            </w:tcBorders>
            <w:vAlign w:val="center"/>
          </w:tcPr>
          <w:p w14:paraId="7419F47C"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22C52AB7"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951" w:type="pct"/>
            <w:tcBorders>
              <w:tl2br w:val="nil"/>
              <w:tr2bl w:val="nil"/>
            </w:tcBorders>
            <w:vAlign w:val="center"/>
          </w:tcPr>
          <w:p w14:paraId="0104771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22YS04121-FQ2-1-3</w:t>
            </w:r>
          </w:p>
        </w:tc>
        <w:tc>
          <w:tcPr>
            <w:tcW w:w="456" w:type="pct"/>
            <w:tcBorders>
              <w:tl2br w:val="nil"/>
              <w:tr2bl w:val="nil"/>
            </w:tcBorders>
            <w:vAlign w:val="center"/>
          </w:tcPr>
          <w:p w14:paraId="23596135"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6.92</w:t>
            </w:r>
          </w:p>
        </w:tc>
        <w:tc>
          <w:tcPr>
            <w:tcW w:w="548" w:type="pct"/>
            <w:tcBorders>
              <w:tl2br w:val="nil"/>
              <w:tr2bl w:val="nil"/>
            </w:tcBorders>
            <w:vAlign w:val="center"/>
          </w:tcPr>
          <w:p w14:paraId="36F2FC68"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378.9</w:t>
            </w:r>
          </w:p>
        </w:tc>
        <w:tc>
          <w:tcPr>
            <w:tcW w:w="465" w:type="pct"/>
            <w:tcBorders>
              <w:tl2br w:val="nil"/>
              <w:tr2bl w:val="nil"/>
            </w:tcBorders>
            <w:vAlign w:val="center"/>
          </w:tcPr>
          <w:p w14:paraId="22C9F212"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9.35</w:t>
            </w:r>
          </w:p>
        </w:tc>
        <w:tc>
          <w:tcPr>
            <w:tcW w:w="466" w:type="pct"/>
            <w:tcBorders>
              <w:tl2br w:val="nil"/>
              <w:tr2bl w:val="nil"/>
            </w:tcBorders>
            <w:vAlign w:val="center"/>
          </w:tcPr>
          <w:p w14:paraId="385854E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3.54x10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2FBD52B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0.77</w:t>
            </w:r>
          </w:p>
        </w:tc>
        <w:tc>
          <w:tcPr>
            <w:tcW w:w="466" w:type="pct"/>
            <w:tcBorders>
              <w:tl2br w:val="nil"/>
              <w:tr2bl w:val="nil"/>
            </w:tcBorders>
            <w:vAlign w:val="center"/>
          </w:tcPr>
          <w:p w14:paraId="0D1B36E9"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2.92x10</w:t>
            </w:r>
            <w:r w:rsidRPr="00503812">
              <w:rPr>
                <w:rFonts w:ascii="Times New Roman" w:hAnsi="Times New Roman" w:cs="Times New Roman"/>
                <w:bCs/>
                <w:sz w:val="21"/>
                <w:szCs w:val="21"/>
                <w:vertAlign w:val="superscript"/>
              </w:rPr>
              <w:t>-4</w:t>
            </w:r>
          </w:p>
        </w:tc>
      </w:tr>
      <w:tr w:rsidR="00503812" w:rsidRPr="00503812" w14:paraId="5B5B9605" w14:textId="77777777" w:rsidTr="00C23047">
        <w:trPr>
          <w:trHeight w:val="369"/>
          <w:jc w:val="center"/>
        </w:trPr>
        <w:tc>
          <w:tcPr>
            <w:tcW w:w="474" w:type="pct"/>
            <w:vMerge w:val="restart"/>
            <w:tcBorders>
              <w:tl2br w:val="nil"/>
              <w:tr2bl w:val="nil"/>
            </w:tcBorders>
            <w:vAlign w:val="center"/>
          </w:tcPr>
          <w:p w14:paraId="39F5ECF3" w14:textId="77777777" w:rsidR="00D55A31" w:rsidRPr="00503812" w:rsidRDefault="00D55A31"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2022.9.2</w:t>
            </w:r>
          </w:p>
        </w:tc>
        <w:tc>
          <w:tcPr>
            <w:tcW w:w="704" w:type="pct"/>
            <w:gridSpan w:val="2"/>
            <w:vMerge w:val="restart"/>
            <w:tcBorders>
              <w:tl2br w:val="nil"/>
              <w:tr2bl w:val="nil"/>
            </w:tcBorders>
            <w:vAlign w:val="center"/>
          </w:tcPr>
          <w:p w14:paraId="2A8FF5A1"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kern w:val="0"/>
                <w:sz w:val="21"/>
                <w:szCs w:val="21"/>
              </w:rPr>
              <w:t>CA503</w:t>
            </w:r>
            <w:r w:rsidRPr="00503812">
              <w:rPr>
                <w:rFonts w:ascii="Times New Roman" w:hAnsi="Times New Roman" w:cs="Times New Roman"/>
                <w:bCs/>
                <w:kern w:val="0"/>
                <w:sz w:val="21"/>
                <w:szCs w:val="21"/>
              </w:rPr>
              <w:t>原料药发酵废气、乙腈精馏不凝性废气排口（</w:t>
            </w:r>
            <w:r w:rsidRPr="00503812">
              <w:rPr>
                <w:rFonts w:ascii="Times New Roman" w:hAnsi="Times New Roman" w:cs="Times New Roman"/>
                <w:bCs/>
                <w:kern w:val="0"/>
                <w:sz w:val="21"/>
                <w:szCs w:val="21"/>
              </w:rPr>
              <w:t>FQ2</w:t>
            </w:r>
            <w:r w:rsidRPr="00503812">
              <w:rPr>
                <w:rFonts w:ascii="Times New Roman" w:hAnsi="Times New Roman" w:cs="Times New Roman"/>
                <w:bCs/>
                <w:kern w:val="0"/>
                <w:sz w:val="21"/>
                <w:szCs w:val="21"/>
              </w:rPr>
              <w:t>）</w:t>
            </w:r>
          </w:p>
        </w:tc>
        <w:tc>
          <w:tcPr>
            <w:tcW w:w="951" w:type="pct"/>
            <w:tcBorders>
              <w:tl2br w:val="nil"/>
              <w:tr2bl w:val="nil"/>
            </w:tcBorders>
            <w:vAlign w:val="center"/>
          </w:tcPr>
          <w:p w14:paraId="6FCEE2A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22YS04121-FQ2-2-1</w:t>
            </w:r>
          </w:p>
        </w:tc>
        <w:tc>
          <w:tcPr>
            <w:tcW w:w="456" w:type="pct"/>
            <w:tcBorders>
              <w:tl2br w:val="nil"/>
              <w:tr2bl w:val="nil"/>
            </w:tcBorders>
            <w:vAlign w:val="center"/>
          </w:tcPr>
          <w:p w14:paraId="6EDAE1B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7.38</w:t>
            </w:r>
          </w:p>
        </w:tc>
        <w:tc>
          <w:tcPr>
            <w:tcW w:w="548" w:type="pct"/>
            <w:tcBorders>
              <w:tl2br w:val="nil"/>
              <w:tr2bl w:val="nil"/>
            </w:tcBorders>
            <w:vAlign w:val="center"/>
          </w:tcPr>
          <w:p w14:paraId="5E12CFDF"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409.9</w:t>
            </w:r>
          </w:p>
        </w:tc>
        <w:tc>
          <w:tcPr>
            <w:tcW w:w="465" w:type="pct"/>
            <w:tcBorders>
              <w:tl2br w:val="nil"/>
              <w:tr2bl w:val="nil"/>
            </w:tcBorders>
            <w:vAlign w:val="center"/>
          </w:tcPr>
          <w:p w14:paraId="12BD917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10.7</w:t>
            </w:r>
          </w:p>
        </w:tc>
        <w:tc>
          <w:tcPr>
            <w:tcW w:w="466" w:type="pct"/>
            <w:tcBorders>
              <w:tl2br w:val="nil"/>
              <w:tr2bl w:val="nil"/>
            </w:tcBorders>
            <w:vAlign w:val="center"/>
          </w:tcPr>
          <w:p w14:paraId="0D82CBA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4.39x10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6DCB0FA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0.88</w:t>
            </w:r>
          </w:p>
        </w:tc>
        <w:tc>
          <w:tcPr>
            <w:tcW w:w="466" w:type="pct"/>
            <w:tcBorders>
              <w:tl2br w:val="nil"/>
              <w:tr2bl w:val="nil"/>
            </w:tcBorders>
            <w:vAlign w:val="center"/>
          </w:tcPr>
          <w:p w14:paraId="22240835"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3.61x10</w:t>
            </w:r>
            <w:r w:rsidRPr="00503812">
              <w:rPr>
                <w:rFonts w:ascii="Times New Roman" w:hAnsi="Times New Roman" w:cs="Times New Roman"/>
                <w:bCs/>
                <w:sz w:val="21"/>
                <w:szCs w:val="21"/>
                <w:vertAlign w:val="superscript"/>
              </w:rPr>
              <w:t>-4</w:t>
            </w:r>
          </w:p>
        </w:tc>
      </w:tr>
      <w:tr w:rsidR="00503812" w:rsidRPr="00503812" w14:paraId="38476D31" w14:textId="77777777" w:rsidTr="00C23047">
        <w:trPr>
          <w:trHeight w:val="369"/>
          <w:jc w:val="center"/>
        </w:trPr>
        <w:tc>
          <w:tcPr>
            <w:tcW w:w="474" w:type="pct"/>
            <w:vMerge/>
            <w:tcBorders>
              <w:tl2br w:val="nil"/>
              <w:tr2bl w:val="nil"/>
            </w:tcBorders>
            <w:vAlign w:val="center"/>
          </w:tcPr>
          <w:p w14:paraId="63972391"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383C6524" w14:textId="77777777" w:rsidR="00D55A31" w:rsidRPr="00503812" w:rsidRDefault="00D55A31" w:rsidP="00C23047">
            <w:pPr>
              <w:pStyle w:val="bt1"/>
              <w:spacing w:before="0" w:line="240" w:lineRule="auto"/>
              <w:rPr>
                <w:rFonts w:ascii="Times New Roman" w:eastAsiaTheme="minorEastAsia" w:hAnsi="Times New Roman" w:cs="Times New Roman"/>
                <w:bCs/>
                <w:color w:val="auto"/>
                <w:w w:val="100"/>
                <w:sz w:val="21"/>
                <w:szCs w:val="21"/>
              </w:rPr>
            </w:pPr>
          </w:p>
        </w:tc>
        <w:tc>
          <w:tcPr>
            <w:tcW w:w="951" w:type="pct"/>
            <w:tcBorders>
              <w:tl2br w:val="nil"/>
              <w:tr2bl w:val="nil"/>
            </w:tcBorders>
            <w:vAlign w:val="center"/>
          </w:tcPr>
          <w:p w14:paraId="0000EC6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22YS04121-FQ2-2-2</w:t>
            </w:r>
          </w:p>
        </w:tc>
        <w:tc>
          <w:tcPr>
            <w:tcW w:w="456" w:type="pct"/>
            <w:tcBorders>
              <w:tl2br w:val="nil"/>
              <w:tr2bl w:val="nil"/>
            </w:tcBorders>
            <w:vAlign w:val="center"/>
          </w:tcPr>
          <w:p w14:paraId="3E79C21F"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7.19</w:t>
            </w:r>
          </w:p>
        </w:tc>
        <w:tc>
          <w:tcPr>
            <w:tcW w:w="548" w:type="pct"/>
            <w:tcBorders>
              <w:tl2br w:val="nil"/>
              <w:tr2bl w:val="nil"/>
            </w:tcBorders>
            <w:vAlign w:val="center"/>
          </w:tcPr>
          <w:p w14:paraId="6018FA86"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398.8</w:t>
            </w:r>
          </w:p>
        </w:tc>
        <w:tc>
          <w:tcPr>
            <w:tcW w:w="465" w:type="pct"/>
            <w:tcBorders>
              <w:tl2br w:val="nil"/>
              <w:tr2bl w:val="nil"/>
            </w:tcBorders>
            <w:vAlign w:val="center"/>
          </w:tcPr>
          <w:p w14:paraId="394FD77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11.1</w:t>
            </w:r>
          </w:p>
        </w:tc>
        <w:tc>
          <w:tcPr>
            <w:tcW w:w="466" w:type="pct"/>
            <w:tcBorders>
              <w:tl2br w:val="nil"/>
              <w:tr2bl w:val="nil"/>
            </w:tcBorders>
            <w:vAlign w:val="center"/>
          </w:tcPr>
          <w:p w14:paraId="4709186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4.43x10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42FA78D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0.75</w:t>
            </w:r>
          </w:p>
        </w:tc>
        <w:tc>
          <w:tcPr>
            <w:tcW w:w="466" w:type="pct"/>
            <w:tcBorders>
              <w:tl2br w:val="nil"/>
              <w:tr2bl w:val="nil"/>
            </w:tcBorders>
            <w:vAlign w:val="center"/>
          </w:tcPr>
          <w:p w14:paraId="1DFAC43F"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2.99x10</w:t>
            </w:r>
            <w:r w:rsidRPr="00503812">
              <w:rPr>
                <w:rFonts w:ascii="Times New Roman" w:hAnsi="Times New Roman" w:cs="Times New Roman"/>
                <w:bCs/>
                <w:sz w:val="21"/>
                <w:szCs w:val="21"/>
                <w:vertAlign w:val="superscript"/>
              </w:rPr>
              <w:t>-4</w:t>
            </w:r>
          </w:p>
        </w:tc>
      </w:tr>
      <w:tr w:rsidR="00503812" w:rsidRPr="00503812" w14:paraId="7DC89D6D" w14:textId="77777777" w:rsidTr="00C23047">
        <w:trPr>
          <w:trHeight w:val="369"/>
          <w:jc w:val="center"/>
        </w:trPr>
        <w:tc>
          <w:tcPr>
            <w:tcW w:w="474" w:type="pct"/>
            <w:vMerge/>
            <w:tcBorders>
              <w:tl2br w:val="nil"/>
              <w:tr2bl w:val="nil"/>
            </w:tcBorders>
            <w:vAlign w:val="center"/>
          </w:tcPr>
          <w:p w14:paraId="2734D582" w14:textId="77777777" w:rsidR="00D55A31" w:rsidRPr="00503812" w:rsidRDefault="00D55A31"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30EF9480" w14:textId="77777777" w:rsidR="00D55A31" w:rsidRPr="00503812" w:rsidRDefault="00D55A31" w:rsidP="00C23047">
            <w:pPr>
              <w:pStyle w:val="bt1"/>
              <w:spacing w:before="0" w:line="240" w:lineRule="auto"/>
              <w:rPr>
                <w:rFonts w:ascii="Times New Roman" w:eastAsiaTheme="minorEastAsia" w:hAnsi="Times New Roman" w:cs="Times New Roman"/>
                <w:bCs/>
                <w:color w:val="auto"/>
                <w:w w:val="100"/>
                <w:sz w:val="21"/>
                <w:szCs w:val="21"/>
              </w:rPr>
            </w:pPr>
          </w:p>
        </w:tc>
        <w:tc>
          <w:tcPr>
            <w:tcW w:w="951" w:type="pct"/>
            <w:tcBorders>
              <w:tl2br w:val="nil"/>
              <w:tr2bl w:val="nil"/>
            </w:tcBorders>
            <w:vAlign w:val="center"/>
          </w:tcPr>
          <w:p w14:paraId="7220B5C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Cs w:val="21"/>
              </w:rPr>
              <w:t>22YS04121-FQ2-2-3</w:t>
            </w:r>
          </w:p>
        </w:tc>
        <w:tc>
          <w:tcPr>
            <w:tcW w:w="456" w:type="pct"/>
            <w:tcBorders>
              <w:tl2br w:val="nil"/>
              <w:tr2bl w:val="nil"/>
            </w:tcBorders>
            <w:vAlign w:val="center"/>
          </w:tcPr>
          <w:p w14:paraId="6BEABE34"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7.64</w:t>
            </w:r>
          </w:p>
        </w:tc>
        <w:tc>
          <w:tcPr>
            <w:tcW w:w="548" w:type="pct"/>
            <w:tcBorders>
              <w:tl2br w:val="nil"/>
              <w:tr2bl w:val="nil"/>
            </w:tcBorders>
            <w:vAlign w:val="center"/>
          </w:tcPr>
          <w:p w14:paraId="278FB72B"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422.8</w:t>
            </w:r>
          </w:p>
        </w:tc>
        <w:tc>
          <w:tcPr>
            <w:tcW w:w="465" w:type="pct"/>
            <w:tcBorders>
              <w:tl2br w:val="nil"/>
              <w:tr2bl w:val="nil"/>
            </w:tcBorders>
            <w:vAlign w:val="center"/>
          </w:tcPr>
          <w:p w14:paraId="4F72C43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10.4</w:t>
            </w:r>
          </w:p>
        </w:tc>
        <w:tc>
          <w:tcPr>
            <w:tcW w:w="466" w:type="pct"/>
            <w:tcBorders>
              <w:tl2br w:val="nil"/>
              <w:tr2bl w:val="nil"/>
            </w:tcBorders>
            <w:vAlign w:val="center"/>
          </w:tcPr>
          <w:p w14:paraId="00DE326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4.40x10</w:t>
            </w:r>
            <w:r w:rsidRPr="00503812">
              <w:rPr>
                <w:rFonts w:ascii="Times New Roman" w:hAnsi="Times New Roman" w:cs="Times New Roman"/>
                <w:bCs/>
                <w:sz w:val="21"/>
                <w:szCs w:val="21"/>
                <w:vertAlign w:val="superscript"/>
              </w:rPr>
              <w:t>-3</w:t>
            </w:r>
          </w:p>
        </w:tc>
        <w:tc>
          <w:tcPr>
            <w:tcW w:w="464" w:type="pct"/>
            <w:tcBorders>
              <w:tl2br w:val="nil"/>
              <w:tr2bl w:val="nil"/>
            </w:tcBorders>
            <w:vAlign w:val="center"/>
          </w:tcPr>
          <w:p w14:paraId="674114C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0.80</w:t>
            </w:r>
          </w:p>
        </w:tc>
        <w:tc>
          <w:tcPr>
            <w:tcW w:w="466" w:type="pct"/>
            <w:tcBorders>
              <w:tl2br w:val="nil"/>
              <w:tr2bl w:val="nil"/>
            </w:tcBorders>
            <w:vAlign w:val="center"/>
          </w:tcPr>
          <w:p w14:paraId="46C7E5D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3.38x10</w:t>
            </w:r>
            <w:r w:rsidRPr="00503812">
              <w:rPr>
                <w:rFonts w:ascii="Times New Roman" w:hAnsi="Times New Roman" w:cs="Times New Roman"/>
                <w:bCs/>
                <w:sz w:val="21"/>
                <w:szCs w:val="21"/>
                <w:vertAlign w:val="superscript"/>
              </w:rPr>
              <w:t>-4</w:t>
            </w:r>
          </w:p>
        </w:tc>
      </w:tr>
      <w:tr w:rsidR="00503812" w:rsidRPr="00503812" w14:paraId="2FB5E75F" w14:textId="77777777" w:rsidTr="00C23047">
        <w:trPr>
          <w:trHeight w:val="369"/>
          <w:jc w:val="center"/>
        </w:trPr>
        <w:tc>
          <w:tcPr>
            <w:tcW w:w="2130" w:type="pct"/>
            <w:gridSpan w:val="4"/>
            <w:tcBorders>
              <w:tl2br w:val="nil"/>
              <w:tr2bl w:val="nil"/>
            </w:tcBorders>
            <w:vAlign w:val="center"/>
          </w:tcPr>
          <w:p w14:paraId="144C4D45"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Cs w:val="21"/>
              </w:rPr>
              <w:t>方法检出限</w:t>
            </w:r>
          </w:p>
        </w:tc>
        <w:tc>
          <w:tcPr>
            <w:tcW w:w="456" w:type="pct"/>
            <w:tcBorders>
              <w:tl2br w:val="nil"/>
              <w:tr2bl w:val="nil"/>
            </w:tcBorders>
            <w:vAlign w:val="center"/>
          </w:tcPr>
          <w:p w14:paraId="4E3D0E7B"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 w:val="21"/>
                <w:szCs w:val="21"/>
              </w:rPr>
              <w:t>/</w:t>
            </w:r>
          </w:p>
        </w:tc>
        <w:tc>
          <w:tcPr>
            <w:tcW w:w="548" w:type="pct"/>
            <w:tcBorders>
              <w:tl2br w:val="nil"/>
              <w:tr2bl w:val="nil"/>
            </w:tcBorders>
            <w:vAlign w:val="center"/>
          </w:tcPr>
          <w:p w14:paraId="17616A4A" w14:textId="77777777" w:rsidR="00D55A31" w:rsidRPr="00503812" w:rsidRDefault="00D55A31" w:rsidP="00C23047">
            <w:pPr>
              <w:adjustRightInd w:val="0"/>
              <w:snapToGrid w:val="0"/>
              <w:jc w:val="center"/>
              <w:rPr>
                <w:rFonts w:ascii="Times New Roman" w:hAnsi="Times New Roman" w:cs="Times New Roman"/>
                <w:bCs/>
                <w:szCs w:val="21"/>
              </w:rPr>
            </w:pPr>
            <w:r w:rsidRPr="00503812">
              <w:rPr>
                <w:rFonts w:ascii="Times New Roman" w:hAnsi="Times New Roman" w:cs="Times New Roman"/>
                <w:bCs/>
                <w:sz w:val="21"/>
                <w:szCs w:val="21"/>
              </w:rPr>
              <w:t>/</w:t>
            </w:r>
          </w:p>
        </w:tc>
        <w:tc>
          <w:tcPr>
            <w:tcW w:w="465" w:type="pct"/>
            <w:tcBorders>
              <w:tl2br w:val="nil"/>
              <w:tr2bl w:val="nil"/>
            </w:tcBorders>
            <w:vAlign w:val="center"/>
          </w:tcPr>
          <w:p w14:paraId="0F37580D"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0.25</w:t>
            </w:r>
          </w:p>
        </w:tc>
        <w:tc>
          <w:tcPr>
            <w:tcW w:w="466" w:type="pct"/>
            <w:tcBorders>
              <w:tl2br w:val="nil"/>
              <w:tr2bl w:val="nil"/>
            </w:tcBorders>
            <w:vAlign w:val="center"/>
          </w:tcPr>
          <w:p w14:paraId="5939A2EB"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4" w:type="pct"/>
            <w:tcBorders>
              <w:tl2br w:val="nil"/>
              <w:tr2bl w:val="nil"/>
            </w:tcBorders>
            <w:vAlign w:val="center"/>
          </w:tcPr>
          <w:p w14:paraId="132BF40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0.07</w:t>
            </w:r>
          </w:p>
        </w:tc>
        <w:tc>
          <w:tcPr>
            <w:tcW w:w="466" w:type="pct"/>
            <w:tcBorders>
              <w:tl2br w:val="nil"/>
              <w:tr2bl w:val="nil"/>
            </w:tcBorders>
            <w:vAlign w:val="center"/>
          </w:tcPr>
          <w:p w14:paraId="183E790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060C4F9F" w14:textId="77777777" w:rsidTr="00C23047">
        <w:trPr>
          <w:trHeight w:val="369"/>
          <w:jc w:val="center"/>
        </w:trPr>
        <w:tc>
          <w:tcPr>
            <w:tcW w:w="2130" w:type="pct"/>
            <w:gridSpan w:val="4"/>
            <w:tcBorders>
              <w:tl2br w:val="nil"/>
              <w:tr2bl w:val="nil"/>
            </w:tcBorders>
            <w:vAlign w:val="center"/>
          </w:tcPr>
          <w:p w14:paraId="7079FB9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评价标准值</w:t>
            </w:r>
          </w:p>
        </w:tc>
        <w:tc>
          <w:tcPr>
            <w:tcW w:w="456" w:type="pct"/>
            <w:tcBorders>
              <w:tl2br w:val="nil"/>
              <w:tr2bl w:val="nil"/>
            </w:tcBorders>
            <w:vAlign w:val="center"/>
          </w:tcPr>
          <w:p w14:paraId="12B55554"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548" w:type="pct"/>
            <w:tcBorders>
              <w:tl2br w:val="nil"/>
              <w:tr2bl w:val="nil"/>
            </w:tcBorders>
            <w:vAlign w:val="center"/>
          </w:tcPr>
          <w:p w14:paraId="5197350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5" w:type="pct"/>
            <w:tcBorders>
              <w:tl2br w:val="nil"/>
              <w:tr2bl w:val="nil"/>
            </w:tcBorders>
            <w:vAlign w:val="center"/>
          </w:tcPr>
          <w:p w14:paraId="30DA529E"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30</w:t>
            </w:r>
          </w:p>
        </w:tc>
        <w:tc>
          <w:tcPr>
            <w:tcW w:w="466" w:type="pct"/>
            <w:tcBorders>
              <w:tl2br w:val="nil"/>
              <w:tr2bl w:val="nil"/>
            </w:tcBorders>
            <w:vAlign w:val="center"/>
          </w:tcPr>
          <w:p w14:paraId="42A041A7"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4" w:type="pct"/>
            <w:tcBorders>
              <w:tl2br w:val="nil"/>
              <w:tr2bl w:val="nil"/>
            </w:tcBorders>
            <w:vAlign w:val="center"/>
          </w:tcPr>
          <w:p w14:paraId="19037DBC"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100</w:t>
            </w:r>
          </w:p>
        </w:tc>
        <w:tc>
          <w:tcPr>
            <w:tcW w:w="466" w:type="pct"/>
            <w:tcBorders>
              <w:tl2br w:val="nil"/>
              <w:tr2bl w:val="nil"/>
            </w:tcBorders>
            <w:vAlign w:val="center"/>
          </w:tcPr>
          <w:p w14:paraId="35FB5583"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3F516713" w14:textId="77777777" w:rsidTr="00C23047">
        <w:trPr>
          <w:trHeight w:val="369"/>
          <w:jc w:val="center"/>
        </w:trPr>
        <w:tc>
          <w:tcPr>
            <w:tcW w:w="566" w:type="pct"/>
            <w:gridSpan w:val="2"/>
            <w:tcBorders>
              <w:tl2br w:val="nil"/>
              <w:tr2bl w:val="nil"/>
            </w:tcBorders>
            <w:vAlign w:val="center"/>
          </w:tcPr>
          <w:p w14:paraId="21572FC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评价依据</w:t>
            </w:r>
          </w:p>
        </w:tc>
        <w:tc>
          <w:tcPr>
            <w:tcW w:w="4433" w:type="pct"/>
            <w:gridSpan w:val="8"/>
            <w:tcBorders>
              <w:tl2br w:val="nil"/>
              <w:tr2bl w:val="nil"/>
            </w:tcBorders>
            <w:vAlign w:val="center"/>
          </w:tcPr>
          <w:p w14:paraId="28CF99F0"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中标准限值。</w:t>
            </w:r>
          </w:p>
        </w:tc>
      </w:tr>
      <w:tr w:rsidR="00503812" w:rsidRPr="00503812" w14:paraId="446B1493" w14:textId="77777777" w:rsidTr="00C23047">
        <w:trPr>
          <w:trHeight w:val="369"/>
          <w:jc w:val="center"/>
        </w:trPr>
        <w:tc>
          <w:tcPr>
            <w:tcW w:w="566" w:type="pct"/>
            <w:gridSpan w:val="2"/>
            <w:tcBorders>
              <w:tl2br w:val="nil"/>
              <w:tr2bl w:val="nil"/>
            </w:tcBorders>
            <w:vAlign w:val="center"/>
          </w:tcPr>
          <w:p w14:paraId="30EC2A68"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检测结论</w:t>
            </w:r>
          </w:p>
        </w:tc>
        <w:tc>
          <w:tcPr>
            <w:tcW w:w="4433" w:type="pct"/>
            <w:gridSpan w:val="8"/>
            <w:tcBorders>
              <w:tl2br w:val="nil"/>
              <w:tr2bl w:val="nil"/>
            </w:tcBorders>
            <w:vAlign w:val="center"/>
          </w:tcPr>
          <w:p w14:paraId="6F239DD6"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 xml:space="preserve">  </w:t>
            </w:r>
            <w:r w:rsidRPr="00503812">
              <w:rPr>
                <w:rFonts w:ascii="Times New Roman" w:hAnsi="Times New Roman" w:cs="Times New Roman"/>
                <w:bCs/>
                <w:sz w:val="21"/>
                <w:szCs w:val="21"/>
              </w:rPr>
              <w:t>此次检测，</w:t>
            </w:r>
            <w:r w:rsidRPr="00503812">
              <w:rPr>
                <w:rFonts w:ascii="Times New Roman" w:hAnsi="Times New Roman" w:cs="Times New Roman"/>
                <w:bCs/>
                <w:kern w:val="0"/>
                <w:sz w:val="21"/>
                <w:szCs w:val="21"/>
              </w:rPr>
              <w:t>CA503</w:t>
            </w:r>
            <w:r w:rsidRPr="00503812">
              <w:rPr>
                <w:rFonts w:ascii="Times New Roman" w:hAnsi="Times New Roman" w:cs="Times New Roman"/>
                <w:bCs/>
                <w:kern w:val="0"/>
                <w:sz w:val="21"/>
                <w:szCs w:val="21"/>
              </w:rPr>
              <w:t>原料药发酵废气、乙腈精馏不凝性废气排口（</w:t>
            </w:r>
            <w:r w:rsidRPr="00503812">
              <w:rPr>
                <w:rFonts w:ascii="Times New Roman" w:hAnsi="Times New Roman" w:cs="Times New Roman"/>
                <w:bCs/>
                <w:kern w:val="0"/>
                <w:sz w:val="21"/>
                <w:szCs w:val="21"/>
              </w:rPr>
              <w:t>FQ2</w:t>
            </w:r>
            <w:r w:rsidRPr="00503812">
              <w:rPr>
                <w:rFonts w:ascii="Times New Roman" w:hAnsi="Times New Roman" w:cs="Times New Roman"/>
                <w:bCs/>
                <w:kern w:val="0"/>
                <w:sz w:val="21"/>
                <w:szCs w:val="21"/>
              </w:rPr>
              <w:t>）排放的废气中氨、非甲烷总烃检测结果均满足</w:t>
            </w:r>
            <w:r w:rsidRPr="00503812">
              <w:rPr>
                <w:rFonts w:ascii="Times New Roman" w:hAnsi="Times New Roman" w:cs="Times New Roman"/>
                <w:bCs/>
                <w:sz w:val="21"/>
                <w:szCs w:val="21"/>
              </w:rPr>
              <w:t>《制药工业大气污染物排放标准》（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中标准要求。</w:t>
            </w:r>
          </w:p>
        </w:tc>
      </w:tr>
      <w:tr w:rsidR="00503812" w:rsidRPr="00503812" w14:paraId="2AFE04E0" w14:textId="77777777" w:rsidTr="00C23047">
        <w:trPr>
          <w:trHeight w:val="369"/>
          <w:jc w:val="center"/>
        </w:trPr>
        <w:tc>
          <w:tcPr>
            <w:tcW w:w="566" w:type="pct"/>
            <w:gridSpan w:val="2"/>
            <w:tcBorders>
              <w:tl2br w:val="nil"/>
              <w:tr2bl w:val="nil"/>
            </w:tcBorders>
            <w:vAlign w:val="center"/>
          </w:tcPr>
          <w:p w14:paraId="5B0132B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备注</w:t>
            </w:r>
          </w:p>
        </w:tc>
        <w:tc>
          <w:tcPr>
            <w:tcW w:w="4433" w:type="pct"/>
            <w:gridSpan w:val="8"/>
            <w:tcBorders>
              <w:tl2br w:val="nil"/>
              <w:tr2bl w:val="nil"/>
            </w:tcBorders>
            <w:vAlign w:val="center"/>
          </w:tcPr>
          <w:p w14:paraId="5803F5EA" w14:textId="77777777" w:rsidR="00D55A31" w:rsidRPr="00503812" w:rsidRDefault="00D55A31"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bl>
    <w:p w14:paraId="574335EA" w14:textId="02713CA2" w:rsidR="005E3552" w:rsidRPr="00503812" w:rsidRDefault="005E3552" w:rsidP="00C14358">
      <w:pPr>
        <w:adjustRightInd w:val="0"/>
        <w:snapToGrid w:val="0"/>
        <w:spacing w:line="400" w:lineRule="exact"/>
        <w:jc w:val="center"/>
        <w:rPr>
          <w:rFonts w:ascii="Times New Roman" w:eastAsia="宋体" w:hAnsi="Times New Roman" w:cs="Times New Roman"/>
          <w:b/>
        </w:rPr>
      </w:pPr>
      <w:r w:rsidRPr="00503812">
        <w:rPr>
          <w:rFonts w:ascii="Times New Roman" w:eastAsia="宋体" w:hAnsi="Times New Roman" w:cs="Times New Roman"/>
          <w:b/>
        </w:rPr>
        <w:br w:type="page"/>
      </w:r>
    </w:p>
    <w:p w14:paraId="3B00EB66" w14:textId="5B688548" w:rsidR="005E3552" w:rsidRPr="00503812" w:rsidRDefault="005E3552" w:rsidP="005E3552">
      <w:pPr>
        <w:spacing w:line="400" w:lineRule="exact"/>
        <w:jc w:val="center"/>
        <w:rPr>
          <w:rFonts w:ascii="Arial" w:hAnsi="Arial" w:cs="Arial"/>
          <w:bCs/>
        </w:rPr>
      </w:pPr>
      <w:r w:rsidRPr="00503812">
        <w:rPr>
          <w:rFonts w:ascii="Arial" w:hAnsi="Arial" w:cs="Arial" w:hint="eastAsia"/>
          <w:b/>
        </w:rPr>
        <w:lastRenderedPageBreak/>
        <w:t>表</w:t>
      </w:r>
      <w:r w:rsidRPr="00503812">
        <w:rPr>
          <w:rFonts w:ascii="Arial" w:hAnsi="Arial" w:cs="Arial"/>
          <w:b/>
        </w:rPr>
        <w:t>9.3-3</w:t>
      </w:r>
      <w:r w:rsidRPr="00503812">
        <w:rPr>
          <w:rFonts w:ascii="Arial" w:hAnsi="Arial" w:cs="Arial" w:hint="eastAsia"/>
          <w:b/>
        </w:rPr>
        <w:t xml:space="preserve"> </w:t>
      </w:r>
      <w:r w:rsidRPr="00503812">
        <w:rPr>
          <w:rFonts w:ascii="Arial" w:eastAsia="宋体" w:hAnsi="Arial" w:cs="Arial" w:hint="eastAsia"/>
          <w:b/>
        </w:rPr>
        <w:t>实验室质检废气出口（</w:t>
      </w:r>
      <w:r w:rsidRPr="00503812">
        <w:rPr>
          <w:rFonts w:ascii="Arial" w:eastAsia="宋体" w:hAnsi="Arial" w:cs="Arial"/>
          <w:b/>
        </w:rPr>
        <w:t>DA001</w:t>
      </w:r>
      <w:r w:rsidRPr="00503812">
        <w:rPr>
          <w:rFonts w:ascii="Arial" w:eastAsia="宋体" w:hAnsi="Arial" w:cs="Arial" w:hint="eastAsia"/>
          <w:b/>
        </w:rPr>
        <w:t>）检测结果</w:t>
      </w:r>
      <w:r w:rsidRPr="00503812">
        <w:rPr>
          <w:rFonts w:ascii="Arial" w:hAnsi="Arial" w:cs="Arial" w:hint="eastAsia"/>
          <w:b/>
        </w:rPr>
        <w:t>一览表</w:t>
      </w:r>
    </w:p>
    <w:p w14:paraId="2D5389C3" w14:textId="77777777" w:rsidR="005E3552" w:rsidRPr="00503812" w:rsidRDefault="005E3552" w:rsidP="005E3552">
      <w:pPr>
        <w:spacing w:line="400" w:lineRule="exact"/>
        <w:jc w:val="center"/>
        <w:rPr>
          <w:rFonts w:ascii="Times New Roman" w:hAnsi="Times New Roman" w:cs="Times New Roman"/>
          <w:b/>
          <w:vertAlign w:val="superscript"/>
        </w:rPr>
      </w:pPr>
      <w:r w:rsidRPr="00503812">
        <w:rPr>
          <w:rFonts w:ascii="Times New Roman" w:hAnsi="Times New Roman" w:cs="Times New Roman"/>
          <w:b/>
        </w:rPr>
        <w:t>排气筒高度：</w:t>
      </w:r>
      <w:r w:rsidRPr="00503812">
        <w:rPr>
          <w:rFonts w:ascii="Times New Roman" w:hAnsi="Times New Roman" w:cs="Times New Roman"/>
          <w:b/>
        </w:rPr>
        <w:t xml:space="preserve">FQ3=17m                                                                                 </w:t>
      </w:r>
      <w:r w:rsidRPr="00503812">
        <w:rPr>
          <w:rFonts w:ascii="Times New Roman" w:hAnsi="Times New Roman" w:cs="Times New Roman"/>
          <w:b/>
        </w:rPr>
        <w:t>截面积：</w:t>
      </w:r>
      <w:r w:rsidRPr="00503812">
        <w:rPr>
          <w:rFonts w:ascii="Times New Roman" w:hAnsi="Times New Roman" w:cs="Times New Roman"/>
          <w:b/>
        </w:rPr>
        <w:t>FQ3=0.126m</w:t>
      </w:r>
      <w:r w:rsidRPr="00503812">
        <w:rPr>
          <w:rFonts w:ascii="Times New Roman" w:hAnsi="Times New Roman" w:cs="Times New Roman"/>
          <w:b/>
          <w:vertAlign w:val="superscript"/>
        </w:rPr>
        <w:t>2</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8"/>
        <w:gridCol w:w="268"/>
        <w:gridCol w:w="1778"/>
        <w:gridCol w:w="2766"/>
        <w:gridCol w:w="1325"/>
        <w:gridCol w:w="1592"/>
        <w:gridCol w:w="1351"/>
        <w:gridCol w:w="1354"/>
        <w:gridCol w:w="1351"/>
        <w:gridCol w:w="1362"/>
      </w:tblGrid>
      <w:tr w:rsidR="00503812" w:rsidRPr="00503812" w14:paraId="0DEEF798" w14:textId="77777777" w:rsidTr="00C23047">
        <w:trPr>
          <w:trHeight w:val="369"/>
          <w:jc w:val="center"/>
        </w:trPr>
        <w:tc>
          <w:tcPr>
            <w:tcW w:w="474" w:type="pct"/>
            <w:vMerge w:val="restart"/>
            <w:tcBorders>
              <w:tl2br w:val="nil"/>
              <w:tr2bl w:val="nil"/>
            </w:tcBorders>
            <w:vAlign w:val="center"/>
          </w:tcPr>
          <w:p w14:paraId="78D8D248" w14:textId="77777777" w:rsidR="005E3552" w:rsidRPr="00503812" w:rsidRDefault="005E3552"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w:t>
            </w:r>
          </w:p>
          <w:p w14:paraId="31080932" w14:textId="77777777" w:rsidR="005E3552" w:rsidRPr="00503812" w:rsidRDefault="005E3552" w:rsidP="00C23047">
            <w:pPr>
              <w:widowControl/>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日期</w:t>
            </w:r>
          </w:p>
        </w:tc>
        <w:tc>
          <w:tcPr>
            <w:tcW w:w="1656" w:type="pct"/>
            <w:gridSpan w:val="3"/>
            <w:vMerge w:val="restart"/>
            <w:tcBorders>
              <w:tl2br w:val="nil"/>
              <w:tr2bl w:val="nil"/>
            </w:tcBorders>
            <w:vAlign w:val="center"/>
          </w:tcPr>
          <w:p w14:paraId="1C559284"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检测位置及频次</w:t>
            </w:r>
          </w:p>
        </w:tc>
        <w:tc>
          <w:tcPr>
            <w:tcW w:w="456" w:type="pct"/>
            <w:vMerge w:val="restart"/>
            <w:tcBorders>
              <w:tl2br w:val="nil"/>
              <w:tr2bl w:val="nil"/>
            </w:tcBorders>
            <w:vAlign w:val="center"/>
          </w:tcPr>
          <w:p w14:paraId="19E29325"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pacing w:val="-2"/>
                <w:kern w:val="0"/>
                <w:sz w:val="21"/>
                <w:szCs w:val="21"/>
              </w:rPr>
              <w:t>废气流速</w:t>
            </w:r>
          </w:p>
        </w:tc>
        <w:tc>
          <w:tcPr>
            <w:tcW w:w="548" w:type="pct"/>
            <w:vMerge w:val="restart"/>
            <w:tcBorders>
              <w:tl2br w:val="nil"/>
              <w:tr2bl w:val="nil"/>
            </w:tcBorders>
            <w:vAlign w:val="center"/>
          </w:tcPr>
          <w:p w14:paraId="2433A6F8" w14:textId="77777777" w:rsidR="005E3552" w:rsidRPr="00503812" w:rsidRDefault="005E3552" w:rsidP="00C23047">
            <w:pPr>
              <w:adjustRightInd w:val="0"/>
              <w:snapToGrid w:val="0"/>
              <w:jc w:val="center"/>
              <w:rPr>
                <w:rFonts w:ascii="Times New Roman" w:hAnsi="Times New Roman" w:cs="Times New Roman"/>
                <w:bCs/>
                <w:spacing w:val="-2"/>
                <w:kern w:val="0"/>
                <w:sz w:val="21"/>
                <w:szCs w:val="21"/>
              </w:rPr>
            </w:pPr>
            <w:r w:rsidRPr="00503812">
              <w:rPr>
                <w:rFonts w:ascii="Times New Roman" w:hAnsi="Times New Roman" w:cs="Times New Roman"/>
                <w:bCs/>
                <w:spacing w:val="-2"/>
                <w:kern w:val="0"/>
                <w:sz w:val="21"/>
                <w:szCs w:val="21"/>
              </w:rPr>
              <w:t>废气流量</w:t>
            </w:r>
          </w:p>
          <w:p w14:paraId="6C99383B" w14:textId="77777777" w:rsidR="005E3552" w:rsidRPr="00503812" w:rsidRDefault="005E3552" w:rsidP="00C23047">
            <w:pPr>
              <w:adjustRightInd w:val="0"/>
              <w:snapToGrid w:val="0"/>
              <w:jc w:val="center"/>
              <w:rPr>
                <w:rFonts w:ascii="Times New Roman" w:hAnsi="Times New Roman" w:cs="Times New Roman"/>
                <w:bCs/>
                <w:spacing w:val="-2"/>
                <w:kern w:val="0"/>
                <w:sz w:val="21"/>
                <w:szCs w:val="21"/>
              </w:rPr>
            </w:pPr>
            <w:r w:rsidRPr="00503812">
              <w:rPr>
                <w:rFonts w:ascii="Times New Roman" w:hAnsi="Times New Roman" w:cs="Times New Roman"/>
                <w:bCs/>
                <w:spacing w:val="-2"/>
                <w:kern w:val="0"/>
                <w:sz w:val="21"/>
                <w:szCs w:val="21"/>
              </w:rPr>
              <w:t>（标</w:t>
            </w:r>
            <w:r w:rsidRPr="00503812">
              <w:rPr>
                <w:rFonts w:ascii="Times New Roman" w:eastAsia="微软雅黑" w:hAnsi="Times New Roman" w:cs="Times New Roman"/>
                <w:bCs/>
                <w:spacing w:val="-2"/>
                <w:kern w:val="0"/>
                <w:sz w:val="21"/>
                <w:szCs w:val="21"/>
              </w:rPr>
              <w:t>▪</w:t>
            </w:r>
            <w:r w:rsidRPr="00503812">
              <w:rPr>
                <w:rFonts w:ascii="Times New Roman" w:hAnsi="Times New Roman" w:cs="Times New Roman"/>
                <w:bCs/>
                <w:spacing w:val="-2"/>
                <w:kern w:val="0"/>
                <w:sz w:val="21"/>
                <w:szCs w:val="21"/>
              </w:rPr>
              <w:t>干）</w:t>
            </w:r>
          </w:p>
        </w:tc>
        <w:tc>
          <w:tcPr>
            <w:tcW w:w="931" w:type="pct"/>
            <w:gridSpan w:val="2"/>
            <w:tcBorders>
              <w:tl2br w:val="nil"/>
              <w:tr2bl w:val="nil"/>
            </w:tcBorders>
            <w:vAlign w:val="center"/>
          </w:tcPr>
          <w:p w14:paraId="4D0F1BDB"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氨</w:t>
            </w:r>
          </w:p>
        </w:tc>
        <w:tc>
          <w:tcPr>
            <w:tcW w:w="931" w:type="pct"/>
            <w:gridSpan w:val="2"/>
            <w:tcBorders>
              <w:tl2br w:val="nil"/>
              <w:tr2bl w:val="nil"/>
            </w:tcBorders>
            <w:vAlign w:val="center"/>
          </w:tcPr>
          <w:p w14:paraId="57AC741A"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甲醇</w:t>
            </w:r>
          </w:p>
        </w:tc>
      </w:tr>
      <w:tr w:rsidR="00503812" w:rsidRPr="00503812" w14:paraId="3326BD10" w14:textId="77777777" w:rsidTr="00C23047">
        <w:trPr>
          <w:trHeight w:val="369"/>
          <w:jc w:val="center"/>
        </w:trPr>
        <w:tc>
          <w:tcPr>
            <w:tcW w:w="474" w:type="pct"/>
            <w:vMerge/>
            <w:tcBorders>
              <w:tl2br w:val="nil"/>
              <w:tr2bl w:val="nil"/>
            </w:tcBorders>
            <w:vAlign w:val="center"/>
          </w:tcPr>
          <w:p w14:paraId="239D3625" w14:textId="77777777" w:rsidR="005E3552" w:rsidRPr="00503812" w:rsidRDefault="005E3552" w:rsidP="00C23047">
            <w:pPr>
              <w:adjustRightInd w:val="0"/>
              <w:snapToGrid w:val="0"/>
              <w:jc w:val="center"/>
              <w:rPr>
                <w:rFonts w:ascii="Times New Roman" w:hAnsi="Times New Roman" w:cs="Times New Roman"/>
                <w:bCs/>
                <w:sz w:val="21"/>
                <w:szCs w:val="21"/>
              </w:rPr>
            </w:pPr>
          </w:p>
        </w:tc>
        <w:tc>
          <w:tcPr>
            <w:tcW w:w="1656" w:type="pct"/>
            <w:gridSpan w:val="3"/>
            <w:vMerge/>
            <w:tcBorders>
              <w:tl2br w:val="nil"/>
              <w:tr2bl w:val="nil"/>
            </w:tcBorders>
            <w:vAlign w:val="center"/>
          </w:tcPr>
          <w:p w14:paraId="6132FE8F" w14:textId="77777777" w:rsidR="005E3552" w:rsidRPr="00503812" w:rsidRDefault="005E3552" w:rsidP="00C23047">
            <w:pPr>
              <w:adjustRightInd w:val="0"/>
              <w:snapToGrid w:val="0"/>
              <w:jc w:val="center"/>
              <w:rPr>
                <w:rFonts w:ascii="Times New Roman" w:hAnsi="Times New Roman" w:cs="Times New Roman"/>
                <w:bCs/>
                <w:sz w:val="21"/>
                <w:szCs w:val="21"/>
              </w:rPr>
            </w:pPr>
          </w:p>
        </w:tc>
        <w:tc>
          <w:tcPr>
            <w:tcW w:w="456" w:type="pct"/>
            <w:vMerge/>
            <w:tcBorders>
              <w:tl2br w:val="nil"/>
              <w:tr2bl w:val="nil"/>
            </w:tcBorders>
            <w:vAlign w:val="center"/>
          </w:tcPr>
          <w:p w14:paraId="7C5C9AF9" w14:textId="77777777" w:rsidR="005E3552" w:rsidRPr="00503812" w:rsidRDefault="005E3552" w:rsidP="00C23047">
            <w:pPr>
              <w:adjustRightInd w:val="0"/>
              <w:snapToGrid w:val="0"/>
              <w:jc w:val="center"/>
              <w:rPr>
                <w:rFonts w:ascii="Times New Roman" w:hAnsi="Times New Roman" w:cs="Times New Roman"/>
                <w:bCs/>
                <w:sz w:val="21"/>
                <w:szCs w:val="21"/>
              </w:rPr>
            </w:pPr>
          </w:p>
        </w:tc>
        <w:tc>
          <w:tcPr>
            <w:tcW w:w="548" w:type="pct"/>
            <w:vMerge/>
            <w:tcBorders>
              <w:tl2br w:val="nil"/>
              <w:tr2bl w:val="nil"/>
            </w:tcBorders>
            <w:vAlign w:val="center"/>
          </w:tcPr>
          <w:p w14:paraId="07B2394C" w14:textId="77777777" w:rsidR="005E3552" w:rsidRPr="00503812" w:rsidRDefault="005E3552" w:rsidP="00C23047">
            <w:pPr>
              <w:adjustRightInd w:val="0"/>
              <w:snapToGrid w:val="0"/>
              <w:jc w:val="center"/>
              <w:rPr>
                <w:rFonts w:ascii="Times New Roman" w:hAnsi="Times New Roman" w:cs="Times New Roman"/>
                <w:bCs/>
                <w:sz w:val="21"/>
                <w:szCs w:val="21"/>
              </w:rPr>
            </w:pPr>
          </w:p>
        </w:tc>
        <w:tc>
          <w:tcPr>
            <w:tcW w:w="465" w:type="pct"/>
            <w:tcBorders>
              <w:tl2br w:val="nil"/>
              <w:tr2bl w:val="nil"/>
            </w:tcBorders>
            <w:vAlign w:val="center"/>
          </w:tcPr>
          <w:p w14:paraId="5B4CCF61"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排放浓度</w:t>
            </w:r>
          </w:p>
          <w:p w14:paraId="2CBCB3FA"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（标</w:t>
            </w:r>
            <w:r w:rsidRPr="00503812">
              <w:rPr>
                <w:rFonts w:ascii="Times New Roman" w:eastAsia="微软雅黑" w:hAnsi="Times New Roman" w:cs="Times New Roman"/>
                <w:bCs/>
                <w:sz w:val="21"/>
                <w:szCs w:val="21"/>
              </w:rPr>
              <w:t>▪</w:t>
            </w:r>
            <w:r w:rsidRPr="00503812">
              <w:rPr>
                <w:rFonts w:ascii="Times New Roman" w:hAnsi="Times New Roman" w:cs="Times New Roman"/>
                <w:bCs/>
                <w:sz w:val="21"/>
                <w:szCs w:val="21"/>
              </w:rPr>
              <w:t>干）</w:t>
            </w:r>
          </w:p>
        </w:tc>
        <w:tc>
          <w:tcPr>
            <w:tcW w:w="466" w:type="pct"/>
            <w:tcBorders>
              <w:tl2br w:val="nil"/>
              <w:tr2bl w:val="nil"/>
            </w:tcBorders>
            <w:vAlign w:val="center"/>
          </w:tcPr>
          <w:p w14:paraId="5E513B5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排放速率</w:t>
            </w:r>
          </w:p>
        </w:tc>
        <w:tc>
          <w:tcPr>
            <w:tcW w:w="465" w:type="pct"/>
            <w:tcBorders>
              <w:tl2br w:val="nil"/>
              <w:tr2bl w:val="nil"/>
            </w:tcBorders>
            <w:vAlign w:val="center"/>
          </w:tcPr>
          <w:p w14:paraId="6D5E30F3"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排放浓度</w:t>
            </w:r>
          </w:p>
          <w:p w14:paraId="5188CAE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（标</w:t>
            </w:r>
            <w:r w:rsidRPr="00503812">
              <w:rPr>
                <w:rFonts w:ascii="Times New Roman" w:eastAsia="微软雅黑" w:hAnsi="Times New Roman" w:cs="Times New Roman"/>
                <w:bCs/>
                <w:sz w:val="21"/>
                <w:szCs w:val="21"/>
              </w:rPr>
              <w:t>▪</w:t>
            </w:r>
            <w:r w:rsidRPr="00503812">
              <w:rPr>
                <w:rFonts w:ascii="Times New Roman" w:hAnsi="Times New Roman" w:cs="Times New Roman"/>
                <w:bCs/>
                <w:sz w:val="21"/>
                <w:szCs w:val="21"/>
              </w:rPr>
              <w:t>干）</w:t>
            </w:r>
          </w:p>
        </w:tc>
        <w:tc>
          <w:tcPr>
            <w:tcW w:w="466" w:type="pct"/>
            <w:tcBorders>
              <w:tl2br w:val="nil"/>
              <w:tr2bl w:val="nil"/>
            </w:tcBorders>
            <w:vAlign w:val="center"/>
          </w:tcPr>
          <w:p w14:paraId="07DC8D5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排放速率</w:t>
            </w:r>
          </w:p>
        </w:tc>
      </w:tr>
      <w:tr w:rsidR="00503812" w:rsidRPr="00503812" w14:paraId="49EB620C" w14:textId="77777777" w:rsidTr="00C23047">
        <w:trPr>
          <w:trHeight w:val="369"/>
          <w:jc w:val="center"/>
        </w:trPr>
        <w:tc>
          <w:tcPr>
            <w:tcW w:w="474" w:type="pct"/>
            <w:vMerge/>
            <w:tcBorders>
              <w:tl2br w:val="nil"/>
              <w:tr2bl w:val="nil"/>
            </w:tcBorders>
            <w:vAlign w:val="center"/>
          </w:tcPr>
          <w:p w14:paraId="702FD7B7" w14:textId="77777777" w:rsidR="005E3552" w:rsidRPr="00503812" w:rsidRDefault="005E3552" w:rsidP="00C23047">
            <w:pPr>
              <w:widowControl/>
              <w:adjustRightInd w:val="0"/>
              <w:snapToGrid w:val="0"/>
              <w:jc w:val="center"/>
              <w:rPr>
                <w:rFonts w:ascii="Times New Roman" w:hAnsi="Times New Roman" w:cs="Times New Roman"/>
                <w:bCs/>
                <w:kern w:val="0"/>
                <w:sz w:val="21"/>
                <w:szCs w:val="21"/>
              </w:rPr>
            </w:pPr>
          </w:p>
        </w:tc>
        <w:tc>
          <w:tcPr>
            <w:tcW w:w="1656" w:type="pct"/>
            <w:gridSpan w:val="3"/>
            <w:vMerge/>
            <w:tcBorders>
              <w:tl2br w:val="nil"/>
              <w:tr2bl w:val="nil"/>
            </w:tcBorders>
            <w:vAlign w:val="center"/>
          </w:tcPr>
          <w:p w14:paraId="76737D91" w14:textId="77777777" w:rsidR="005E3552" w:rsidRPr="00503812" w:rsidRDefault="005E3552" w:rsidP="00C23047">
            <w:pPr>
              <w:adjustRightInd w:val="0"/>
              <w:snapToGrid w:val="0"/>
              <w:jc w:val="center"/>
              <w:rPr>
                <w:rFonts w:ascii="Times New Roman" w:hAnsi="Times New Roman" w:cs="Times New Roman"/>
                <w:bCs/>
                <w:kern w:val="0"/>
                <w:sz w:val="21"/>
                <w:szCs w:val="21"/>
              </w:rPr>
            </w:pPr>
          </w:p>
        </w:tc>
        <w:tc>
          <w:tcPr>
            <w:tcW w:w="456" w:type="pct"/>
            <w:tcBorders>
              <w:tl2br w:val="nil"/>
              <w:tr2bl w:val="nil"/>
            </w:tcBorders>
            <w:vAlign w:val="center"/>
          </w:tcPr>
          <w:p w14:paraId="47A507B4"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z w:val="21"/>
                <w:szCs w:val="21"/>
              </w:rPr>
              <w:t>m/s</w:t>
            </w:r>
          </w:p>
        </w:tc>
        <w:tc>
          <w:tcPr>
            <w:tcW w:w="548" w:type="pct"/>
            <w:tcBorders>
              <w:tl2br w:val="nil"/>
              <w:tr2bl w:val="nil"/>
            </w:tcBorders>
            <w:vAlign w:val="center"/>
          </w:tcPr>
          <w:p w14:paraId="2125711D"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w:t>
            </w:r>
            <w:r w:rsidRPr="00503812">
              <w:rPr>
                <w:rFonts w:ascii="Times New Roman" w:hAnsi="Times New Roman" w:cs="Times New Roman"/>
                <w:bCs/>
                <w:sz w:val="21"/>
                <w:szCs w:val="21"/>
                <w:vertAlign w:val="superscript"/>
              </w:rPr>
              <w:t>3</w:t>
            </w:r>
            <w:r w:rsidRPr="00503812">
              <w:rPr>
                <w:rFonts w:ascii="Times New Roman" w:hAnsi="Times New Roman" w:cs="Times New Roman"/>
                <w:bCs/>
                <w:sz w:val="21"/>
                <w:szCs w:val="21"/>
              </w:rPr>
              <w:t>/h</w:t>
            </w:r>
          </w:p>
        </w:tc>
        <w:tc>
          <w:tcPr>
            <w:tcW w:w="465" w:type="pct"/>
            <w:tcBorders>
              <w:tl2br w:val="nil"/>
              <w:tr2bl w:val="nil"/>
            </w:tcBorders>
            <w:vAlign w:val="center"/>
          </w:tcPr>
          <w:p w14:paraId="34712E8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mg/m</w:t>
            </w:r>
            <w:r w:rsidRPr="00503812">
              <w:rPr>
                <w:rFonts w:ascii="Times New Roman" w:hAnsi="Times New Roman" w:cs="Times New Roman"/>
                <w:bCs/>
                <w:sz w:val="21"/>
                <w:szCs w:val="21"/>
                <w:vertAlign w:val="superscript"/>
              </w:rPr>
              <w:t>3</w:t>
            </w:r>
          </w:p>
        </w:tc>
        <w:tc>
          <w:tcPr>
            <w:tcW w:w="466" w:type="pct"/>
            <w:tcBorders>
              <w:tl2br w:val="nil"/>
              <w:tr2bl w:val="nil"/>
            </w:tcBorders>
            <w:vAlign w:val="center"/>
          </w:tcPr>
          <w:p w14:paraId="751254A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kg/h</w:t>
            </w:r>
          </w:p>
        </w:tc>
        <w:tc>
          <w:tcPr>
            <w:tcW w:w="465" w:type="pct"/>
            <w:tcBorders>
              <w:tl2br w:val="nil"/>
              <w:tr2bl w:val="nil"/>
            </w:tcBorders>
            <w:vAlign w:val="center"/>
          </w:tcPr>
          <w:p w14:paraId="5B461DD9"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mg/m</w:t>
            </w:r>
            <w:r w:rsidRPr="00503812">
              <w:rPr>
                <w:rFonts w:ascii="Times New Roman" w:hAnsi="Times New Roman" w:cs="Times New Roman"/>
                <w:bCs/>
                <w:sz w:val="21"/>
                <w:szCs w:val="21"/>
                <w:vertAlign w:val="superscript"/>
              </w:rPr>
              <w:t>3</w:t>
            </w:r>
          </w:p>
        </w:tc>
        <w:tc>
          <w:tcPr>
            <w:tcW w:w="466" w:type="pct"/>
            <w:tcBorders>
              <w:tl2br w:val="nil"/>
              <w:tr2bl w:val="nil"/>
            </w:tcBorders>
            <w:vAlign w:val="center"/>
          </w:tcPr>
          <w:p w14:paraId="2BF3FADB"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kg/h</w:t>
            </w:r>
          </w:p>
        </w:tc>
      </w:tr>
      <w:tr w:rsidR="00503812" w:rsidRPr="00503812" w14:paraId="309BA46F" w14:textId="77777777" w:rsidTr="00C23047">
        <w:trPr>
          <w:trHeight w:val="369"/>
          <w:jc w:val="center"/>
        </w:trPr>
        <w:tc>
          <w:tcPr>
            <w:tcW w:w="474" w:type="pct"/>
            <w:vMerge w:val="restart"/>
            <w:tcBorders>
              <w:tl2br w:val="nil"/>
              <w:tr2bl w:val="nil"/>
            </w:tcBorders>
            <w:vAlign w:val="center"/>
          </w:tcPr>
          <w:p w14:paraId="661D52EE" w14:textId="77777777" w:rsidR="005E3552" w:rsidRPr="00503812" w:rsidRDefault="005E3552"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2022.8.10</w:t>
            </w:r>
          </w:p>
        </w:tc>
        <w:tc>
          <w:tcPr>
            <w:tcW w:w="704" w:type="pct"/>
            <w:gridSpan w:val="2"/>
            <w:vMerge w:val="restart"/>
            <w:tcBorders>
              <w:tl2br w:val="nil"/>
              <w:tr2bl w:val="nil"/>
            </w:tcBorders>
            <w:vAlign w:val="center"/>
          </w:tcPr>
          <w:p w14:paraId="0E0355DF"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kern w:val="0"/>
                <w:sz w:val="21"/>
                <w:szCs w:val="21"/>
              </w:rPr>
              <w:t>实验室质检废气出口（</w:t>
            </w:r>
            <w:r w:rsidRPr="00503812">
              <w:rPr>
                <w:rFonts w:ascii="Times New Roman" w:hAnsi="Times New Roman" w:cs="Times New Roman"/>
                <w:bCs/>
                <w:kern w:val="0"/>
                <w:sz w:val="21"/>
                <w:szCs w:val="21"/>
              </w:rPr>
              <w:t>FQ3</w:t>
            </w:r>
            <w:r w:rsidRPr="00503812">
              <w:rPr>
                <w:rFonts w:ascii="Times New Roman" w:hAnsi="Times New Roman" w:cs="Times New Roman"/>
                <w:bCs/>
                <w:kern w:val="0"/>
                <w:sz w:val="21"/>
                <w:szCs w:val="21"/>
              </w:rPr>
              <w:t>）</w:t>
            </w:r>
          </w:p>
        </w:tc>
        <w:tc>
          <w:tcPr>
            <w:tcW w:w="951" w:type="pct"/>
            <w:tcBorders>
              <w:tl2br w:val="nil"/>
              <w:tr2bl w:val="nil"/>
            </w:tcBorders>
            <w:vAlign w:val="center"/>
          </w:tcPr>
          <w:p w14:paraId="3102049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22YS04121-FQ3-1-1</w:t>
            </w:r>
          </w:p>
        </w:tc>
        <w:tc>
          <w:tcPr>
            <w:tcW w:w="456" w:type="pct"/>
            <w:tcBorders>
              <w:tl2br w:val="nil"/>
              <w:tr2bl w:val="nil"/>
            </w:tcBorders>
            <w:vAlign w:val="center"/>
          </w:tcPr>
          <w:p w14:paraId="3576A74A"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13.80</w:t>
            </w:r>
          </w:p>
        </w:tc>
        <w:tc>
          <w:tcPr>
            <w:tcW w:w="548" w:type="pct"/>
            <w:tcBorders>
              <w:tl2br w:val="nil"/>
              <w:tr2bl w:val="nil"/>
            </w:tcBorders>
            <w:vAlign w:val="center"/>
          </w:tcPr>
          <w:p w14:paraId="23FC8F9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5040.5</w:t>
            </w:r>
          </w:p>
        </w:tc>
        <w:tc>
          <w:tcPr>
            <w:tcW w:w="465" w:type="pct"/>
            <w:tcBorders>
              <w:tl2br w:val="nil"/>
              <w:tr2bl w:val="nil"/>
            </w:tcBorders>
            <w:vAlign w:val="center"/>
          </w:tcPr>
          <w:p w14:paraId="2B1D2ED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9.60</w:t>
            </w:r>
          </w:p>
        </w:tc>
        <w:tc>
          <w:tcPr>
            <w:tcW w:w="466" w:type="pct"/>
            <w:tcBorders>
              <w:tl2br w:val="nil"/>
              <w:tr2bl w:val="nil"/>
            </w:tcBorders>
            <w:vAlign w:val="center"/>
          </w:tcPr>
          <w:p w14:paraId="199A63D8"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4.84x10</w:t>
            </w:r>
            <w:r w:rsidRPr="00503812">
              <w:rPr>
                <w:rFonts w:ascii="Times New Roman" w:hAnsi="Times New Roman" w:cs="Times New Roman"/>
                <w:bCs/>
                <w:sz w:val="21"/>
                <w:szCs w:val="21"/>
                <w:vertAlign w:val="superscript"/>
              </w:rPr>
              <w:t>-2</w:t>
            </w:r>
          </w:p>
        </w:tc>
        <w:tc>
          <w:tcPr>
            <w:tcW w:w="464" w:type="pct"/>
            <w:tcBorders>
              <w:tl2br w:val="nil"/>
              <w:tr2bl w:val="nil"/>
            </w:tcBorders>
            <w:vAlign w:val="center"/>
          </w:tcPr>
          <w:p w14:paraId="52F50D5D"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ND</w:t>
            </w:r>
          </w:p>
        </w:tc>
        <w:tc>
          <w:tcPr>
            <w:tcW w:w="466" w:type="pct"/>
            <w:tcBorders>
              <w:tl2br w:val="nil"/>
              <w:tr2bl w:val="nil"/>
            </w:tcBorders>
            <w:vAlign w:val="center"/>
          </w:tcPr>
          <w:p w14:paraId="1E0E95F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w:t>
            </w:r>
          </w:p>
        </w:tc>
      </w:tr>
      <w:tr w:rsidR="00503812" w:rsidRPr="00503812" w14:paraId="2DA80855" w14:textId="77777777" w:rsidTr="00C23047">
        <w:trPr>
          <w:trHeight w:val="369"/>
          <w:jc w:val="center"/>
        </w:trPr>
        <w:tc>
          <w:tcPr>
            <w:tcW w:w="474" w:type="pct"/>
            <w:vMerge/>
            <w:tcBorders>
              <w:tl2br w:val="nil"/>
              <w:tr2bl w:val="nil"/>
            </w:tcBorders>
            <w:vAlign w:val="center"/>
          </w:tcPr>
          <w:p w14:paraId="5DFFF44A" w14:textId="77777777" w:rsidR="005E3552" w:rsidRPr="00503812" w:rsidRDefault="005E3552"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3F4B9D0A" w14:textId="77777777" w:rsidR="005E3552" w:rsidRPr="00503812" w:rsidRDefault="005E3552"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951" w:type="pct"/>
            <w:tcBorders>
              <w:tl2br w:val="nil"/>
              <w:tr2bl w:val="nil"/>
            </w:tcBorders>
            <w:vAlign w:val="center"/>
          </w:tcPr>
          <w:p w14:paraId="52D4608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22YS04121-FQ3-1-2</w:t>
            </w:r>
          </w:p>
        </w:tc>
        <w:tc>
          <w:tcPr>
            <w:tcW w:w="456" w:type="pct"/>
            <w:tcBorders>
              <w:tl2br w:val="nil"/>
              <w:tr2bl w:val="nil"/>
            </w:tcBorders>
            <w:vAlign w:val="center"/>
          </w:tcPr>
          <w:p w14:paraId="3887D0FE"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14.33</w:t>
            </w:r>
          </w:p>
        </w:tc>
        <w:tc>
          <w:tcPr>
            <w:tcW w:w="548" w:type="pct"/>
            <w:tcBorders>
              <w:tl2br w:val="nil"/>
              <w:tr2bl w:val="nil"/>
            </w:tcBorders>
            <w:vAlign w:val="center"/>
          </w:tcPr>
          <w:p w14:paraId="4D6971B8"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5245.8</w:t>
            </w:r>
          </w:p>
        </w:tc>
        <w:tc>
          <w:tcPr>
            <w:tcW w:w="465" w:type="pct"/>
            <w:tcBorders>
              <w:tl2br w:val="nil"/>
              <w:tr2bl w:val="nil"/>
            </w:tcBorders>
            <w:vAlign w:val="center"/>
          </w:tcPr>
          <w:p w14:paraId="613C8AB1"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8.99</w:t>
            </w:r>
          </w:p>
        </w:tc>
        <w:tc>
          <w:tcPr>
            <w:tcW w:w="466" w:type="pct"/>
            <w:tcBorders>
              <w:tl2br w:val="nil"/>
              <w:tr2bl w:val="nil"/>
            </w:tcBorders>
            <w:vAlign w:val="center"/>
          </w:tcPr>
          <w:p w14:paraId="6AA182E3"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4.72x10</w:t>
            </w:r>
            <w:r w:rsidRPr="00503812">
              <w:rPr>
                <w:rFonts w:ascii="Times New Roman" w:hAnsi="Times New Roman" w:cs="Times New Roman"/>
                <w:bCs/>
                <w:sz w:val="21"/>
                <w:szCs w:val="21"/>
                <w:vertAlign w:val="superscript"/>
              </w:rPr>
              <w:t>-2</w:t>
            </w:r>
          </w:p>
        </w:tc>
        <w:tc>
          <w:tcPr>
            <w:tcW w:w="464" w:type="pct"/>
            <w:tcBorders>
              <w:tl2br w:val="nil"/>
              <w:tr2bl w:val="nil"/>
            </w:tcBorders>
            <w:vAlign w:val="center"/>
          </w:tcPr>
          <w:p w14:paraId="51272F7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ND</w:t>
            </w:r>
          </w:p>
        </w:tc>
        <w:tc>
          <w:tcPr>
            <w:tcW w:w="466" w:type="pct"/>
            <w:tcBorders>
              <w:tl2br w:val="nil"/>
              <w:tr2bl w:val="nil"/>
            </w:tcBorders>
            <w:vAlign w:val="center"/>
          </w:tcPr>
          <w:p w14:paraId="6754720B"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w:t>
            </w:r>
          </w:p>
        </w:tc>
      </w:tr>
      <w:tr w:rsidR="00503812" w:rsidRPr="00503812" w14:paraId="2DF75CED" w14:textId="77777777" w:rsidTr="00C23047">
        <w:trPr>
          <w:trHeight w:val="369"/>
          <w:jc w:val="center"/>
        </w:trPr>
        <w:tc>
          <w:tcPr>
            <w:tcW w:w="474" w:type="pct"/>
            <w:vMerge/>
            <w:tcBorders>
              <w:tl2br w:val="nil"/>
              <w:tr2bl w:val="nil"/>
            </w:tcBorders>
            <w:vAlign w:val="center"/>
          </w:tcPr>
          <w:p w14:paraId="225473C8" w14:textId="77777777" w:rsidR="005E3552" w:rsidRPr="00503812" w:rsidRDefault="005E3552"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1CEA7D66" w14:textId="77777777" w:rsidR="005E3552" w:rsidRPr="00503812" w:rsidRDefault="005E3552"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951" w:type="pct"/>
            <w:tcBorders>
              <w:tl2br w:val="nil"/>
              <w:tr2bl w:val="nil"/>
            </w:tcBorders>
            <w:vAlign w:val="center"/>
          </w:tcPr>
          <w:p w14:paraId="6AD97F4E"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22YS04121-FQ3-1-3</w:t>
            </w:r>
          </w:p>
        </w:tc>
        <w:tc>
          <w:tcPr>
            <w:tcW w:w="456" w:type="pct"/>
            <w:tcBorders>
              <w:tl2br w:val="nil"/>
              <w:tr2bl w:val="nil"/>
            </w:tcBorders>
            <w:vAlign w:val="center"/>
          </w:tcPr>
          <w:p w14:paraId="34F5B797"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14.44</w:t>
            </w:r>
          </w:p>
        </w:tc>
        <w:tc>
          <w:tcPr>
            <w:tcW w:w="548" w:type="pct"/>
            <w:tcBorders>
              <w:tl2br w:val="nil"/>
              <w:tr2bl w:val="nil"/>
            </w:tcBorders>
            <w:vAlign w:val="center"/>
          </w:tcPr>
          <w:p w14:paraId="5190F731"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5255.1</w:t>
            </w:r>
          </w:p>
        </w:tc>
        <w:tc>
          <w:tcPr>
            <w:tcW w:w="465" w:type="pct"/>
            <w:tcBorders>
              <w:tl2br w:val="nil"/>
              <w:tr2bl w:val="nil"/>
            </w:tcBorders>
            <w:vAlign w:val="center"/>
          </w:tcPr>
          <w:p w14:paraId="4167FCC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10.0</w:t>
            </w:r>
          </w:p>
        </w:tc>
        <w:tc>
          <w:tcPr>
            <w:tcW w:w="466" w:type="pct"/>
            <w:tcBorders>
              <w:tl2br w:val="nil"/>
              <w:tr2bl w:val="nil"/>
            </w:tcBorders>
            <w:vAlign w:val="center"/>
          </w:tcPr>
          <w:p w14:paraId="4D582572"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5.26x10</w:t>
            </w:r>
            <w:r w:rsidRPr="00503812">
              <w:rPr>
                <w:rFonts w:ascii="Times New Roman" w:hAnsi="Times New Roman" w:cs="Times New Roman"/>
                <w:bCs/>
                <w:sz w:val="21"/>
                <w:szCs w:val="21"/>
                <w:vertAlign w:val="superscript"/>
              </w:rPr>
              <w:t>-2</w:t>
            </w:r>
          </w:p>
        </w:tc>
        <w:tc>
          <w:tcPr>
            <w:tcW w:w="464" w:type="pct"/>
            <w:tcBorders>
              <w:tl2br w:val="nil"/>
              <w:tr2bl w:val="nil"/>
            </w:tcBorders>
            <w:vAlign w:val="center"/>
          </w:tcPr>
          <w:p w14:paraId="49A15C22"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ND</w:t>
            </w:r>
          </w:p>
        </w:tc>
        <w:tc>
          <w:tcPr>
            <w:tcW w:w="466" w:type="pct"/>
            <w:tcBorders>
              <w:tl2br w:val="nil"/>
              <w:tr2bl w:val="nil"/>
            </w:tcBorders>
            <w:vAlign w:val="center"/>
          </w:tcPr>
          <w:p w14:paraId="4E58566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w:t>
            </w:r>
          </w:p>
        </w:tc>
      </w:tr>
      <w:tr w:rsidR="00503812" w:rsidRPr="00503812" w14:paraId="207EBABE" w14:textId="77777777" w:rsidTr="00C23047">
        <w:trPr>
          <w:trHeight w:val="369"/>
          <w:jc w:val="center"/>
        </w:trPr>
        <w:tc>
          <w:tcPr>
            <w:tcW w:w="474" w:type="pct"/>
            <w:vMerge w:val="restart"/>
            <w:tcBorders>
              <w:tl2br w:val="nil"/>
              <w:tr2bl w:val="nil"/>
            </w:tcBorders>
            <w:vAlign w:val="center"/>
          </w:tcPr>
          <w:p w14:paraId="05B4A9B9" w14:textId="77777777" w:rsidR="005E3552" w:rsidRPr="00503812" w:rsidRDefault="005E3552"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2022.8.11</w:t>
            </w:r>
          </w:p>
        </w:tc>
        <w:tc>
          <w:tcPr>
            <w:tcW w:w="704" w:type="pct"/>
            <w:gridSpan w:val="2"/>
            <w:vMerge w:val="restart"/>
            <w:tcBorders>
              <w:tl2br w:val="nil"/>
              <w:tr2bl w:val="nil"/>
            </w:tcBorders>
            <w:vAlign w:val="center"/>
          </w:tcPr>
          <w:p w14:paraId="7EDFC577"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kern w:val="0"/>
                <w:sz w:val="21"/>
                <w:szCs w:val="21"/>
              </w:rPr>
              <w:t>实验室质检废气出口（</w:t>
            </w:r>
            <w:r w:rsidRPr="00503812">
              <w:rPr>
                <w:rFonts w:ascii="Times New Roman" w:hAnsi="Times New Roman" w:cs="Times New Roman"/>
                <w:bCs/>
                <w:kern w:val="0"/>
                <w:sz w:val="21"/>
                <w:szCs w:val="21"/>
              </w:rPr>
              <w:t>FQ3</w:t>
            </w:r>
            <w:r w:rsidRPr="00503812">
              <w:rPr>
                <w:rFonts w:ascii="Times New Roman" w:hAnsi="Times New Roman" w:cs="Times New Roman"/>
                <w:bCs/>
                <w:kern w:val="0"/>
                <w:sz w:val="21"/>
                <w:szCs w:val="21"/>
              </w:rPr>
              <w:t>）</w:t>
            </w:r>
          </w:p>
        </w:tc>
        <w:tc>
          <w:tcPr>
            <w:tcW w:w="951" w:type="pct"/>
            <w:tcBorders>
              <w:tl2br w:val="nil"/>
              <w:tr2bl w:val="nil"/>
            </w:tcBorders>
            <w:vAlign w:val="center"/>
          </w:tcPr>
          <w:p w14:paraId="69A76D53"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22YS04121-FQ3-2-1</w:t>
            </w:r>
          </w:p>
        </w:tc>
        <w:tc>
          <w:tcPr>
            <w:tcW w:w="456" w:type="pct"/>
            <w:tcBorders>
              <w:tl2br w:val="nil"/>
              <w:tr2bl w:val="nil"/>
            </w:tcBorders>
            <w:vAlign w:val="center"/>
          </w:tcPr>
          <w:p w14:paraId="5719F62C"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14.39</w:t>
            </w:r>
          </w:p>
        </w:tc>
        <w:tc>
          <w:tcPr>
            <w:tcW w:w="548" w:type="pct"/>
            <w:tcBorders>
              <w:tl2br w:val="nil"/>
              <w:tr2bl w:val="nil"/>
            </w:tcBorders>
            <w:vAlign w:val="center"/>
          </w:tcPr>
          <w:p w14:paraId="1A05DAD7"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5259.2</w:t>
            </w:r>
          </w:p>
        </w:tc>
        <w:tc>
          <w:tcPr>
            <w:tcW w:w="465" w:type="pct"/>
            <w:tcBorders>
              <w:tl2br w:val="nil"/>
              <w:tr2bl w:val="nil"/>
            </w:tcBorders>
            <w:vAlign w:val="center"/>
          </w:tcPr>
          <w:p w14:paraId="6DA9305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11.2</w:t>
            </w:r>
          </w:p>
        </w:tc>
        <w:tc>
          <w:tcPr>
            <w:tcW w:w="466" w:type="pct"/>
            <w:tcBorders>
              <w:tl2br w:val="nil"/>
              <w:tr2bl w:val="nil"/>
            </w:tcBorders>
            <w:vAlign w:val="center"/>
          </w:tcPr>
          <w:p w14:paraId="0EAF4E79"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5.89x10</w:t>
            </w:r>
            <w:r w:rsidRPr="00503812">
              <w:rPr>
                <w:rFonts w:ascii="Times New Roman" w:hAnsi="Times New Roman" w:cs="Times New Roman"/>
                <w:bCs/>
                <w:sz w:val="21"/>
                <w:szCs w:val="21"/>
                <w:vertAlign w:val="superscript"/>
              </w:rPr>
              <w:t>-2</w:t>
            </w:r>
          </w:p>
        </w:tc>
        <w:tc>
          <w:tcPr>
            <w:tcW w:w="464" w:type="pct"/>
            <w:tcBorders>
              <w:tl2br w:val="nil"/>
              <w:tr2bl w:val="nil"/>
            </w:tcBorders>
            <w:vAlign w:val="center"/>
          </w:tcPr>
          <w:p w14:paraId="7662308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ND</w:t>
            </w:r>
          </w:p>
        </w:tc>
        <w:tc>
          <w:tcPr>
            <w:tcW w:w="466" w:type="pct"/>
            <w:tcBorders>
              <w:tl2br w:val="nil"/>
              <w:tr2bl w:val="nil"/>
            </w:tcBorders>
            <w:vAlign w:val="center"/>
          </w:tcPr>
          <w:p w14:paraId="2FEC8A3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w:t>
            </w:r>
          </w:p>
        </w:tc>
      </w:tr>
      <w:tr w:rsidR="00503812" w:rsidRPr="00503812" w14:paraId="3336AD8E" w14:textId="77777777" w:rsidTr="00C23047">
        <w:trPr>
          <w:trHeight w:val="369"/>
          <w:jc w:val="center"/>
        </w:trPr>
        <w:tc>
          <w:tcPr>
            <w:tcW w:w="474" w:type="pct"/>
            <w:vMerge/>
            <w:tcBorders>
              <w:tl2br w:val="nil"/>
              <w:tr2bl w:val="nil"/>
            </w:tcBorders>
            <w:vAlign w:val="center"/>
          </w:tcPr>
          <w:p w14:paraId="38CEDA4C" w14:textId="77777777" w:rsidR="005E3552" w:rsidRPr="00503812" w:rsidRDefault="005E3552"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72997630" w14:textId="77777777" w:rsidR="005E3552" w:rsidRPr="00503812" w:rsidRDefault="005E3552" w:rsidP="00C23047">
            <w:pPr>
              <w:pStyle w:val="bt1"/>
              <w:spacing w:before="0" w:line="240" w:lineRule="auto"/>
              <w:rPr>
                <w:rFonts w:ascii="Times New Roman" w:eastAsiaTheme="minorEastAsia" w:hAnsi="Times New Roman" w:cs="Times New Roman"/>
                <w:bCs/>
                <w:color w:val="auto"/>
                <w:w w:val="100"/>
                <w:sz w:val="21"/>
                <w:szCs w:val="21"/>
              </w:rPr>
            </w:pPr>
          </w:p>
        </w:tc>
        <w:tc>
          <w:tcPr>
            <w:tcW w:w="951" w:type="pct"/>
            <w:tcBorders>
              <w:tl2br w:val="nil"/>
              <w:tr2bl w:val="nil"/>
            </w:tcBorders>
            <w:vAlign w:val="center"/>
          </w:tcPr>
          <w:p w14:paraId="045814D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22YS04121-FQ3-2-2</w:t>
            </w:r>
          </w:p>
        </w:tc>
        <w:tc>
          <w:tcPr>
            <w:tcW w:w="456" w:type="pct"/>
            <w:tcBorders>
              <w:tl2br w:val="nil"/>
              <w:tr2bl w:val="nil"/>
            </w:tcBorders>
            <w:vAlign w:val="center"/>
          </w:tcPr>
          <w:p w14:paraId="42232F5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14.11</w:t>
            </w:r>
          </w:p>
        </w:tc>
        <w:tc>
          <w:tcPr>
            <w:tcW w:w="548" w:type="pct"/>
            <w:tcBorders>
              <w:tl2br w:val="nil"/>
              <w:tr2bl w:val="nil"/>
            </w:tcBorders>
            <w:vAlign w:val="center"/>
          </w:tcPr>
          <w:p w14:paraId="5ADB7318"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5154.0</w:t>
            </w:r>
          </w:p>
        </w:tc>
        <w:tc>
          <w:tcPr>
            <w:tcW w:w="465" w:type="pct"/>
            <w:tcBorders>
              <w:tl2br w:val="nil"/>
              <w:tr2bl w:val="nil"/>
            </w:tcBorders>
            <w:vAlign w:val="center"/>
          </w:tcPr>
          <w:p w14:paraId="2FDB47CC"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10.8</w:t>
            </w:r>
          </w:p>
        </w:tc>
        <w:tc>
          <w:tcPr>
            <w:tcW w:w="466" w:type="pct"/>
            <w:tcBorders>
              <w:tl2br w:val="nil"/>
              <w:tr2bl w:val="nil"/>
            </w:tcBorders>
            <w:vAlign w:val="center"/>
          </w:tcPr>
          <w:p w14:paraId="0A5E1C0E"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5.57x10</w:t>
            </w:r>
            <w:r w:rsidRPr="00503812">
              <w:rPr>
                <w:rFonts w:ascii="Times New Roman" w:hAnsi="Times New Roman" w:cs="Times New Roman"/>
                <w:bCs/>
                <w:sz w:val="21"/>
                <w:szCs w:val="21"/>
                <w:vertAlign w:val="superscript"/>
              </w:rPr>
              <w:t>-2</w:t>
            </w:r>
          </w:p>
        </w:tc>
        <w:tc>
          <w:tcPr>
            <w:tcW w:w="464" w:type="pct"/>
            <w:tcBorders>
              <w:tl2br w:val="nil"/>
              <w:tr2bl w:val="nil"/>
            </w:tcBorders>
            <w:vAlign w:val="center"/>
          </w:tcPr>
          <w:p w14:paraId="5766E86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ND</w:t>
            </w:r>
          </w:p>
        </w:tc>
        <w:tc>
          <w:tcPr>
            <w:tcW w:w="466" w:type="pct"/>
            <w:tcBorders>
              <w:tl2br w:val="nil"/>
              <w:tr2bl w:val="nil"/>
            </w:tcBorders>
            <w:vAlign w:val="center"/>
          </w:tcPr>
          <w:p w14:paraId="21ED99EC"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w:t>
            </w:r>
          </w:p>
        </w:tc>
      </w:tr>
      <w:tr w:rsidR="00503812" w:rsidRPr="00503812" w14:paraId="098ACB97" w14:textId="77777777" w:rsidTr="00C23047">
        <w:trPr>
          <w:trHeight w:val="369"/>
          <w:jc w:val="center"/>
        </w:trPr>
        <w:tc>
          <w:tcPr>
            <w:tcW w:w="474" w:type="pct"/>
            <w:vMerge/>
            <w:tcBorders>
              <w:tl2br w:val="nil"/>
              <w:tr2bl w:val="nil"/>
            </w:tcBorders>
            <w:vAlign w:val="center"/>
          </w:tcPr>
          <w:p w14:paraId="53ACEA9D" w14:textId="77777777" w:rsidR="005E3552" w:rsidRPr="00503812" w:rsidRDefault="005E3552" w:rsidP="00C23047">
            <w:pPr>
              <w:pStyle w:val="bt1"/>
              <w:spacing w:before="0" w:line="240" w:lineRule="auto"/>
              <w:rPr>
                <w:rFonts w:ascii="Times New Roman" w:eastAsiaTheme="minorEastAsia" w:hAnsi="Times New Roman" w:cs="Times New Roman"/>
                <w:bCs/>
                <w:color w:val="auto"/>
                <w:spacing w:val="0"/>
                <w:w w:val="100"/>
                <w:kern w:val="2"/>
                <w:sz w:val="21"/>
                <w:szCs w:val="21"/>
              </w:rPr>
            </w:pPr>
          </w:p>
        </w:tc>
        <w:tc>
          <w:tcPr>
            <w:tcW w:w="704" w:type="pct"/>
            <w:gridSpan w:val="2"/>
            <w:vMerge/>
            <w:tcBorders>
              <w:tl2br w:val="nil"/>
              <w:tr2bl w:val="nil"/>
            </w:tcBorders>
            <w:vAlign w:val="center"/>
          </w:tcPr>
          <w:p w14:paraId="2BB1748F" w14:textId="77777777" w:rsidR="005E3552" w:rsidRPr="00503812" w:rsidRDefault="005E3552" w:rsidP="00C23047">
            <w:pPr>
              <w:pStyle w:val="bt1"/>
              <w:spacing w:before="0" w:line="240" w:lineRule="auto"/>
              <w:rPr>
                <w:rFonts w:ascii="Times New Roman" w:eastAsiaTheme="minorEastAsia" w:hAnsi="Times New Roman" w:cs="Times New Roman"/>
                <w:bCs/>
                <w:color w:val="auto"/>
                <w:w w:val="100"/>
                <w:sz w:val="21"/>
                <w:szCs w:val="21"/>
              </w:rPr>
            </w:pPr>
          </w:p>
        </w:tc>
        <w:tc>
          <w:tcPr>
            <w:tcW w:w="951" w:type="pct"/>
            <w:tcBorders>
              <w:tl2br w:val="nil"/>
              <w:tr2bl w:val="nil"/>
            </w:tcBorders>
            <w:vAlign w:val="center"/>
          </w:tcPr>
          <w:p w14:paraId="51D15E8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22YS04121-FQ3-2-3</w:t>
            </w:r>
          </w:p>
        </w:tc>
        <w:tc>
          <w:tcPr>
            <w:tcW w:w="456" w:type="pct"/>
            <w:tcBorders>
              <w:tl2br w:val="nil"/>
              <w:tr2bl w:val="nil"/>
            </w:tcBorders>
            <w:vAlign w:val="center"/>
          </w:tcPr>
          <w:p w14:paraId="68242CF1"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14.37</w:t>
            </w:r>
          </w:p>
        </w:tc>
        <w:tc>
          <w:tcPr>
            <w:tcW w:w="548" w:type="pct"/>
            <w:tcBorders>
              <w:tl2br w:val="nil"/>
              <w:tr2bl w:val="nil"/>
            </w:tcBorders>
            <w:vAlign w:val="center"/>
          </w:tcPr>
          <w:p w14:paraId="4EDD19D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5232.6</w:t>
            </w:r>
          </w:p>
        </w:tc>
        <w:tc>
          <w:tcPr>
            <w:tcW w:w="465" w:type="pct"/>
            <w:tcBorders>
              <w:tl2br w:val="nil"/>
              <w:tr2bl w:val="nil"/>
            </w:tcBorders>
            <w:vAlign w:val="center"/>
          </w:tcPr>
          <w:p w14:paraId="1334B2A9"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10.5</w:t>
            </w:r>
          </w:p>
        </w:tc>
        <w:tc>
          <w:tcPr>
            <w:tcW w:w="466" w:type="pct"/>
            <w:tcBorders>
              <w:tl2br w:val="nil"/>
              <w:tr2bl w:val="nil"/>
            </w:tcBorders>
            <w:vAlign w:val="center"/>
          </w:tcPr>
          <w:p w14:paraId="67B6AC4C"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5.49x10</w:t>
            </w:r>
            <w:r w:rsidRPr="00503812">
              <w:rPr>
                <w:rFonts w:ascii="Times New Roman" w:hAnsi="Times New Roman" w:cs="Times New Roman"/>
                <w:bCs/>
                <w:sz w:val="21"/>
                <w:szCs w:val="21"/>
                <w:vertAlign w:val="superscript"/>
              </w:rPr>
              <w:t>-2</w:t>
            </w:r>
          </w:p>
        </w:tc>
        <w:tc>
          <w:tcPr>
            <w:tcW w:w="464" w:type="pct"/>
            <w:tcBorders>
              <w:tl2br w:val="nil"/>
              <w:tr2bl w:val="nil"/>
            </w:tcBorders>
            <w:vAlign w:val="center"/>
          </w:tcPr>
          <w:p w14:paraId="65FCD492"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ND</w:t>
            </w:r>
          </w:p>
        </w:tc>
        <w:tc>
          <w:tcPr>
            <w:tcW w:w="466" w:type="pct"/>
            <w:tcBorders>
              <w:tl2br w:val="nil"/>
              <w:tr2bl w:val="nil"/>
            </w:tcBorders>
            <w:vAlign w:val="center"/>
          </w:tcPr>
          <w:p w14:paraId="2F73D3A2"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N</w:t>
            </w:r>
          </w:p>
        </w:tc>
      </w:tr>
      <w:tr w:rsidR="00503812" w:rsidRPr="00503812" w14:paraId="77EFFB93" w14:textId="77777777" w:rsidTr="00C23047">
        <w:trPr>
          <w:trHeight w:val="369"/>
          <w:jc w:val="center"/>
        </w:trPr>
        <w:tc>
          <w:tcPr>
            <w:tcW w:w="2130" w:type="pct"/>
            <w:gridSpan w:val="4"/>
            <w:tcBorders>
              <w:tl2br w:val="nil"/>
              <w:tr2bl w:val="nil"/>
            </w:tcBorders>
            <w:vAlign w:val="center"/>
          </w:tcPr>
          <w:p w14:paraId="2CB11C4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方法检出限</w:t>
            </w:r>
          </w:p>
        </w:tc>
        <w:tc>
          <w:tcPr>
            <w:tcW w:w="456" w:type="pct"/>
            <w:tcBorders>
              <w:tl2br w:val="nil"/>
              <w:tr2bl w:val="nil"/>
            </w:tcBorders>
            <w:vAlign w:val="center"/>
          </w:tcPr>
          <w:p w14:paraId="2195862A"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548" w:type="pct"/>
            <w:tcBorders>
              <w:tl2br w:val="nil"/>
              <w:tr2bl w:val="nil"/>
            </w:tcBorders>
            <w:vAlign w:val="center"/>
          </w:tcPr>
          <w:p w14:paraId="0048B49B"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5" w:type="pct"/>
            <w:tcBorders>
              <w:tl2br w:val="nil"/>
              <w:tr2bl w:val="nil"/>
            </w:tcBorders>
            <w:vAlign w:val="center"/>
          </w:tcPr>
          <w:p w14:paraId="00454C6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0.25</w:t>
            </w:r>
          </w:p>
        </w:tc>
        <w:tc>
          <w:tcPr>
            <w:tcW w:w="466" w:type="pct"/>
            <w:tcBorders>
              <w:tl2br w:val="nil"/>
              <w:tr2bl w:val="nil"/>
            </w:tcBorders>
            <w:vAlign w:val="center"/>
          </w:tcPr>
          <w:p w14:paraId="7D90670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4" w:type="pct"/>
            <w:tcBorders>
              <w:tl2br w:val="nil"/>
              <w:tr2bl w:val="nil"/>
            </w:tcBorders>
            <w:vAlign w:val="center"/>
          </w:tcPr>
          <w:p w14:paraId="27CC6EF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w:t>
            </w:r>
          </w:p>
        </w:tc>
        <w:tc>
          <w:tcPr>
            <w:tcW w:w="466" w:type="pct"/>
            <w:tcBorders>
              <w:tl2br w:val="nil"/>
              <w:tr2bl w:val="nil"/>
            </w:tcBorders>
            <w:vAlign w:val="center"/>
          </w:tcPr>
          <w:p w14:paraId="68C8BC62"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r>
      <w:tr w:rsidR="00503812" w:rsidRPr="00503812" w14:paraId="0709FFE5" w14:textId="77777777" w:rsidTr="00C23047">
        <w:trPr>
          <w:trHeight w:val="369"/>
          <w:jc w:val="center"/>
        </w:trPr>
        <w:tc>
          <w:tcPr>
            <w:tcW w:w="2130" w:type="pct"/>
            <w:gridSpan w:val="4"/>
            <w:tcBorders>
              <w:tl2br w:val="nil"/>
              <w:tr2bl w:val="nil"/>
            </w:tcBorders>
            <w:vAlign w:val="center"/>
          </w:tcPr>
          <w:p w14:paraId="4C933FE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评价标准值</w:t>
            </w:r>
          </w:p>
        </w:tc>
        <w:tc>
          <w:tcPr>
            <w:tcW w:w="456" w:type="pct"/>
            <w:tcBorders>
              <w:tl2br w:val="nil"/>
              <w:tr2bl w:val="nil"/>
            </w:tcBorders>
            <w:vAlign w:val="center"/>
          </w:tcPr>
          <w:p w14:paraId="48071A05"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548" w:type="pct"/>
            <w:tcBorders>
              <w:tl2br w:val="nil"/>
              <w:tr2bl w:val="nil"/>
            </w:tcBorders>
            <w:vAlign w:val="center"/>
          </w:tcPr>
          <w:p w14:paraId="537E05E3"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5" w:type="pct"/>
            <w:tcBorders>
              <w:tl2br w:val="nil"/>
              <w:tr2bl w:val="nil"/>
            </w:tcBorders>
            <w:vAlign w:val="center"/>
          </w:tcPr>
          <w:p w14:paraId="24B4A7AA"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30</w:t>
            </w:r>
          </w:p>
        </w:tc>
        <w:tc>
          <w:tcPr>
            <w:tcW w:w="466" w:type="pct"/>
            <w:tcBorders>
              <w:tl2br w:val="nil"/>
              <w:tr2bl w:val="nil"/>
            </w:tcBorders>
            <w:vAlign w:val="center"/>
          </w:tcPr>
          <w:p w14:paraId="4190E233"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w:t>
            </w:r>
          </w:p>
        </w:tc>
        <w:tc>
          <w:tcPr>
            <w:tcW w:w="464" w:type="pct"/>
            <w:tcBorders>
              <w:tl2br w:val="nil"/>
              <w:tr2bl w:val="nil"/>
            </w:tcBorders>
            <w:vAlign w:val="center"/>
          </w:tcPr>
          <w:p w14:paraId="6E42964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190</w:t>
            </w:r>
          </w:p>
        </w:tc>
        <w:tc>
          <w:tcPr>
            <w:tcW w:w="466" w:type="pct"/>
            <w:tcBorders>
              <w:tl2br w:val="nil"/>
              <w:tr2bl w:val="nil"/>
            </w:tcBorders>
            <w:vAlign w:val="center"/>
          </w:tcPr>
          <w:p w14:paraId="0B8BA372"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5.5</w:t>
            </w:r>
          </w:p>
        </w:tc>
      </w:tr>
      <w:tr w:rsidR="00503812" w:rsidRPr="00503812" w14:paraId="33F2F3D7" w14:textId="77777777" w:rsidTr="00C23047">
        <w:trPr>
          <w:trHeight w:val="369"/>
          <w:jc w:val="center"/>
        </w:trPr>
        <w:tc>
          <w:tcPr>
            <w:tcW w:w="566" w:type="pct"/>
            <w:gridSpan w:val="2"/>
            <w:tcBorders>
              <w:tl2br w:val="nil"/>
              <w:tr2bl w:val="nil"/>
            </w:tcBorders>
            <w:vAlign w:val="center"/>
          </w:tcPr>
          <w:p w14:paraId="25AA9F8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评价依据</w:t>
            </w:r>
          </w:p>
        </w:tc>
        <w:tc>
          <w:tcPr>
            <w:tcW w:w="4433" w:type="pct"/>
            <w:gridSpan w:val="8"/>
            <w:tcBorders>
              <w:tl2br w:val="nil"/>
              <w:tr2bl w:val="nil"/>
            </w:tcBorders>
            <w:vAlign w:val="center"/>
          </w:tcPr>
          <w:p w14:paraId="1DB5CAE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氨：《制药工业大气污染物排放标准》（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中标准限值；</w:t>
            </w:r>
          </w:p>
          <w:p w14:paraId="62355B0D"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甲醇：《大气污染物综合排放标准》（</w:t>
            </w:r>
            <w:r w:rsidRPr="00503812">
              <w:rPr>
                <w:rFonts w:ascii="Times New Roman" w:hAnsi="Times New Roman" w:cs="Times New Roman"/>
                <w:bCs/>
                <w:sz w:val="21"/>
                <w:szCs w:val="21"/>
              </w:rPr>
              <w:t>DB 50/418-2016</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中标准限值。</w:t>
            </w:r>
          </w:p>
        </w:tc>
      </w:tr>
      <w:tr w:rsidR="00503812" w:rsidRPr="00503812" w14:paraId="79B9871B" w14:textId="77777777" w:rsidTr="00C23047">
        <w:trPr>
          <w:trHeight w:val="369"/>
          <w:jc w:val="center"/>
        </w:trPr>
        <w:tc>
          <w:tcPr>
            <w:tcW w:w="566" w:type="pct"/>
            <w:gridSpan w:val="2"/>
            <w:tcBorders>
              <w:tl2br w:val="nil"/>
              <w:tr2bl w:val="nil"/>
            </w:tcBorders>
            <w:vAlign w:val="center"/>
          </w:tcPr>
          <w:p w14:paraId="0A814B16"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检测结论</w:t>
            </w:r>
          </w:p>
        </w:tc>
        <w:tc>
          <w:tcPr>
            <w:tcW w:w="4433" w:type="pct"/>
            <w:gridSpan w:val="8"/>
            <w:tcBorders>
              <w:tl2br w:val="nil"/>
              <w:tr2bl w:val="nil"/>
            </w:tcBorders>
            <w:vAlign w:val="center"/>
          </w:tcPr>
          <w:p w14:paraId="1D2A4583"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 xml:space="preserve">  </w:t>
            </w:r>
            <w:r w:rsidRPr="00503812">
              <w:rPr>
                <w:rFonts w:ascii="Times New Roman" w:hAnsi="Times New Roman" w:cs="Times New Roman"/>
                <w:bCs/>
                <w:sz w:val="21"/>
                <w:szCs w:val="21"/>
              </w:rPr>
              <w:t>此次检测，</w:t>
            </w:r>
            <w:r w:rsidRPr="00503812">
              <w:rPr>
                <w:rFonts w:ascii="Times New Roman" w:hAnsi="Times New Roman" w:cs="Times New Roman"/>
                <w:bCs/>
                <w:kern w:val="0"/>
                <w:sz w:val="21"/>
                <w:szCs w:val="21"/>
              </w:rPr>
              <w:t>实验室质检废气出口（</w:t>
            </w:r>
            <w:r w:rsidRPr="00503812">
              <w:rPr>
                <w:rFonts w:ascii="Times New Roman" w:hAnsi="Times New Roman" w:cs="Times New Roman"/>
                <w:bCs/>
                <w:kern w:val="0"/>
                <w:sz w:val="21"/>
                <w:szCs w:val="21"/>
              </w:rPr>
              <w:t>FQ3</w:t>
            </w:r>
            <w:r w:rsidRPr="00503812">
              <w:rPr>
                <w:rFonts w:ascii="Times New Roman" w:hAnsi="Times New Roman" w:cs="Times New Roman"/>
                <w:bCs/>
                <w:kern w:val="0"/>
                <w:sz w:val="21"/>
                <w:szCs w:val="21"/>
              </w:rPr>
              <w:t>）排放的废气中氨检测结果满足</w:t>
            </w:r>
            <w:r w:rsidRPr="00503812">
              <w:rPr>
                <w:rFonts w:ascii="Times New Roman" w:hAnsi="Times New Roman" w:cs="Times New Roman"/>
                <w:bCs/>
                <w:sz w:val="21"/>
                <w:szCs w:val="21"/>
              </w:rPr>
              <w:t>《制药工业大气污染物排放标准》（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中标准要求；甲醇检测结果满足《大气污染物综合排放标准》（</w:t>
            </w:r>
            <w:r w:rsidRPr="00503812">
              <w:rPr>
                <w:rFonts w:ascii="Times New Roman" w:hAnsi="Times New Roman" w:cs="Times New Roman"/>
                <w:bCs/>
                <w:sz w:val="21"/>
                <w:szCs w:val="21"/>
              </w:rPr>
              <w:t>DB 50/418-2016</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中标准要求。</w:t>
            </w:r>
          </w:p>
        </w:tc>
      </w:tr>
      <w:tr w:rsidR="00503812" w:rsidRPr="00503812" w14:paraId="29058B39" w14:textId="77777777" w:rsidTr="00C23047">
        <w:trPr>
          <w:trHeight w:val="369"/>
          <w:jc w:val="center"/>
        </w:trPr>
        <w:tc>
          <w:tcPr>
            <w:tcW w:w="566" w:type="pct"/>
            <w:gridSpan w:val="2"/>
            <w:tcBorders>
              <w:tl2br w:val="nil"/>
              <w:tr2bl w:val="nil"/>
            </w:tcBorders>
            <w:vAlign w:val="center"/>
          </w:tcPr>
          <w:p w14:paraId="5D8112D0"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备注</w:t>
            </w:r>
          </w:p>
        </w:tc>
        <w:tc>
          <w:tcPr>
            <w:tcW w:w="4433" w:type="pct"/>
            <w:gridSpan w:val="8"/>
            <w:tcBorders>
              <w:tl2br w:val="nil"/>
              <w:tr2bl w:val="nil"/>
            </w:tcBorders>
            <w:vAlign w:val="center"/>
          </w:tcPr>
          <w:p w14:paraId="3BBBA714"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排气筒高度介于</w:t>
            </w:r>
            <w:r w:rsidRPr="00503812">
              <w:rPr>
                <w:rFonts w:ascii="Times New Roman" w:hAnsi="Times New Roman" w:cs="Times New Roman"/>
                <w:bCs/>
                <w:sz w:val="21"/>
                <w:szCs w:val="21"/>
              </w:rPr>
              <w:t>15m-20m</w:t>
            </w:r>
            <w:r w:rsidRPr="00503812">
              <w:rPr>
                <w:rFonts w:ascii="Times New Roman" w:hAnsi="Times New Roman" w:cs="Times New Roman"/>
                <w:bCs/>
                <w:sz w:val="21"/>
                <w:szCs w:val="21"/>
              </w:rPr>
              <w:t>之间，排放速率限值按照内插法计算后执行。</w:t>
            </w:r>
          </w:p>
        </w:tc>
      </w:tr>
    </w:tbl>
    <w:p w14:paraId="7DD26FAE" w14:textId="05F905D7" w:rsidR="00C14358" w:rsidRPr="00503812" w:rsidRDefault="00C14358">
      <w:pPr>
        <w:adjustRightInd w:val="0"/>
        <w:snapToGrid w:val="0"/>
        <w:jc w:val="center"/>
        <w:rPr>
          <w:rFonts w:ascii="Times New Roman" w:eastAsia="宋体" w:hAnsi="Times New Roman" w:cs="Times New Roman"/>
          <w:b/>
        </w:rPr>
      </w:pPr>
      <w:r w:rsidRPr="00503812">
        <w:rPr>
          <w:rFonts w:ascii="Times New Roman" w:eastAsia="宋体" w:hAnsi="Times New Roman" w:cs="Times New Roman"/>
          <w:b/>
        </w:rPr>
        <w:br w:type="page"/>
      </w:r>
    </w:p>
    <w:p w14:paraId="0CDB246B" w14:textId="1718A1D8" w:rsidR="00C77C16" w:rsidRPr="00503812" w:rsidRDefault="00C77C16">
      <w:pPr>
        <w:pStyle w:val="2"/>
        <w:rPr>
          <w:rFonts w:cs="Times New Roman"/>
        </w:rPr>
        <w:sectPr w:rsidR="00C77C16" w:rsidRPr="00503812" w:rsidSect="00C14358">
          <w:pgSz w:w="16838" w:h="11906" w:orient="landscape"/>
          <w:pgMar w:top="1134" w:right="1134" w:bottom="1134" w:left="1134" w:header="851" w:footer="510" w:gutter="0"/>
          <w:cols w:space="720"/>
          <w:docGrid w:type="lines" w:linePitch="326"/>
        </w:sectPr>
      </w:pPr>
    </w:p>
    <w:p w14:paraId="6DF2BC97" w14:textId="64653107" w:rsidR="004F1C6F" w:rsidRPr="00503812" w:rsidRDefault="004F1C6F" w:rsidP="004F1C6F">
      <w:pPr>
        <w:spacing w:line="480" w:lineRule="exact"/>
        <w:jc w:val="center"/>
        <w:rPr>
          <w:rFonts w:ascii="Times New Roman" w:eastAsia="宋体" w:hAnsi="Times New Roman" w:cs="Times New Roman"/>
          <w:b/>
        </w:rPr>
      </w:pPr>
      <w:r w:rsidRPr="00503812">
        <w:rPr>
          <w:rFonts w:ascii="Times New Roman" w:eastAsia="宋体" w:hAnsi="Times New Roman" w:cs="Times New Roman"/>
          <w:b/>
        </w:rPr>
        <w:lastRenderedPageBreak/>
        <w:t>表</w:t>
      </w:r>
      <w:r w:rsidR="004867F3" w:rsidRPr="00503812">
        <w:rPr>
          <w:rFonts w:ascii="Times New Roman" w:eastAsia="宋体" w:hAnsi="Times New Roman" w:cs="Times New Roman"/>
          <w:b/>
        </w:rPr>
        <w:t>9.3-</w:t>
      </w:r>
      <w:r w:rsidR="005E3552" w:rsidRPr="00503812">
        <w:rPr>
          <w:rFonts w:ascii="Times New Roman" w:eastAsia="宋体" w:hAnsi="Times New Roman" w:cs="Times New Roman"/>
          <w:b/>
        </w:rPr>
        <w:t>4</w:t>
      </w:r>
      <w:r w:rsidRPr="00503812">
        <w:rPr>
          <w:rFonts w:ascii="Times New Roman" w:eastAsia="宋体" w:hAnsi="Times New Roman" w:cs="Times New Roman"/>
          <w:b/>
        </w:rPr>
        <w:t xml:space="preserve">    </w:t>
      </w:r>
      <w:r w:rsidRPr="00503812">
        <w:rPr>
          <w:rFonts w:ascii="Times New Roman" w:eastAsia="宋体" w:hAnsi="Times New Roman" w:cs="Times New Roman"/>
          <w:b/>
        </w:rPr>
        <w:t>废气无组织</w:t>
      </w:r>
      <w:r w:rsidR="005E3552" w:rsidRPr="00503812">
        <w:rPr>
          <w:rFonts w:ascii="Times New Roman" w:eastAsia="宋体" w:hAnsi="Times New Roman" w:cs="Times New Roman" w:hint="eastAsia"/>
          <w:b/>
        </w:rPr>
        <w:t>（厂界）</w:t>
      </w:r>
      <w:r w:rsidRPr="00503812">
        <w:rPr>
          <w:rFonts w:ascii="Times New Roman" w:eastAsia="宋体" w:hAnsi="Times New Roman" w:cs="Times New Roman"/>
          <w:b/>
        </w:rPr>
        <w:t>检测结果一览表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5"/>
        <w:gridCol w:w="741"/>
        <w:gridCol w:w="247"/>
        <w:gridCol w:w="1929"/>
        <w:gridCol w:w="900"/>
        <w:gridCol w:w="796"/>
        <w:gridCol w:w="1151"/>
        <w:gridCol w:w="813"/>
        <w:gridCol w:w="1000"/>
      </w:tblGrid>
      <w:tr w:rsidR="00503812" w:rsidRPr="00503812" w14:paraId="715F7691" w14:textId="77777777" w:rsidTr="005E3552">
        <w:trPr>
          <w:trHeight w:val="369"/>
          <w:tblHeader/>
          <w:jc w:val="center"/>
        </w:trPr>
        <w:tc>
          <w:tcPr>
            <w:tcW w:w="723" w:type="dxa"/>
            <w:vMerge w:val="restart"/>
            <w:tcBorders>
              <w:tl2br w:val="nil"/>
              <w:tr2bl w:val="nil"/>
            </w:tcBorders>
            <w:vAlign w:val="center"/>
          </w:tcPr>
          <w:p w14:paraId="100D36AB"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检测</w:t>
            </w:r>
          </w:p>
          <w:p w14:paraId="65F6EE13"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日期</w:t>
            </w:r>
          </w:p>
        </w:tc>
        <w:tc>
          <w:tcPr>
            <w:tcW w:w="3011" w:type="dxa"/>
            <w:gridSpan w:val="3"/>
            <w:vMerge w:val="restart"/>
            <w:tcBorders>
              <w:tl2br w:val="nil"/>
              <w:tr2bl w:val="nil"/>
            </w:tcBorders>
            <w:vAlign w:val="center"/>
          </w:tcPr>
          <w:p w14:paraId="4D183255"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测点位置及编号</w:t>
            </w:r>
          </w:p>
        </w:tc>
        <w:tc>
          <w:tcPr>
            <w:tcW w:w="926" w:type="dxa"/>
            <w:tcBorders>
              <w:tl2br w:val="nil"/>
              <w:tr2bl w:val="nil"/>
            </w:tcBorders>
            <w:vAlign w:val="center"/>
          </w:tcPr>
          <w:p w14:paraId="344FC225"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sz w:val="21"/>
                <w:szCs w:val="21"/>
              </w:rPr>
              <w:t>氨</w:t>
            </w:r>
          </w:p>
        </w:tc>
        <w:tc>
          <w:tcPr>
            <w:tcW w:w="818" w:type="dxa"/>
            <w:tcBorders>
              <w:tl2br w:val="nil"/>
              <w:tr2bl w:val="nil"/>
            </w:tcBorders>
            <w:vAlign w:val="center"/>
          </w:tcPr>
          <w:p w14:paraId="72D7C20E" w14:textId="77777777" w:rsidR="005E3552" w:rsidRPr="00503812" w:rsidRDefault="005E3552" w:rsidP="00C23047">
            <w:pPr>
              <w:tabs>
                <w:tab w:val="left" w:pos="2160"/>
              </w:tabs>
              <w:jc w:val="center"/>
              <w:rPr>
                <w:rFonts w:ascii="Times New Roman" w:hAnsi="Times New Roman" w:cs="Times New Roman"/>
                <w:bCs/>
                <w:sz w:val="21"/>
                <w:szCs w:val="21"/>
              </w:rPr>
            </w:pPr>
            <w:r w:rsidRPr="00503812">
              <w:rPr>
                <w:rFonts w:ascii="Times New Roman" w:hAnsi="Times New Roman" w:cs="Times New Roman"/>
                <w:bCs/>
                <w:sz w:val="21"/>
                <w:szCs w:val="21"/>
              </w:rPr>
              <w:t>硫化氢</w:t>
            </w:r>
          </w:p>
        </w:tc>
        <w:tc>
          <w:tcPr>
            <w:tcW w:w="1186" w:type="dxa"/>
            <w:tcBorders>
              <w:tl2br w:val="nil"/>
              <w:tr2bl w:val="nil"/>
            </w:tcBorders>
            <w:vAlign w:val="center"/>
          </w:tcPr>
          <w:p w14:paraId="5A3C9144" w14:textId="77777777" w:rsidR="005E3552" w:rsidRPr="00503812" w:rsidRDefault="005E3552" w:rsidP="00C23047">
            <w:pPr>
              <w:tabs>
                <w:tab w:val="left" w:pos="2160"/>
              </w:tabs>
              <w:jc w:val="center"/>
              <w:rPr>
                <w:rFonts w:ascii="Times New Roman" w:hAnsi="Times New Roman" w:cs="Times New Roman"/>
                <w:bCs/>
                <w:sz w:val="21"/>
                <w:szCs w:val="21"/>
              </w:rPr>
            </w:pPr>
            <w:r w:rsidRPr="00503812">
              <w:rPr>
                <w:rFonts w:ascii="Times New Roman" w:hAnsi="Times New Roman" w:cs="Times New Roman"/>
                <w:bCs/>
                <w:sz w:val="21"/>
                <w:szCs w:val="21"/>
              </w:rPr>
              <w:t>非甲烷总烃</w:t>
            </w:r>
          </w:p>
        </w:tc>
        <w:tc>
          <w:tcPr>
            <w:tcW w:w="835" w:type="dxa"/>
            <w:tcBorders>
              <w:tl2br w:val="nil"/>
              <w:tr2bl w:val="nil"/>
            </w:tcBorders>
            <w:vAlign w:val="center"/>
          </w:tcPr>
          <w:p w14:paraId="609DB30B" w14:textId="77777777" w:rsidR="005E3552" w:rsidRPr="00503812" w:rsidRDefault="005E3552" w:rsidP="00C23047">
            <w:pPr>
              <w:tabs>
                <w:tab w:val="left" w:pos="2160"/>
              </w:tabs>
              <w:jc w:val="center"/>
              <w:rPr>
                <w:rFonts w:ascii="Times New Roman" w:hAnsi="Times New Roman" w:cs="Times New Roman"/>
                <w:bCs/>
                <w:sz w:val="21"/>
                <w:szCs w:val="21"/>
              </w:rPr>
            </w:pPr>
            <w:r w:rsidRPr="00503812">
              <w:rPr>
                <w:rFonts w:ascii="Times New Roman" w:hAnsi="Times New Roman" w:cs="Times New Roman"/>
                <w:bCs/>
                <w:sz w:val="21"/>
                <w:szCs w:val="21"/>
              </w:rPr>
              <w:t>甲醇</w:t>
            </w:r>
          </w:p>
        </w:tc>
        <w:tc>
          <w:tcPr>
            <w:tcW w:w="1029" w:type="dxa"/>
            <w:tcBorders>
              <w:tl2br w:val="nil"/>
              <w:tr2bl w:val="nil"/>
            </w:tcBorders>
            <w:vAlign w:val="center"/>
          </w:tcPr>
          <w:p w14:paraId="1CEAA8EE" w14:textId="77777777" w:rsidR="005E3552" w:rsidRPr="00503812" w:rsidRDefault="005E3552" w:rsidP="00C23047">
            <w:pPr>
              <w:tabs>
                <w:tab w:val="left" w:pos="2160"/>
              </w:tabs>
              <w:jc w:val="center"/>
              <w:rPr>
                <w:rFonts w:ascii="Times New Roman" w:hAnsi="Times New Roman" w:cs="Times New Roman"/>
                <w:bCs/>
                <w:sz w:val="21"/>
                <w:szCs w:val="21"/>
              </w:rPr>
            </w:pPr>
            <w:r w:rsidRPr="00503812">
              <w:rPr>
                <w:rFonts w:ascii="Times New Roman" w:hAnsi="Times New Roman" w:cs="Times New Roman"/>
                <w:bCs/>
                <w:sz w:val="21"/>
                <w:szCs w:val="21"/>
              </w:rPr>
              <w:t>臭气浓度</w:t>
            </w:r>
          </w:p>
        </w:tc>
      </w:tr>
      <w:tr w:rsidR="00503812" w:rsidRPr="00503812" w14:paraId="2271EA63" w14:textId="77777777" w:rsidTr="005E3552">
        <w:trPr>
          <w:trHeight w:val="369"/>
          <w:tblHeader/>
          <w:jc w:val="center"/>
        </w:trPr>
        <w:tc>
          <w:tcPr>
            <w:tcW w:w="723" w:type="dxa"/>
            <w:vMerge/>
            <w:tcBorders>
              <w:tl2br w:val="nil"/>
              <w:tr2bl w:val="nil"/>
            </w:tcBorders>
            <w:vAlign w:val="center"/>
          </w:tcPr>
          <w:p w14:paraId="76549D25" w14:textId="77777777" w:rsidR="005E3552" w:rsidRPr="00503812" w:rsidRDefault="005E3552" w:rsidP="00C23047">
            <w:pPr>
              <w:tabs>
                <w:tab w:val="left" w:pos="2160"/>
              </w:tabs>
              <w:jc w:val="center"/>
              <w:rPr>
                <w:rFonts w:ascii="Times New Roman" w:hAnsi="Times New Roman" w:cs="Times New Roman"/>
                <w:bCs/>
              </w:rPr>
            </w:pPr>
          </w:p>
        </w:tc>
        <w:tc>
          <w:tcPr>
            <w:tcW w:w="3011" w:type="dxa"/>
            <w:gridSpan w:val="3"/>
            <w:vMerge/>
            <w:tcBorders>
              <w:tl2br w:val="nil"/>
              <w:tr2bl w:val="nil"/>
            </w:tcBorders>
            <w:vAlign w:val="center"/>
          </w:tcPr>
          <w:p w14:paraId="271D9A0A" w14:textId="77777777" w:rsidR="005E3552" w:rsidRPr="00503812" w:rsidRDefault="005E3552" w:rsidP="00C23047">
            <w:pPr>
              <w:tabs>
                <w:tab w:val="left" w:pos="2160"/>
              </w:tabs>
              <w:jc w:val="center"/>
              <w:rPr>
                <w:rFonts w:ascii="Times New Roman" w:hAnsi="Times New Roman" w:cs="Times New Roman"/>
                <w:bCs/>
              </w:rPr>
            </w:pPr>
          </w:p>
        </w:tc>
        <w:tc>
          <w:tcPr>
            <w:tcW w:w="926" w:type="dxa"/>
            <w:tcBorders>
              <w:tl2br w:val="nil"/>
              <w:tr2bl w:val="nil"/>
            </w:tcBorders>
            <w:vAlign w:val="center"/>
          </w:tcPr>
          <w:p w14:paraId="35AB4661"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mg/m</w:t>
            </w:r>
            <w:r w:rsidRPr="00503812">
              <w:rPr>
                <w:rFonts w:ascii="Times New Roman" w:hAnsi="Times New Roman" w:cs="Times New Roman"/>
                <w:bCs/>
                <w:kern w:val="0"/>
                <w:sz w:val="21"/>
                <w:szCs w:val="21"/>
                <w:vertAlign w:val="superscript"/>
              </w:rPr>
              <w:t>3</w:t>
            </w:r>
          </w:p>
        </w:tc>
        <w:tc>
          <w:tcPr>
            <w:tcW w:w="818" w:type="dxa"/>
            <w:tcBorders>
              <w:tl2br w:val="nil"/>
              <w:tr2bl w:val="nil"/>
            </w:tcBorders>
            <w:vAlign w:val="center"/>
          </w:tcPr>
          <w:p w14:paraId="06B7BB6D"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mg/m</w:t>
            </w:r>
            <w:r w:rsidRPr="00503812">
              <w:rPr>
                <w:rFonts w:ascii="Times New Roman" w:hAnsi="Times New Roman" w:cs="Times New Roman"/>
                <w:bCs/>
                <w:kern w:val="0"/>
                <w:sz w:val="21"/>
                <w:szCs w:val="21"/>
                <w:vertAlign w:val="superscript"/>
              </w:rPr>
              <w:t>3</w:t>
            </w:r>
          </w:p>
        </w:tc>
        <w:tc>
          <w:tcPr>
            <w:tcW w:w="1186" w:type="dxa"/>
            <w:tcBorders>
              <w:tl2br w:val="nil"/>
              <w:tr2bl w:val="nil"/>
            </w:tcBorders>
            <w:vAlign w:val="center"/>
          </w:tcPr>
          <w:p w14:paraId="519E035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mg/m</w:t>
            </w:r>
            <w:r w:rsidRPr="00503812">
              <w:rPr>
                <w:rFonts w:ascii="Times New Roman" w:hAnsi="Times New Roman" w:cs="Times New Roman"/>
                <w:bCs/>
                <w:kern w:val="0"/>
                <w:sz w:val="21"/>
                <w:szCs w:val="21"/>
                <w:vertAlign w:val="superscript"/>
              </w:rPr>
              <w:t>3</w:t>
            </w:r>
          </w:p>
        </w:tc>
        <w:tc>
          <w:tcPr>
            <w:tcW w:w="835" w:type="dxa"/>
            <w:tcBorders>
              <w:tl2br w:val="nil"/>
              <w:tr2bl w:val="nil"/>
            </w:tcBorders>
            <w:vAlign w:val="center"/>
          </w:tcPr>
          <w:p w14:paraId="35F1EF2D"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mg/m</w:t>
            </w:r>
            <w:r w:rsidRPr="00503812">
              <w:rPr>
                <w:rFonts w:ascii="Times New Roman" w:hAnsi="Times New Roman" w:cs="Times New Roman"/>
                <w:bCs/>
                <w:kern w:val="0"/>
                <w:sz w:val="21"/>
                <w:szCs w:val="21"/>
                <w:vertAlign w:val="superscript"/>
              </w:rPr>
              <w:t>3</w:t>
            </w:r>
          </w:p>
        </w:tc>
        <w:tc>
          <w:tcPr>
            <w:tcW w:w="1029" w:type="dxa"/>
            <w:tcBorders>
              <w:tl2br w:val="nil"/>
              <w:tr2bl w:val="nil"/>
            </w:tcBorders>
            <w:vAlign w:val="center"/>
          </w:tcPr>
          <w:p w14:paraId="1D716665"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无量纲</w:t>
            </w:r>
          </w:p>
        </w:tc>
      </w:tr>
      <w:tr w:rsidR="00503812" w:rsidRPr="00503812" w14:paraId="40909122" w14:textId="77777777" w:rsidTr="005E3552">
        <w:trPr>
          <w:trHeight w:val="369"/>
          <w:jc w:val="center"/>
        </w:trPr>
        <w:tc>
          <w:tcPr>
            <w:tcW w:w="723" w:type="dxa"/>
            <w:vMerge w:val="restart"/>
            <w:tcBorders>
              <w:tl2br w:val="nil"/>
              <w:tr2bl w:val="nil"/>
            </w:tcBorders>
            <w:vAlign w:val="center"/>
          </w:tcPr>
          <w:p w14:paraId="0739AC90" w14:textId="77777777" w:rsidR="005E3552" w:rsidRPr="00503812" w:rsidRDefault="005E3552"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2022.8.10</w:t>
            </w:r>
          </w:p>
        </w:tc>
        <w:tc>
          <w:tcPr>
            <w:tcW w:w="1017" w:type="dxa"/>
            <w:gridSpan w:val="2"/>
            <w:vMerge w:val="restart"/>
            <w:tcBorders>
              <w:tl2br w:val="nil"/>
              <w:tr2bl w:val="nil"/>
            </w:tcBorders>
            <w:vAlign w:val="center"/>
          </w:tcPr>
          <w:p w14:paraId="4A9DC68F"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kern w:val="0"/>
                <w:sz w:val="21"/>
                <w:szCs w:val="21"/>
              </w:rPr>
              <w:t>北侧厂界外（</w:t>
            </w:r>
            <w:r w:rsidRPr="00503812">
              <w:rPr>
                <w:rFonts w:ascii="Times New Roman" w:hAnsi="Times New Roman" w:cs="Times New Roman"/>
                <w:bCs/>
                <w:kern w:val="0"/>
                <w:sz w:val="21"/>
                <w:szCs w:val="21"/>
              </w:rPr>
              <w:t>B1</w:t>
            </w:r>
            <w:r w:rsidRPr="00503812">
              <w:rPr>
                <w:rFonts w:ascii="Times New Roman" w:hAnsi="Times New Roman" w:cs="Times New Roman"/>
                <w:bCs/>
                <w:kern w:val="0"/>
                <w:sz w:val="21"/>
                <w:szCs w:val="21"/>
              </w:rPr>
              <w:t>）</w:t>
            </w:r>
          </w:p>
        </w:tc>
        <w:tc>
          <w:tcPr>
            <w:tcW w:w="1994" w:type="dxa"/>
            <w:tcBorders>
              <w:tl2br w:val="nil"/>
              <w:tr2bl w:val="nil"/>
            </w:tcBorders>
            <w:vAlign w:val="center"/>
          </w:tcPr>
          <w:p w14:paraId="21D7494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22YS04121-B1-1-1</w:t>
            </w:r>
          </w:p>
        </w:tc>
        <w:tc>
          <w:tcPr>
            <w:tcW w:w="926" w:type="dxa"/>
            <w:tcBorders>
              <w:tl2br w:val="nil"/>
              <w:tr2bl w:val="nil"/>
            </w:tcBorders>
            <w:vAlign w:val="center"/>
          </w:tcPr>
          <w:p w14:paraId="5B22B66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0.21</w:t>
            </w:r>
          </w:p>
        </w:tc>
        <w:tc>
          <w:tcPr>
            <w:tcW w:w="818" w:type="dxa"/>
            <w:tcBorders>
              <w:tl2br w:val="nil"/>
              <w:tr2bl w:val="nil"/>
            </w:tcBorders>
            <w:vAlign w:val="center"/>
          </w:tcPr>
          <w:p w14:paraId="5DBD760C"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48668D44"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0.42</w:t>
            </w:r>
          </w:p>
        </w:tc>
        <w:tc>
          <w:tcPr>
            <w:tcW w:w="835" w:type="dxa"/>
            <w:tcBorders>
              <w:tl2br w:val="nil"/>
              <w:tr2bl w:val="nil"/>
            </w:tcBorders>
            <w:vAlign w:val="center"/>
          </w:tcPr>
          <w:p w14:paraId="21463A8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1E410CB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7237195E" w14:textId="77777777" w:rsidTr="005E3552">
        <w:trPr>
          <w:trHeight w:val="369"/>
          <w:jc w:val="center"/>
        </w:trPr>
        <w:tc>
          <w:tcPr>
            <w:tcW w:w="723" w:type="dxa"/>
            <w:vMerge/>
            <w:tcBorders>
              <w:tl2br w:val="nil"/>
              <w:tr2bl w:val="nil"/>
            </w:tcBorders>
            <w:vAlign w:val="center"/>
          </w:tcPr>
          <w:p w14:paraId="051C8CFD"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33596BE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088D33EB"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22YS04121-B1-1-2</w:t>
            </w:r>
          </w:p>
        </w:tc>
        <w:tc>
          <w:tcPr>
            <w:tcW w:w="926" w:type="dxa"/>
            <w:tcBorders>
              <w:tl2br w:val="nil"/>
              <w:tr2bl w:val="nil"/>
            </w:tcBorders>
            <w:vAlign w:val="center"/>
          </w:tcPr>
          <w:p w14:paraId="2C0D7E49"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0.23</w:t>
            </w:r>
          </w:p>
        </w:tc>
        <w:tc>
          <w:tcPr>
            <w:tcW w:w="818" w:type="dxa"/>
            <w:tcBorders>
              <w:tl2br w:val="nil"/>
              <w:tr2bl w:val="nil"/>
            </w:tcBorders>
            <w:vAlign w:val="center"/>
          </w:tcPr>
          <w:p w14:paraId="1CB28E0A"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08FFCF1B"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0.43</w:t>
            </w:r>
          </w:p>
        </w:tc>
        <w:tc>
          <w:tcPr>
            <w:tcW w:w="835" w:type="dxa"/>
            <w:tcBorders>
              <w:tl2br w:val="nil"/>
              <w:tr2bl w:val="nil"/>
            </w:tcBorders>
            <w:vAlign w:val="center"/>
          </w:tcPr>
          <w:p w14:paraId="58B8FE7F"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4C08371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0D570CC3" w14:textId="77777777" w:rsidTr="005E3552">
        <w:trPr>
          <w:trHeight w:val="369"/>
          <w:jc w:val="center"/>
        </w:trPr>
        <w:tc>
          <w:tcPr>
            <w:tcW w:w="723" w:type="dxa"/>
            <w:vMerge/>
            <w:tcBorders>
              <w:tl2br w:val="nil"/>
              <w:tr2bl w:val="nil"/>
            </w:tcBorders>
            <w:vAlign w:val="center"/>
          </w:tcPr>
          <w:p w14:paraId="46D51014"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76D69C84"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223F583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22YS04121-B1-1-3</w:t>
            </w:r>
          </w:p>
        </w:tc>
        <w:tc>
          <w:tcPr>
            <w:tcW w:w="926" w:type="dxa"/>
            <w:tcBorders>
              <w:tl2br w:val="nil"/>
              <w:tr2bl w:val="nil"/>
            </w:tcBorders>
            <w:vAlign w:val="center"/>
          </w:tcPr>
          <w:p w14:paraId="7327C497"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0.19</w:t>
            </w:r>
          </w:p>
        </w:tc>
        <w:tc>
          <w:tcPr>
            <w:tcW w:w="818" w:type="dxa"/>
            <w:tcBorders>
              <w:tl2br w:val="nil"/>
              <w:tr2bl w:val="nil"/>
            </w:tcBorders>
            <w:vAlign w:val="center"/>
          </w:tcPr>
          <w:p w14:paraId="57ADBEC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3F7DB8A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0.39</w:t>
            </w:r>
          </w:p>
        </w:tc>
        <w:tc>
          <w:tcPr>
            <w:tcW w:w="835" w:type="dxa"/>
            <w:tcBorders>
              <w:tl2br w:val="nil"/>
              <w:tr2bl w:val="nil"/>
            </w:tcBorders>
            <w:vAlign w:val="center"/>
          </w:tcPr>
          <w:p w14:paraId="5522CEDD"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3366E474"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6F8821FE" w14:textId="77777777" w:rsidTr="005E3552">
        <w:trPr>
          <w:trHeight w:val="369"/>
          <w:jc w:val="center"/>
        </w:trPr>
        <w:tc>
          <w:tcPr>
            <w:tcW w:w="723" w:type="dxa"/>
            <w:vMerge/>
            <w:tcBorders>
              <w:tl2br w:val="nil"/>
              <w:tr2bl w:val="nil"/>
            </w:tcBorders>
            <w:vAlign w:val="center"/>
          </w:tcPr>
          <w:p w14:paraId="5F91476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636D9EA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7F6C2AC8"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22YS04121-B1-1-4</w:t>
            </w:r>
          </w:p>
        </w:tc>
        <w:tc>
          <w:tcPr>
            <w:tcW w:w="926" w:type="dxa"/>
            <w:tcBorders>
              <w:tl2br w:val="nil"/>
              <w:tr2bl w:val="nil"/>
            </w:tcBorders>
            <w:vAlign w:val="center"/>
          </w:tcPr>
          <w:p w14:paraId="73B22ABF"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0.24</w:t>
            </w:r>
          </w:p>
        </w:tc>
        <w:tc>
          <w:tcPr>
            <w:tcW w:w="818" w:type="dxa"/>
            <w:tcBorders>
              <w:tl2br w:val="nil"/>
              <w:tr2bl w:val="nil"/>
            </w:tcBorders>
            <w:vAlign w:val="center"/>
          </w:tcPr>
          <w:p w14:paraId="151ED767"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5B3A413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0.38</w:t>
            </w:r>
          </w:p>
        </w:tc>
        <w:tc>
          <w:tcPr>
            <w:tcW w:w="835" w:type="dxa"/>
            <w:tcBorders>
              <w:tl2br w:val="nil"/>
              <w:tr2bl w:val="nil"/>
            </w:tcBorders>
            <w:vAlign w:val="center"/>
          </w:tcPr>
          <w:p w14:paraId="64E3C62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113669DE"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131E2521" w14:textId="77777777" w:rsidTr="005E3552">
        <w:trPr>
          <w:trHeight w:val="369"/>
          <w:jc w:val="center"/>
        </w:trPr>
        <w:tc>
          <w:tcPr>
            <w:tcW w:w="723" w:type="dxa"/>
            <w:vMerge/>
            <w:tcBorders>
              <w:tl2br w:val="nil"/>
              <w:tr2bl w:val="nil"/>
            </w:tcBorders>
            <w:vAlign w:val="center"/>
          </w:tcPr>
          <w:p w14:paraId="548CFDE4"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val="restart"/>
            <w:tcBorders>
              <w:tl2br w:val="nil"/>
              <w:tr2bl w:val="nil"/>
            </w:tcBorders>
            <w:vAlign w:val="center"/>
          </w:tcPr>
          <w:p w14:paraId="3FF4EDF8"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南侧厂界外（</w:t>
            </w:r>
            <w:r w:rsidRPr="00503812">
              <w:rPr>
                <w:rFonts w:ascii="Times New Roman" w:hAnsi="Times New Roman" w:cs="Times New Roman"/>
                <w:bCs/>
                <w:kern w:val="0"/>
                <w:sz w:val="21"/>
                <w:szCs w:val="21"/>
              </w:rPr>
              <w:t>B2</w:t>
            </w:r>
            <w:r w:rsidRPr="00503812">
              <w:rPr>
                <w:rFonts w:ascii="Times New Roman" w:hAnsi="Times New Roman" w:cs="Times New Roman"/>
                <w:bCs/>
                <w:kern w:val="0"/>
                <w:sz w:val="21"/>
                <w:szCs w:val="21"/>
              </w:rPr>
              <w:t>）</w:t>
            </w:r>
          </w:p>
        </w:tc>
        <w:tc>
          <w:tcPr>
            <w:tcW w:w="1994" w:type="dxa"/>
            <w:tcBorders>
              <w:tl2br w:val="nil"/>
              <w:tr2bl w:val="nil"/>
            </w:tcBorders>
            <w:vAlign w:val="center"/>
          </w:tcPr>
          <w:p w14:paraId="325A0A47"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22YS04121-B2-1-1</w:t>
            </w:r>
          </w:p>
        </w:tc>
        <w:tc>
          <w:tcPr>
            <w:tcW w:w="926" w:type="dxa"/>
            <w:tcBorders>
              <w:tl2br w:val="nil"/>
              <w:tr2bl w:val="nil"/>
            </w:tcBorders>
            <w:vAlign w:val="center"/>
          </w:tcPr>
          <w:p w14:paraId="43490EB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0.24</w:t>
            </w:r>
          </w:p>
        </w:tc>
        <w:tc>
          <w:tcPr>
            <w:tcW w:w="818" w:type="dxa"/>
            <w:tcBorders>
              <w:tl2br w:val="nil"/>
              <w:tr2bl w:val="nil"/>
            </w:tcBorders>
            <w:vAlign w:val="center"/>
          </w:tcPr>
          <w:p w14:paraId="64C5B8C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104D81C8"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0.56</w:t>
            </w:r>
          </w:p>
        </w:tc>
        <w:tc>
          <w:tcPr>
            <w:tcW w:w="835" w:type="dxa"/>
            <w:tcBorders>
              <w:tl2br w:val="nil"/>
              <w:tr2bl w:val="nil"/>
            </w:tcBorders>
            <w:vAlign w:val="center"/>
          </w:tcPr>
          <w:p w14:paraId="08789BF1"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16032E91"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5DC9C8CE" w14:textId="77777777" w:rsidTr="005E3552">
        <w:trPr>
          <w:trHeight w:val="369"/>
          <w:jc w:val="center"/>
        </w:trPr>
        <w:tc>
          <w:tcPr>
            <w:tcW w:w="723" w:type="dxa"/>
            <w:vMerge/>
            <w:tcBorders>
              <w:tl2br w:val="nil"/>
              <w:tr2bl w:val="nil"/>
            </w:tcBorders>
            <w:vAlign w:val="center"/>
          </w:tcPr>
          <w:p w14:paraId="06831C2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6EDC1B12"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0D077B00"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22YS04121-B2-1-2</w:t>
            </w:r>
          </w:p>
        </w:tc>
        <w:tc>
          <w:tcPr>
            <w:tcW w:w="926" w:type="dxa"/>
            <w:tcBorders>
              <w:tl2br w:val="nil"/>
              <w:tr2bl w:val="nil"/>
            </w:tcBorders>
            <w:vAlign w:val="center"/>
          </w:tcPr>
          <w:p w14:paraId="73067368"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0.27</w:t>
            </w:r>
          </w:p>
        </w:tc>
        <w:tc>
          <w:tcPr>
            <w:tcW w:w="818" w:type="dxa"/>
            <w:tcBorders>
              <w:tl2br w:val="nil"/>
              <w:tr2bl w:val="nil"/>
            </w:tcBorders>
            <w:vAlign w:val="center"/>
          </w:tcPr>
          <w:p w14:paraId="598656C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0.008</w:t>
            </w:r>
          </w:p>
        </w:tc>
        <w:tc>
          <w:tcPr>
            <w:tcW w:w="1186" w:type="dxa"/>
            <w:tcBorders>
              <w:tl2br w:val="nil"/>
              <w:tr2bl w:val="nil"/>
            </w:tcBorders>
            <w:vAlign w:val="center"/>
          </w:tcPr>
          <w:p w14:paraId="11BB6BF5"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0.42</w:t>
            </w:r>
          </w:p>
        </w:tc>
        <w:tc>
          <w:tcPr>
            <w:tcW w:w="835" w:type="dxa"/>
            <w:tcBorders>
              <w:tl2br w:val="nil"/>
              <w:tr2bl w:val="nil"/>
            </w:tcBorders>
            <w:vAlign w:val="center"/>
          </w:tcPr>
          <w:p w14:paraId="5E2945CF"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7067EBB1"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6A6C1294" w14:textId="77777777" w:rsidTr="005E3552">
        <w:trPr>
          <w:trHeight w:val="369"/>
          <w:jc w:val="center"/>
        </w:trPr>
        <w:tc>
          <w:tcPr>
            <w:tcW w:w="723" w:type="dxa"/>
            <w:vMerge/>
            <w:tcBorders>
              <w:tl2br w:val="nil"/>
              <w:tr2bl w:val="nil"/>
            </w:tcBorders>
            <w:vAlign w:val="center"/>
          </w:tcPr>
          <w:p w14:paraId="21296912"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4CB09009"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2C92817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22YS04121-B2-1-3</w:t>
            </w:r>
          </w:p>
        </w:tc>
        <w:tc>
          <w:tcPr>
            <w:tcW w:w="926" w:type="dxa"/>
            <w:tcBorders>
              <w:tl2br w:val="nil"/>
              <w:tr2bl w:val="nil"/>
            </w:tcBorders>
            <w:vAlign w:val="center"/>
          </w:tcPr>
          <w:p w14:paraId="0B7D5DB1"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0.26</w:t>
            </w:r>
          </w:p>
        </w:tc>
        <w:tc>
          <w:tcPr>
            <w:tcW w:w="818" w:type="dxa"/>
            <w:tcBorders>
              <w:tl2br w:val="nil"/>
              <w:tr2bl w:val="nil"/>
            </w:tcBorders>
            <w:vAlign w:val="center"/>
          </w:tcPr>
          <w:p w14:paraId="6380104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42FCC6B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0.38</w:t>
            </w:r>
          </w:p>
        </w:tc>
        <w:tc>
          <w:tcPr>
            <w:tcW w:w="835" w:type="dxa"/>
            <w:tcBorders>
              <w:tl2br w:val="nil"/>
              <w:tr2bl w:val="nil"/>
            </w:tcBorders>
            <w:vAlign w:val="center"/>
          </w:tcPr>
          <w:p w14:paraId="765F1A70"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398625F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07484788" w14:textId="77777777" w:rsidTr="005E3552">
        <w:trPr>
          <w:trHeight w:val="369"/>
          <w:jc w:val="center"/>
        </w:trPr>
        <w:tc>
          <w:tcPr>
            <w:tcW w:w="723" w:type="dxa"/>
            <w:vMerge/>
            <w:tcBorders>
              <w:tl2br w:val="nil"/>
              <w:tr2bl w:val="nil"/>
            </w:tcBorders>
            <w:vAlign w:val="center"/>
          </w:tcPr>
          <w:p w14:paraId="4F11B665"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758F197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0DD166E4"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22YS04121-B2-1-4</w:t>
            </w:r>
          </w:p>
        </w:tc>
        <w:tc>
          <w:tcPr>
            <w:tcW w:w="926" w:type="dxa"/>
            <w:tcBorders>
              <w:tl2br w:val="nil"/>
              <w:tr2bl w:val="nil"/>
            </w:tcBorders>
            <w:vAlign w:val="center"/>
          </w:tcPr>
          <w:p w14:paraId="3564FF3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0.27</w:t>
            </w:r>
          </w:p>
        </w:tc>
        <w:tc>
          <w:tcPr>
            <w:tcW w:w="818" w:type="dxa"/>
            <w:tcBorders>
              <w:tl2br w:val="nil"/>
              <w:tr2bl w:val="nil"/>
            </w:tcBorders>
            <w:vAlign w:val="center"/>
          </w:tcPr>
          <w:p w14:paraId="7E9E9D6A" w14:textId="77777777" w:rsidR="005E3552" w:rsidRPr="00503812" w:rsidRDefault="005E3552" w:rsidP="00C23047">
            <w:pPr>
              <w:pStyle w:val="aff"/>
              <w:ind w:firstLineChars="0" w:firstLine="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2609E891"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0.37</w:t>
            </w:r>
          </w:p>
        </w:tc>
        <w:tc>
          <w:tcPr>
            <w:tcW w:w="835" w:type="dxa"/>
            <w:tcBorders>
              <w:tl2br w:val="nil"/>
              <w:tr2bl w:val="nil"/>
            </w:tcBorders>
            <w:vAlign w:val="center"/>
          </w:tcPr>
          <w:p w14:paraId="652BBC4B"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59E37D3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43C694F4" w14:textId="77777777" w:rsidTr="005E3552">
        <w:trPr>
          <w:trHeight w:val="369"/>
          <w:jc w:val="center"/>
        </w:trPr>
        <w:tc>
          <w:tcPr>
            <w:tcW w:w="723" w:type="dxa"/>
            <w:vMerge w:val="restart"/>
            <w:tcBorders>
              <w:tl2br w:val="nil"/>
              <w:tr2bl w:val="nil"/>
            </w:tcBorders>
            <w:vAlign w:val="center"/>
          </w:tcPr>
          <w:p w14:paraId="7AECF2FC"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sz w:val="21"/>
                <w:szCs w:val="21"/>
              </w:rPr>
              <w:t>2022.8.11</w:t>
            </w:r>
          </w:p>
        </w:tc>
        <w:tc>
          <w:tcPr>
            <w:tcW w:w="1017" w:type="dxa"/>
            <w:gridSpan w:val="2"/>
            <w:vMerge w:val="restart"/>
            <w:tcBorders>
              <w:tl2br w:val="nil"/>
              <w:tr2bl w:val="nil"/>
            </w:tcBorders>
            <w:vAlign w:val="center"/>
          </w:tcPr>
          <w:p w14:paraId="6F32B1CB"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北侧厂界外（</w:t>
            </w:r>
            <w:r w:rsidRPr="00503812">
              <w:rPr>
                <w:rFonts w:ascii="Times New Roman" w:hAnsi="Times New Roman" w:cs="Times New Roman"/>
                <w:bCs/>
                <w:kern w:val="0"/>
                <w:sz w:val="21"/>
                <w:szCs w:val="21"/>
              </w:rPr>
              <w:t>B1</w:t>
            </w:r>
            <w:r w:rsidRPr="00503812">
              <w:rPr>
                <w:rFonts w:ascii="Times New Roman" w:hAnsi="Times New Roman" w:cs="Times New Roman"/>
                <w:bCs/>
                <w:kern w:val="0"/>
                <w:sz w:val="21"/>
                <w:szCs w:val="21"/>
              </w:rPr>
              <w:t>）</w:t>
            </w:r>
          </w:p>
        </w:tc>
        <w:tc>
          <w:tcPr>
            <w:tcW w:w="1994" w:type="dxa"/>
            <w:tcBorders>
              <w:tl2br w:val="nil"/>
              <w:tr2bl w:val="nil"/>
            </w:tcBorders>
            <w:vAlign w:val="center"/>
          </w:tcPr>
          <w:p w14:paraId="06DBA984"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22YS04121-B1-2-1</w:t>
            </w:r>
          </w:p>
        </w:tc>
        <w:tc>
          <w:tcPr>
            <w:tcW w:w="926" w:type="dxa"/>
            <w:tcBorders>
              <w:tl2br w:val="nil"/>
              <w:tr2bl w:val="nil"/>
            </w:tcBorders>
            <w:vAlign w:val="center"/>
          </w:tcPr>
          <w:p w14:paraId="3402EEAB"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0.24</w:t>
            </w:r>
          </w:p>
        </w:tc>
        <w:tc>
          <w:tcPr>
            <w:tcW w:w="818" w:type="dxa"/>
            <w:tcBorders>
              <w:tl2br w:val="nil"/>
              <w:tr2bl w:val="nil"/>
            </w:tcBorders>
            <w:vAlign w:val="center"/>
          </w:tcPr>
          <w:p w14:paraId="6F8AD50F"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3C1C9078"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0.88</w:t>
            </w:r>
          </w:p>
        </w:tc>
        <w:tc>
          <w:tcPr>
            <w:tcW w:w="835" w:type="dxa"/>
            <w:tcBorders>
              <w:tl2br w:val="nil"/>
              <w:tr2bl w:val="nil"/>
            </w:tcBorders>
            <w:vAlign w:val="center"/>
          </w:tcPr>
          <w:p w14:paraId="2EDF145A"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3F1C827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6F09DCCC" w14:textId="77777777" w:rsidTr="005E3552">
        <w:trPr>
          <w:trHeight w:val="369"/>
          <w:jc w:val="center"/>
        </w:trPr>
        <w:tc>
          <w:tcPr>
            <w:tcW w:w="723" w:type="dxa"/>
            <w:vMerge/>
            <w:tcBorders>
              <w:tl2br w:val="nil"/>
              <w:tr2bl w:val="nil"/>
            </w:tcBorders>
            <w:vAlign w:val="center"/>
          </w:tcPr>
          <w:p w14:paraId="344D408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12B1B731"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46CD8A19"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22YS04121-B1-2-2</w:t>
            </w:r>
          </w:p>
        </w:tc>
        <w:tc>
          <w:tcPr>
            <w:tcW w:w="926" w:type="dxa"/>
            <w:tcBorders>
              <w:tl2br w:val="nil"/>
              <w:tr2bl w:val="nil"/>
            </w:tcBorders>
            <w:vAlign w:val="center"/>
          </w:tcPr>
          <w:p w14:paraId="5637BCD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0.26</w:t>
            </w:r>
          </w:p>
        </w:tc>
        <w:tc>
          <w:tcPr>
            <w:tcW w:w="818" w:type="dxa"/>
            <w:tcBorders>
              <w:tl2br w:val="nil"/>
              <w:tr2bl w:val="nil"/>
            </w:tcBorders>
            <w:vAlign w:val="center"/>
          </w:tcPr>
          <w:p w14:paraId="33557E0B"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71D14D5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0.65</w:t>
            </w:r>
          </w:p>
        </w:tc>
        <w:tc>
          <w:tcPr>
            <w:tcW w:w="835" w:type="dxa"/>
            <w:tcBorders>
              <w:tl2br w:val="nil"/>
              <w:tr2bl w:val="nil"/>
            </w:tcBorders>
            <w:vAlign w:val="center"/>
          </w:tcPr>
          <w:p w14:paraId="0590677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0FDEBD1E"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09AF4C96" w14:textId="77777777" w:rsidTr="005E3552">
        <w:trPr>
          <w:trHeight w:val="369"/>
          <w:jc w:val="center"/>
        </w:trPr>
        <w:tc>
          <w:tcPr>
            <w:tcW w:w="723" w:type="dxa"/>
            <w:vMerge/>
            <w:tcBorders>
              <w:tl2br w:val="nil"/>
              <w:tr2bl w:val="nil"/>
            </w:tcBorders>
            <w:vAlign w:val="center"/>
          </w:tcPr>
          <w:p w14:paraId="6868611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07618740"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438E5833"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22YS04121-B1-2-3</w:t>
            </w:r>
          </w:p>
        </w:tc>
        <w:tc>
          <w:tcPr>
            <w:tcW w:w="926" w:type="dxa"/>
            <w:tcBorders>
              <w:tl2br w:val="nil"/>
              <w:tr2bl w:val="nil"/>
            </w:tcBorders>
            <w:vAlign w:val="center"/>
          </w:tcPr>
          <w:p w14:paraId="46DA6DF9"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0.27</w:t>
            </w:r>
          </w:p>
        </w:tc>
        <w:tc>
          <w:tcPr>
            <w:tcW w:w="818" w:type="dxa"/>
            <w:tcBorders>
              <w:tl2br w:val="nil"/>
              <w:tr2bl w:val="nil"/>
            </w:tcBorders>
            <w:vAlign w:val="center"/>
          </w:tcPr>
          <w:p w14:paraId="44B9D44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28128EED"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0.79</w:t>
            </w:r>
          </w:p>
        </w:tc>
        <w:tc>
          <w:tcPr>
            <w:tcW w:w="835" w:type="dxa"/>
            <w:tcBorders>
              <w:tl2br w:val="nil"/>
              <w:tr2bl w:val="nil"/>
            </w:tcBorders>
            <w:vAlign w:val="center"/>
          </w:tcPr>
          <w:p w14:paraId="6B01E4B9"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42B08A1D"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39A8761C" w14:textId="77777777" w:rsidTr="005E3552">
        <w:trPr>
          <w:trHeight w:val="369"/>
          <w:jc w:val="center"/>
        </w:trPr>
        <w:tc>
          <w:tcPr>
            <w:tcW w:w="723" w:type="dxa"/>
            <w:vMerge/>
            <w:tcBorders>
              <w:tl2br w:val="nil"/>
              <w:tr2bl w:val="nil"/>
            </w:tcBorders>
            <w:vAlign w:val="center"/>
          </w:tcPr>
          <w:p w14:paraId="2519C600"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68CDA79E"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34A44C63"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22YS04121-B1-2-4</w:t>
            </w:r>
          </w:p>
        </w:tc>
        <w:tc>
          <w:tcPr>
            <w:tcW w:w="926" w:type="dxa"/>
            <w:tcBorders>
              <w:tl2br w:val="nil"/>
              <w:tr2bl w:val="nil"/>
            </w:tcBorders>
            <w:vAlign w:val="center"/>
          </w:tcPr>
          <w:p w14:paraId="1E1352B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0.21</w:t>
            </w:r>
          </w:p>
        </w:tc>
        <w:tc>
          <w:tcPr>
            <w:tcW w:w="818" w:type="dxa"/>
            <w:tcBorders>
              <w:tl2br w:val="nil"/>
              <w:tr2bl w:val="nil"/>
            </w:tcBorders>
            <w:vAlign w:val="center"/>
          </w:tcPr>
          <w:p w14:paraId="6658639C"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67F2358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0.58</w:t>
            </w:r>
          </w:p>
        </w:tc>
        <w:tc>
          <w:tcPr>
            <w:tcW w:w="835" w:type="dxa"/>
            <w:tcBorders>
              <w:tl2br w:val="nil"/>
              <w:tr2bl w:val="nil"/>
            </w:tcBorders>
            <w:vAlign w:val="center"/>
          </w:tcPr>
          <w:p w14:paraId="51FD7947"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042279D4"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530575DF" w14:textId="77777777" w:rsidTr="005E3552">
        <w:trPr>
          <w:trHeight w:val="369"/>
          <w:jc w:val="center"/>
        </w:trPr>
        <w:tc>
          <w:tcPr>
            <w:tcW w:w="723" w:type="dxa"/>
            <w:vMerge/>
            <w:tcBorders>
              <w:tl2br w:val="nil"/>
              <w:tr2bl w:val="nil"/>
            </w:tcBorders>
            <w:vAlign w:val="center"/>
          </w:tcPr>
          <w:p w14:paraId="0EC7DD93"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val="restart"/>
            <w:tcBorders>
              <w:tl2br w:val="nil"/>
              <w:tr2bl w:val="nil"/>
            </w:tcBorders>
            <w:vAlign w:val="center"/>
          </w:tcPr>
          <w:p w14:paraId="248C1C3B"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南侧厂界外（</w:t>
            </w:r>
            <w:r w:rsidRPr="00503812">
              <w:rPr>
                <w:rFonts w:ascii="Times New Roman" w:hAnsi="Times New Roman" w:cs="Times New Roman"/>
                <w:bCs/>
                <w:kern w:val="0"/>
                <w:sz w:val="21"/>
                <w:szCs w:val="21"/>
              </w:rPr>
              <w:t>B2</w:t>
            </w:r>
            <w:r w:rsidRPr="00503812">
              <w:rPr>
                <w:rFonts w:ascii="Times New Roman" w:hAnsi="Times New Roman" w:cs="Times New Roman"/>
                <w:bCs/>
                <w:kern w:val="0"/>
                <w:sz w:val="21"/>
                <w:szCs w:val="21"/>
              </w:rPr>
              <w:t>）</w:t>
            </w:r>
          </w:p>
        </w:tc>
        <w:tc>
          <w:tcPr>
            <w:tcW w:w="1994" w:type="dxa"/>
            <w:tcBorders>
              <w:tl2br w:val="nil"/>
              <w:tr2bl w:val="nil"/>
            </w:tcBorders>
            <w:vAlign w:val="center"/>
          </w:tcPr>
          <w:p w14:paraId="2E23D661"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22YS04121-B2-2-1</w:t>
            </w:r>
          </w:p>
        </w:tc>
        <w:tc>
          <w:tcPr>
            <w:tcW w:w="926" w:type="dxa"/>
            <w:tcBorders>
              <w:tl2br w:val="nil"/>
              <w:tr2bl w:val="nil"/>
            </w:tcBorders>
            <w:vAlign w:val="center"/>
          </w:tcPr>
          <w:p w14:paraId="2FE4240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0.28</w:t>
            </w:r>
          </w:p>
        </w:tc>
        <w:tc>
          <w:tcPr>
            <w:tcW w:w="818" w:type="dxa"/>
            <w:tcBorders>
              <w:tl2br w:val="nil"/>
              <w:tr2bl w:val="nil"/>
            </w:tcBorders>
            <w:vAlign w:val="center"/>
          </w:tcPr>
          <w:p w14:paraId="5E45E8E4"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3B046B50"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0.53</w:t>
            </w:r>
          </w:p>
        </w:tc>
        <w:tc>
          <w:tcPr>
            <w:tcW w:w="835" w:type="dxa"/>
            <w:tcBorders>
              <w:tl2br w:val="nil"/>
              <w:tr2bl w:val="nil"/>
            </w:tcBorders>
            <w:vAlign w:val="center"/>
          </w:tcPr>
          <w:p w14:paraId="3395B8E6"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11E32B6B"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2AC2F152" w14:textId="77777777" w:rsidTr="005E3552">
        <w:trPr>
          <w:trHeight w:val="369"/>
          <w:jc w:val="center"/>
        </w:trPr>
        <w:tc>
          <w:tcPr>
            <w:tcW w:w="723" w:type="dxa"/>
            <w:vMerge/>
            <w:tcBorders>
              <w:tl2br w:val="nil"/>
              <w:tr2bl w:val="nil"/>
            </w:tcBorders>
            <w:vAlign w:val="center"/>
          </w:tcPr>
          <w:p w14:paraId="1387C93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5B3F680C"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2A87741F"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22YS04121-B2-2-2</w:t>
            </w:r>
          </w:p>
        </w:tc>
        <w:tc>
          <w:tcPr>
            <w:tcW w:w="926" w:type="dxa"/>
            <w:tcBorders>
              <w:tl2br w:val="nil"/>
              <w:tr2bl w:val="nil"/>
            </w:tcBorders>
            <w:vAlign w:val="center"/>
          </w:tcPr>
          <w:p w14:paraId="297E81FC"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0.29</w:t>
            </w:r>
          </w:p>
        </w:tc>
        <w:tc>
          <w:tcPr>
            <w:tcW w:w="818" w:type="dxa"/>
            <w:tcBorders>
              <w:tl2br w:val="nil"/>
              <w:tr2bl w:val="nil"/>
            </w:tcBorders>
            <w:vAlign w:val="center"/>
          </w:tcPr>
          <w:p w14:paraId="754D6747"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0.006</w:t>
            </w:r>
          </w:p>
        </w:tc>
        <w:tc>
          <w:tcPr>
            <w:tcW w:w="1186" w:type="dxa"/>
            <w:tcBorders>
              <w:tl2br w:val="nil"/>
              <w:tr2bl w:val="nil"/>
            </w:tcBorders>
            <w:vAlign w:val="center"/>
          </w:tcPr>
          <w:p w14:paraId="357FFA9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0.58</w:t>
            </w:r>
          </w:p>
        </w:tc>
        <w:tc>
          <w:tcPr>
            <w:tcW w:w="835" w:type="dxa"/>
            <w:tcBorders>
              <w:tl2br w:val="nil"/>
              <w:tr2bl w:val="nil"/>
            </w:tcBorders>
            <w:vAlign w:val="center"/>
          </w:tcPr>
          <w:p w14:paraId="09BE4190"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62E5F3B2"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73616D17" w14:textId="77777777" w:rsidTr="005E3552">
        <w:trPr>
          <w:trHeight w:val="369"/>
          <w:jc w:val="center"/>
        </w:trPr>
        <w:tc>
          <w:tcPr>
            <w:tcW w:w="723" w:type="dxa"/>
            <w:vMerge/>
            <w:tcBorders>
              <w:tl2br w:val="nil"/>
              <w:tr2bl w:val="nil"/>
            </w:tcBorders>
            <w:vAlign w:val="center"/>
          </w:tcPr>
          <w:p w14:paraId="13B0A1B8"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7A38DBE5"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7258C80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22YS04121-B2-2-3</w:t>
            </w:r>
          </w:p>
        </w:tc>
        <w:tc>
          <w:tcPr>
            <w:tcW w:w="926" w:type="dxa"/>
            <w:tcBorders>
              <w:tl2br w:val="nil"/>
              <w:tr2bl w:val="nil"/>
            </w:tcBorders>
            <w:vAlign w:val="center"/>
          </w:tcPr>
          <w:p w14:paraId="52FF1E8B"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0.29</w:t>
            </w:r>
          </w:p>
        </w:tc>
        <w:tc>
          <w:tcPr>
            <w:tcW w:w="818" w:type="dxa"/>
            <w:tcBorders>
              <w:tl2br w:val="nil"/>
              <w:tr2bl w:val="nil"/>
            </w:tcBorders>
            <w:vAlign w:val="center"/>
          </w:tcPr>
          <w:p w14:paraId="20439E87"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5D25675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0.55</w:t>
            </w:r>
          </w:p>
        </w:tc>
        <w:tc>
          <w:tcPr>
            <w:tcW w:w="835" w:type="dxa"/>
            <w:tcBorders>
              <w:tl2br w:val="nil"/>
              <w:tr2bl w:val="nil"/>
            </w:tcBorders>
            <w:vAlign w:val="center"/>
          </w:tcPr>
          <w:p w14:paraId="7EF9C386"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4ECEECDB"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44692F9D" w14:textId="77777777" w:rsidTr="005E3552">
        <w:trPr>
          <w:trHeight w:val="369"/>
          <w:jc w:val="center"/>
        </w:trPr>
        <w:tc>
          <w:tcPr>
            <w:tcW w:w="723" w:type="dxa"/>
            <w:vMerge/>
            <w:tcBorders>
              <w:tl2br w:val="nil"/>
              <w:tr2bl w:val="nil"/>
            </w:tcBorders>
            <w:vAlign w:val="center"/>
          </w:tcPr>
          <w:p w14:paraId="7BA2FBE5"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017" w:type="dxa"/>
            <w:gridSpan w:val="2"/>
            <w:vMerge/>
            <w:tcBorders>
              <w:tl2br w:val="nil"/>
              <w:tr2bl w:val="nil"/>
            </w:tcBorders>
            <w:vAlign w:val="center"/>
          </w:tcPr>
          <w:p w14:paraId="36A679CD"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994" w:type="dxa"/>
            <w:tcBorders>
              <w:tl2br w:val="nil"/>
              <w:tr2bl w:val="nil"/>
            </w:tcBorders>
            <w:vAlign w:val="center"/>
          </w:tcPr>
          <w:p w14:paraId="2B9B7FD2"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22YS04121-B2-2-4</w:t>
            </w:r>
          </w:p>
        </w:tc>
        <w:tc>
          <w:tcPr>
            <w:tcW w:w="926" w:type="dxa"/>
            <w:tcBorders>
              <w:tl2br w:val="nil"/>
              <w:tr2bl w:val="nil"/>
            </w:tcBorders>
            <w:vAlign w:val="center"/>
          </w:tcPr>
          <w:p w14:paraId="078366AC"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0.31</w:t>
            </w:r>
          </w:p>
        </w:tc>
        <w:tc>
          <w:tcPr>
            <w:tcW w:w="818" w:type="dxa"/>
            <w:tcBorders>
              <w:tl2br w:val="nil"/>
              <w:tr2bl w:val="nil"/>
            </w:tcBorders>
            <w:vAlign w:val="center"/>
          </w:tcPr>
          <w:p w14:paraId="57067D9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0.007</w:t>
            </w:r>
          </w:p>
        </w:tc>
        <w:tc>
          <w:tcPr>
            <w:tcW w:w="1186" w:type="dxa"/>
            <w:tcBorders>
              <w:tl2br w:val="nil"/>
              <w:tr2bl w:val="nil"/>
            </w:tcBorders>
            <w:vAlign w:val="center"/>
          </w:tcPr>
          <w:p w14:paraId="2F0E0BE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0.60</w:t>
            </w:r>
          </w:p>
        </w:tc>
        <w:tc>
          <w:tcPr>
            <w:tcW w:w="835" w:type="dxa"/>
            <w:tcBorders>
              <w:tl2br w:val="nil"/>
              <w:tr2bl w:val="nil"/>
            </w:tcBorders>
            <w:vAlign w:val="center"/>
          </w:tcPr>
          <w:p w14:paraId="48EAD61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ND</w:t>
            </w:r>
          </w:p>
        </w:tc>
        <w:tc>
          <w:tcPr>
            <w:tcW w:w="1029" w:type="dxa"/>
            <w:tcBorders>
              <w:tl2br w:val="nil"/>
              <w:tr2bl w:val="nil"/>
            </w:tcBorders>
            <w:vAlign w:val="center"/>
          </w:tcPr>
          <w:p w14:paraId="7424D76C" w14:textId="77777777" w:rsidR="005E3552" w:rsidRPr="00503812" w:rsidRDefault="005E3552" w:rsidP="00C23047">
            <w:pPr>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r w:rsidRPr="00503812">
              <w:rPr>
                <w:rFonts w:ascii="Times New Roman" w:hAnsi="Times New Roman" w:cs="Times New Roman"/>
                <w:bCs/>
                <w:kern w:val="0"/>
                <w:sz w:val="21"/>
                <w:szCs w:val="21"/>
              </w:rPr>
              <w:t>10</w:t>
            </w:r>
          </w:p>
        </w:tc>
      </w:tr>
      <w:tr w:rsidR="00503812" w:rsidRPr="00503812" w14:paraId="1FB4C647" w14:textId="77777777" w:rsidTr="005E3552">
        <w:trPr>
          <w:trHeight w:val="369"/>
          <w:jc w:val="center"/>
        </w:trPr>
        <w:tc>
          <w:tcPr>
            <w:tcW w:w="3734" w:type="dxa"/>
            <w:gridSpan w:val="4"/>
            <w:tcBorders>
              <w:tl2br w:val="nil"/>
              <w:tr2bl w:val="nil"/>
            </w:tcBorders>
            <w:vAlign w:val="center"/>
          </w:tcPr>
          <w:p w14:paraId="12546ABC"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方法检出限</w:t>
            </w:r>
          </w:p>
        </w:tc>
        <w:tc>
          <w:tcPr>
            <w:tcW w:w="926" w:type="dxa"/>
            <w:tcBorders>
              <w:tl2br w:val="nil"/>
              <w:tr2bl w:val="nil"/>
            </w:tcBorders>
            <w:vAlign w:val="center"/>
          </w:tcPr>
          <w:p w14:paraId="4B8F79D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0.01</w:t>
            </w:r>
          </w:p>
        </w:tc>
        <w:tc>
          <w:tcPr>
            <w:tcW w:w="818" w:type="dxa"/>
            <w:tcBorders>
              <w:tl2br w:val="nil"/>
              <w:tr2bl w:val="nil"/>
            </w:tcBorders>
            <w:vAlign w:val="center"/>
          </w:tcPr>
          <w:p w14:paraId="5A417116"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0.001</w:t>
            </w:r>
          </w:p>
        </w:tc>
        <w:tc>
          <w:tcPr>
            <w:tcW w:w="1186" w:type="dxa"/>
            <w:tcBorders>
              <w:tl2br w:val="nil"/>
              <w:tr2bl w:val="nil"/>
            </w:tcBorders>
            <w:vAlign w:val="center"/>
          </w:tcPr>
          <w:p w14:paraId="1B9C463D"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0.07</w:t>
            </w:r>
          </w:p>
        </w:tc>
        <w:tc>
          <w:tcPr>
            <w:tcW w:w="835" w:type="dxa"/>
            <w:tcBorders>
              <w:tl2br w:val="nil"/>
              <w:tr2bl w:val="nil"/>
            </w:tcBorders>
            <w:vAlign w:val="center"/>
          </w:tcPr>
          <w:p w14:paraId="553F658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2</w:t>
            </w:r>
          </w:p>
        </w:tc>
        <w:tc>
          <w:tcPr>
            <w:tcW w:w="1029" w:type="dxa"/>
            <w:tcBorders>
              <w:tl2br w:val="nil"/>
              <w:tr2bl w:val="nil"/>
            </w:tcBorders>
            <w:vAlign w:val="center"/>
          </w:tcPr>
          <w:p w14:paraId="7C27D8CA"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w:t>
            </w:r>
          </w:p>
        </w:tc>
      </w:tr>
      <w:tr w:rsidR="00503812" w:rsidRPr="00503812" w14:paraId="16B5CEB0" w14:textId="77777777" w:rsidTr="005E3552">
        <w:trPr>
          <w:trHeight w:val="369"/>
          <w:jc w:val="center"/>
        </w:trPr>
        <w:tc>
          <w:tcPr>
            <w:tcW w:w="3734" w:type="dxa"/>
            <w:gridSpan w:val="4"/>
            <w:tcBorders>
              <w:tl2br w:val="nil"/>
              <w:tr2bl w:val="nil"/>
            </w:tcBorders>
            <w:vAlign w:val="center"/>
          </w:tcPr>
          <w:p w14:paraId="7527663C"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评价标准值</w:t>
            </w:r>
          </w:p>
        </w:tc>
        <w:tc>
          <w:tcPr>
            <w:tcW w:w="926" w:type="dxa"/>
            <w:tcBorders>
              <w:tl2br w:val="nil"/>
              <w:tr2bl w:val="nil"/>
            </w:tcBorders>
            <w:vAlign w:val="center"/>
          </w:tcPr>
          <w:p w14:paraId="038A00D7"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1.5</w:t>
            </w:r>
          </w:p>
        </w:tc>
        <w:tc>
          <w:tcPr>
            <w:tcW w:w="818" w:type="dxa"/>
            <w:tcBorders>
              <w:tl2br w:val="nil"/>
              <w:tr2bl w:val="nil"/>
            </w:tcBorders>
            <w:vAlign w:val="center"/>
          </w:tcPr>
          <w:p w14:paraId="604EE117"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0.06</w:t>
            </w:r>
          </w:p>
        </w:tc>
        <w:tc>
          <w:tcPr>
            <w:tcW w:w="1186" w:type="dxa"/>
            <w:tcBorders>
              <w:tl2br w:val="nil"/>
              <w:tr2bl w:val="nil"/>
            </w:tcBorders>
            <w:vAlign w:val="center"/>
          </w:tcPr>
          <w:p w14:paraId="4D1E16E8"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4.0</w:t>
            </w:r>
          </w:p>
        </w:tc>
        <w:tc>
          <w:tcPr>
            <w:tcW w:w="835" w:type="dxa"/>
            <w:tcBorders>
              <w:tl2br w:val="nil"/>
              <w:tr2bl w:val="nil"/>
            </w:tcBorders>
            <w:vAlign w:val="center"/>
          </w:tcPr>
          <w:p w14:paraId="16619D2C"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12</w:t>
            </w:r>
          </w:p>
        </w:tc>
        <w:tc>
          <w:tcPr>
            <w:tcW w:w="1029" w:type="dxa"/>
            <w:tcBorders>
              <w:tl2br w:val="nil"/>
              <w:tr2bl w:val="nil"/>
            </w:tcBorders>
            <w:vAlign w:val="center"/>
          </w:tcPr>
          <w:p w14:paraId="39D76120"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20</w:t>
            </w:r>
          </w:p>
        </w:tc>
      </w:tr>
      <w:tr w:rsidR="00503812" w:rsidRPr="00503812" w14:paraId="3609EA65" w14:textId="77777777" w:rsidTr="005E3552">
        <w:trPr>
          <w:trHeight w:val="369"/>
          <w:jc w:val="center"/>
        </w:trPr>
        <w:tc>
          <w:tcPr>
            <w:tcW w:w="1485" w:type="dxa"/>
            <w:gridSpan w:val="2"/>
            <w:tcBorders>
              <w:tl2br w:val="nil"/>
              <w:tr2bl w:val="nil"/>
            </w:tcBorders>
            <w:vAlign w:val="center"/>
          </w:tcPr>
          <w:p w14:paraId="57C6E30B"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评价依据</w:t>
            </w:r>
          </w:p>
        </w:tc>
        <w:tc>
          <w:tcPr>
            <w:tcW w:w="7043" w:type="dxa"/>
            <w:gridSpan w:val="7"/>
            <w:tcBorders>
              <w:tl2br w:val="nil"/>
              <w:tr2bl w:val="nil"/>
            </w:tcBorders>
            <w:vAlign w:val="center"/>
          </w:tcPr>
          <w:p w14:paraId="0401042D"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甲醇、非甲烷总烃：《大气污染物综合排放标准》（</w:t>
            </w:r>
            <w:r w:rsidRPr="00503812">
              <w:rPr>
                <w:rFonts w:ascii="Times New Roman" w:hAnsi="Times New Roman" w:cs="Times New Roman"/>
                <w:bCs/>
                <w:kern w:val="0"/>
                <w:sz w:val="21"/>
                <w:szCs w:val="21"/>
              </w:rPr>
              <w:t>DB 50/418-2016</w:t>
            </w:r>
            <w:r w:rsidRPr="00503812">
              <w:rPr>
                <w:rFonts w:ascii="Times New Roman" w:hAnsi="Times New Roman" w:cs="Times New Roman"/>
                <w:bCs/>
                <w:kern w:val="0"/>
                <w:sz w:val="21"/>
                <w:szCs w:val="21"/>
              </w:rPr>
              <w:t>）表</w:t>
            </w:r>
            <w:r w:rsidRPr="00503812">
              <w:rPr>
                <w:rFonts w:ascii="Times New Roman" w:hAnsi="Times New Roman" w:cs="Times New Roman"/>
                <w:bCs/>
                <w:kern w:val="0"/>
                <w:sz w:val="21"/>
                <w:szCs w:val="21"/>
              </w:rPr>
              <w:t>1</w:t>
            </w:r>
            <w:r w:rsidRPr="00503812">
              <w:rPr>
                <w:rFonts w:ascii="Times New Roman" w:hAnsi="Times New Roman" w:cs="Times New Roman"/>
                <w:bCs/>
                <w:kern w:val="0"/>
                <w:sz w:val="21"/>
                <w:szCs w:val="21"/>
              </w:rPr>
              <w:t>中无组织标准限值</w:t>
            </w:r>
            <w:r w:rsidRPr="00503812">
              <w:rPr>
                <w:rFonts w:ascii="Times New Roman" w:hAnsi="Times New Roman" w:cs="Times New Roman"/>
                <w:bCs/>
                <w:sz w:val="21"/>
                <w:szCs w:val="21"/>
              </w:rPr>
              <w:t>；氨、硫化氢、臭气浓度：《恶臭污染物排放标准》（</w:t>
            </w:r>
            <w:r w:rsidRPr="00503812">
              <w:rPr>
                <w:rFonts w:ascii="Times New Roman" w:hAnsi="Times New Roman" w:cs="Times New Roman"/>
                <w:bCs/>
                <w:sz w:val="21"/>
                <w:szCs w:val="21"/>
              </w:rPr>
              <w:t>GB/T 14554-1993</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中二级新扩改建标准。</w:t>
            </w:r>
          </w:p>
        </w:tc>
      </w:tr>
      <w:tr w:rsidR="00503812" w:rsidRPr="00503812" w14:paraId="3A03AD17" w14:textId="77777777" w:rsidTr="005E3552">
        <w:trPr>
          <w:trHeight w:val="369"/>
          <w:jc w:val="center"/>
        </w:trPr>
        <w:tc>
          <w:tcPr>
            <w:tcW w:w="1485" w:type="dxa"/>
            <w:gridSpan w:val="2"/>
            <w:tcBorders>
              <w:tl2br w:val="nil"/>
              <w:tr2bl w:val="nil"/>
            </w:tcBorders>
            <w:vAlign w:val="center"/>
          </w:tcPr>
          <w:p w14:paraId="3571F970"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检测结论</w:t>
            </w:r>
          </w:p>
        </w:tc>
        <w:tc>
          <w:tcPr>
            <w:tcW w:w="7043" w:type="dxa"/>
            <w:gridSpan w:val="7"/>
            <w:tcBorders>
              <w:tl2br w:val="nil"/>
              <w:tr2bl w:val="nil"/>
            </w:tcBorders>
            <w:vAlign w:val="center"/>
          </w:tcPr>
          <w:p w14:paraId="707B01DF"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此次检测，废气无组织检测点</w:t>
            </w:r>
            <w:r w:rsidRPr="00503812">
              <w:rPr>
                <w:rFonts w:ascii="Times New Roman" w:hAnsi="Times New Roman" w:cs="Times New Roman"/>
                <w:bCs/>
                <w:sz w:val="21"/>
                <w:szCs w:val="21"/>
              </w:rPr>
              <w:t>B1</w:t>
            </w:r>
            <w:r w:rsidRPr="00503812">
              <w:rPr>
                <w:rFonts w:ascii="Times New Roman" w:hAnsi="Times New Roman" w:cs="Times New Roman"/>
                <w:bCs/>
                <w:sz w:val="21"/>
                <w:szCs w:val="21"/>
              </w:rPr>
              <w:t>、</w:t>
            </w:r>
            <w:r w:rsidRPr="00503812">
              <w:rPr>
                <w:rFonts w:ascii="Times New Roman" w:hAnsi="Times New Roman" w:cs="Times New Roman"/>
                <w:bCs/>
                <w:sz w:val="21"/>
                <w:szCs w:val="21"/>
              </w:rPr>
              <w:t>B2</w:t>
            </w:r>
            <w:r w:rsidRPr="00503812">
              <w:rPr>
                <w:rFonts w:ascii="Times New Roman" w:hAnsi="Times New Roman" w:cs="Times New Roman"/>
                <w:bCs/>
                <w:sz w:val="21"/>
                <w:szCs w:val="21"/>
              </w:rPr>
              <w:t>处甲醇、非甲烷总烃检测结果均满足</w:t>
            </w:r>
            <w:r w:rsidRPr="00503812">
              <w:rPr>
                <w:rFonts w:ascii="Times New Roman" w:hAnsi="Times New Roman" w:cs="Times New Roman"/>
                <w:bCs/>
                <w:kern w:val="0"/>
                <w:sz w:val="21"/>
                <w:szCs w:val="21"/>
              </w:rPr>
              <w:t>《大气污染物综合排放标准》（</w:t>
            </w:r>
            <w:r w:rsidRPr="00503812">
              <w:rPr>
                <w:rFonts w:ascii="Times New Roman" w:hAnsi="Times New Roman" w:cs="Times New Roman"/>
                <w:bCs/>
                <w:kern w:val="0"/>
                <w:sz w:val="21"/>
                <w:szCs w:val="21"/>
              </w:rPr>
              <w:t>DB 50/418-2016</w:t>
            </w:r>
            <w:r w:rsidRPr="00503812">
              <w:rPr>
                <w:rFonts w:ascii="Times New Roman" w:hAnsi="Times New Roman" w:cs="Times New Roman"/>
                <w:bCs/>
                <w:kern w:val="0"/>
                <w:sz w:val="21"/>
                <w:szCs w:val="21"/>
              </w:rPr>
              <w:t>）表</w:t>
            </w:r>
            <w:r w:rsidRPr="00503812">
              <w:rPr>
                <w:rFonts w:ascii="Times New Roman" w:hAnsi="Times New Roman" w:cs="Times New Roman"/>
                <w:bCs/>
                <w:kern w:val="0"/>
                <w:sz w:val="21"/>
                <w:szCs w:val="21"/>
              </w:rPr>
              <w:t>1</w:t>
            </w:r>
            <w:r w:rsidRPr="00503812">
              <w:rPr>
                <w:rFonts w:ascii="Times New Roman" w:hAnsi="Times New Roman" w:cs="Times New Roman"/>
                <w:bCs/>
                <w:kern w:val="0"/>
                <w:sz w:val="21"/>
                <w:szCs w:val="21"/>
              </w:rPr>
              <w:t>中无组织标准要求</w:t>
            </w:r>
            <w:r w:rsidRPr="00503812">
              <w:rPr>
                <w:rFonts w:ascii="Times New Roman" w:hAnsi="Times New Roman" w:cs="Times New Roman"/>
                <w:bCs/>
                <w:sz w:val="21"/>
                <w:szCs w:val="21"/>
              </w:rPr>
              <w:t>；氨、硫化氢、臭气浓度检测结果均满足《恶臭污染物排放标准》（</w:t>
            </w:r>
            <w:r w:rsidRPr="00503812">
              <w:rPr>
                <w:rFonts w:ascii="Times New Roman" w:hAnsi="Times New Roman" w:cs="Times New Roman"/>
                <w:bCs/>
                <w:sz w:val="21"/>
                <w:szCs w:val="21"/>
              </w:rPr>
              <w:t>GB/T 14554-1993</w:t>
            </w:r>
            <w:r w:rsidRPr="00503812">
              <w:rPr>
                <w:rFonts w:ascii="Times New Roman" w:hAnsi="Times New Roman" w:cs="Times New Roman"/>
                <w:bCs/>
                <w:sz w:val="21"/>
                <w:szCs w:val="21"/>
              </w:rPr>
              <w:t>）表</w:t>
            </w:r>
            <w:r w:rsidRPr="00503812">
              <w:rPr>
                <w:rFonts w:ascii="Times New Roman" w:hAnsi="Times New Roman" w:cs="Times New Roman"/>
                <w:bCs/>
                <w:sz w:val="21"/>
                <w:szCs w:val="21"/>
              </w:rPr>
              <w:t>1</w:t>
            </w:r>
            <w:r w:rsidRPr="00503812">
              <w:rPr>
                <w:rFonts w:ascii="Times New Roman" w:hAnsi="Times New Roman" w:cs="Times New Roman"/>
                <w:bCs/>
                <w:sz w:val="21"/>
                <w:szCs w:val="21"/>
              </w:rPr>
              <w:t>中二级新扩改建标准要求。</w:t>
            </w:r>
          </w:p>
        </w:tc>
      </w:tr>
      <w:tr w:rsidR="00503812" w:rsidRPr="00503812" w14:paraId="4A5D1D2A" w14:textId="77777777" w:rsidTr="005E3552">
        <w:trPr>
          <w:trHeight w:val="369"/>
          <w:jc w:val="center"/>
        </w:trPr>
        <w:tc>
          <w:tcPr>
            <w:tcW w:w="1485" w:type="dxa"/>
            <w:gridSpan w:val="2"/>
            <w:tcBorders>
              <w:tl2br w:val="nil"/>
              <w:tr2bl w:val="nil"/>
            </w:tcBorders>
            <w:vAlign w:val="center"/>
          </w:tcPr>
          <w:p w14:paraId="3A14268B"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备注</w:t>
            </w:r>
          </w:p>
        </w:tc>
        <w:tc>
          <w:tcPr>
            <w:tcW w:w="7043" w:type="dxa"/>
            <w:gridSpan w:val="7"/>
            <w:tcBorders>
              <w:tl2br w:val="nil"/>
              <w:tr2bl w:val="nil"/>
            </w:tcBorders>
            <w:vAlign w:val="center"/>
          </w:tcPr>
          <w:p w14:paraId="32177E82"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w:t>
            </w:r>
          </w:p>
        </w:tc>
      </w:tr>
    </w:tbl>
    <w:p w14:paraId="379A9226" w14:textId="60773AAF" w:rsidR="005E3552" w:rsidRPr="00503812" w:rsidRDefault="005E3552" w:rsidP="005E3552">
      <w:pPr>
        <w:spacing w:line="480" w:lineRule="exact"/>
        <w:jc w:val="center"/>
        <w:rPr>
          <w:rFonts w:ascii="Arial" w:hAnsi="Arial" w:cs="Arial"/>
          <w:b/>
        </w:rPr>
      </w:pPr>
      <w:r w:rsidRPr="00503812">
        <w:rPr>
          <w:rFonts w:ascii="Arial" w:hAnsi="Arial" w:cs="Arial"/>
          <w:b/>
        </w:rPr>
        <w:t>表</w:t>
      </w:r>
      <w:r w:rsidRPr="00503812">
        <w:rPr>
          <w:rFonts w:ascii="Arial" w:hAnsi="Arial" w:cs="Arial"/>
          <w:b/>
        </w:rPr>
        <w:t xml:space="preserve">9.3-5  </w:t>
      </w:r>
      <w:r w:rsidRPr="00503812">
        <w:rPr>
          <w:rFonts w:ascii="Arial" w:hAnsi="Arial" w:cs="Arial"/>
          <w:b/>
        </w:rPr>
        <w:t>废气无组织</w:t>
      </w:r>
      <w:r w:rsidRPr="00503812">
        <w:rPr>
          <w:rFonts w:ascii="Arial" w:hAnsi="Arial" w:cs="Arial" w:hint="eastAsia"/>
          <w:b/>
        </w:rPr>
        <w:t>（厂房外）检</w:t>
      </w:r>
      <w:r w:rsidRPr="00503812">
        <w:rPr>
          <w:rFonts w:ascii="Arial" w:hAnsi="Arial" w:cs="Arial"/>
          <w:b/>
        </w:rPr>
        <w:t>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435"/>
        <w:gridCol w:w="1143"/>
        <w:gridCol w:w="3102"/>
        <w:gridCol w:w="2589"/>
      </w:tblGrid>
      <w:tr w:rsidR="00503812" w:rsidRPr="00503812" w14:paraId="047BD8AD" w14:textId="77777777" w:rsidTr="005E3552">
        <w:trPr>
          <w:trHeight w:val="369"/>
          <w:tblHeader/>
          <w:jc w:val="center"/>
        </w:trPr>
        <w:tc>
          <w:tcPr>
            <w:tcW w:w="1140" w:type="dxa"/>
            <w:vMerge w:val="restart"/>
            <w:vAlign w:val="center"/>
          </w:tcPr>
          <w:p w14:paraId="3FE58143"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检测日期</w:t>
            </w:r>
          </w:p>
        </w:tc>
        <w:tc>
          <w:tcPr>
            <w:tcW w:w="5243" w:type="dxa"/>
            <w:gridSpan w:val="3"/>
            <w:vMerge w:val="restart"/>
            <w:vAlign w:val="center"/>
          </w:tcPr>
          <w:p w14:paraId="629CCFC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测点位置及编号</w:t>
            </w:r>
          </w:p>
        </w:tc>
        <w:tc>
          <w:tcPr>
            <w:tcW w:w="2904" w:type="dxa"/>
            <w:vAlign w:val="center"/>
          </w:tcPr>
          <w:p w14:paraId="34DC5A2A" w14:textId="77777777" w:rsidR="005E3552" w:rsidRPr="00503812" w:rsidRDefault="005E3552" w:rsidP="00C23047">
            <w:pPr>
              <w:tabs>
                <w:tab w:val="left" w:pos="2160"/>
              </w:tabs>
              <w:jc w:val="center"/>
              <w:rPr>
                <w:rFonts w:ascii="Times New Roman" w:hAnsi="Times New Roman" w:cs="Times New Roman"/>
                <w:bCs/>
                <w:sz w:val="21"/>
                <w:szCs w:val="21"/>
              </w:rPr>
            </w:pPr>
            <w:r w:rsidRPr="00503812">
              <w:rPr>
                <w:rFonts w:ascii="Times New Roman" w:hAnsi="Times New Roman" w:cs="Times New Roman"/>
                <w:bCs/>
                <w:sz w:val="21"/>
                <w:szCs w:val="21"/>
              </w:rPr>
              <w:t>非甲烷总烃</w:t>
            </w:r>
          </w:p>
        </w:tc>
      </w:tr>
      <w:tr w:rsidR="00503812" w:rsidRPr="00503812" w14:paraId="6FCBA3DB" w14:textId="77777777" w:rsidTr="005E3552">
        <w:trPr>
          <w:trHeight w:val="369"/>
          <w:tblHeader/>
          <w:jc w:val="center"/>
        </w:trPr>
        <w:tc>
          <w:tcPr>
            <w:tcW w:w="1140" w:type="dxa"/>
            <w:vMerge/>
            <w:vAlign w:val="center"/>
          </w:tcPr>
          <w:p w14:paraId="1E34090A" w14:textId="77777777" w:rsidR="005E3552" w:rsidRPr="00503812" w:rsidRDefault="005E3552" w:rsidP="00C23047">
            <w:pPr>
              <w:tabs>
                <w:tab w:val="left" w:pos="2160"/>
              </w:tabs>
              <w:jc w:val="center"/>
              <w:rPr>
                <w:rFonts w:ascii="Times New Roman" w:hAnsi="Times New Roman" w:cs="Times New Roman"/>
                <w:bCs/>
                <w:sz w:val="21"/>
                <w:szCs w:val="21"/>
              </w:rPr>
            </w:pPr>
          </w:p>
        </w:tc>
        <w:tc>
          <w:tcPr>
            <w:tcW w:w="5243" w:type="dxa"/>
            <w:gridSpan w:val="3"/>
            <w:vMerge/>
            <w:vAlign w:val="center"/>
          </w:tcPr>
          <w:p w14:paraId="4D4B9435" w14:textId="77777777" w:rsidR="005E3552" w:rsidRPr="00503812" w:rsidRDefault="005E3552" w:rsidP="00C23047">
            <w:pPr>
              <w:tabs>
                <w:tab w:val="left" w:pos="2160"/>
              </w:tabs>
              <w:jc w:val="center"/>
              <w:rPr>
                <w:rFonts w:ascii="Times New Roman" w:hAnsi="Times New Roman" w:cs="Times New Roman"/>
                <w:bCs/>
                <w:sz w:val="21"/>
                <w:szCs w:val="21"/>
              </w:rPr>
            </w:pPr>
          </w:p>
        </w:tc>
        <w:tc>
          <w:tcPr>
            <w:tcW w:w="2904" w:type="dxa"/>
            <w:vAlign w:val="center"/>
          </w:tcPr>
          <w:p w14:paraId="67818B58"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mg/m</w:t>
            </w:r>
            <w:r w:rsidRPr="00503812">
              <w:rPr>
                <w:rFonts w:ascii="Times New Roman" w:hAnsi="Times New Roman" w:cs="Times New Roman"/>
                <w:bCs/>
                <w:kern w:val="0"/>
                <w:sz w:val="21"/>
                <w:szCs w:val="21"/>
                <w:vertAlign w:val="superscript"/>
              </w:rPr>
              <w:t>3</w:t>
            </w:r>
          </w:p>
        </w:tc>
      </w:tr>
      <w:tr w:rsidR="00503812" w:rsidRPr="00503812" w14:paraId="6ABD93D4" w14:textId="77777777" w:rsidTr="005E3552">
        <w:trPr>
          <w:trHeight w:val="369"/>
          <w:jc w:val="center"/>
        </w:trPr>
        <w:tc>
          <w:tcPr>
            <w:tcW w:w="1140" w:type="dxa"/>
            <w:vMerge w:val="restart"/>
            <w:vAlign w:val="center"/>
          </w:tcPr>
          <w:p w14:paraId="7259F02F" w14:textId="77777777" w:rsidR="005E3552" w:rsidRPr="00503812" w:rsidRDefault="005E3552" w:rsidP="00C23047">
            <w:pPr>
              <w:widowControl/>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2022.9.1</w:t>
            </w:r>
          </w:p>
        </w:tc>
        <w:tc>
          <w:tcPr>
            <w:tcW w:w="1757" w:type="dxa"/>
            <w:gridSpan w:val="2"/>
            <w:vMerge w:val="restart"/>
            <w:vAlign w:val="center"/>
          </w:tcPr>
          <w:p w14:paraId="7F601D01"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kern w:val="0"/>
                <w:sz w:val="21"/>
                <w:szCs w:val="21"/>
              </w:rPr>
              <w:t>发酵车间（</w:t>
            </w:r>
            <w:r w:rsidRPr="00503812">
              <w:rPr>
                <w:rFonts w:ascii="Times New Roman" w:hAnsi="Times New Roman" w:cs="Times New Roman"/>
                <w:bCs/>
                <w:kern w:val="0"/>
                <w:sz w:val="21"/>
                <w:szCs w:val="21"/>
              </w:rPr>
              <w:t>B3</w:t>
            </w:r>
            <w:r w:rsidRPr="00503812">
              <w:rPr>
                <w:rFonts w:ascii="Times New Roman" w:hAnsi="Times New Roman" w:cs="Times New Roman"/>
                <w:bCs/>
                <w:kern w:val="0"/>
                <w:sz w:val="21"/>
                <w:szCs w:val="21"/>
              </w:rPr>
              <w:t>）</w:t>
            </w:r>
          </w:p>
        </w:tc>
        <w:tc>
          <w:tcPr>
            <w:tcW w:w="3486" w:type="dxa"/>
            <w:vAlign w:val="center"/>
          </w:tcPr>
          <w:p w14:paraId="254598C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22YS04121-B3-1-1</w:t>
            </w:r>
          </w:p>
        </w:tc>
        <w:tc>
          <w:tcPr>
            <w:tcW w:w="2904" w:type="dxa"/>
            <w:vAlign w:val="center"/>
          </w:tcPr>
          <w:p w14:paraId="7A0346BC"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0.53</w:t>
            </w:r>
          </w:p>
        </w:tc>
      </w:tr>
      <w:tr w:rsidR="00503812" w:rsidRPr="00503812" w14:paraId="510E6992" w14:textId="77777777" w:rsidTr="005E3552">
        <w:trPr>
          <w:trHeight w:val="369"/>
          <w:jc w:val="center"/>
        </w:trPr>
        <w:tc>
          <w:tcPr>
            <w:tcW w:w="1140" w:type="dxa"/>
            <w:vMerge/>
            <w:vAlign w:val="center"/>
          </w:tcPr>
          <w:p w14:paraId="05DD1DD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757" w:type="dxa"/>
            <w:gridSpan w:val="2"/>
            <w:vMerge/>
            <w:vAlign w:val="center"/>
          </w:tcPr>
          <w:p w14:paraId="0ECE4AD9"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3486" w:type="dxa"/>
            <w:vAlign w:val="center"/>
          </w:tcPr>
          <w:p w14:paraId="1B1A31D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22YS04121-B3-1-2</w:t>
            </w:r>
          </w:p>
        </w:tc>
        <w:tc>
          <w:tcPr>
            <w:tcW w:w="2904" w:type="dxa"/>
            <w:vAlign w:val="center"/>
          </w:tcPr>
          <w:p w14:paraId="56F6B1C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0.52</w:t>
            </w:r>
          </w:p>
        </w:tc>
      </w:tr>
      <w:tr w:rsidR="00503812" w:rsidRPr="00503812" w14:paraId="00ECD0BF" w14:textId="77777777" w:rsidTr="005E3552">
        <w:trPr>
          <w:trHeight w:val="369"/>
          <w:jc w:val="center"/>
        </w:trPr>
        <w:tc>
          <w:tcPr>
            <w:tcW w:w="1140" w:type="dxa"/>
            <w:vMerge/>
            <w:vAlign w:val="center"/>
          </w:tcPr>
          <w:p w14:paraId="30F4D6D0"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757" w:type="dxa"/>
            <w:gridSpan w:val="2"/>
            <w:vMerge/>
            <w:vAlign w:val="center"/>
          </w:tcPr>
          <w:p w14:paraId="3BE1BC0F"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3486" w:type="dxa"/>
            <w:vAlign w:val="center"/>
          </w:tcPr>
          <w:p w14:paraId="5DF864C3"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22YS04121-B3-1-3</w:t>
            </w:r>
          </w:p>
        </w:tc>
        <w:tc>
          <w:tcPr>
            <w:tcW w:w="2904" w:type="dxa"/>
            <w:vAlign w:val="center"/>
          </w:tcPr>
          <w:p w14:paraId="1D3E7A76"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0.64</w:t>
            </w:r>
          </w:p>
        </w:tc>
      </w:tr>
      <w:tr w:rsidR="00503812" w:rsidRPr="00503812" w14:paraId="475E8651" w14:textId="77777777" w:rsidTr="005E3552">
        <w:trPr>
          <w:trHeight w:val="369"/>
          <w:jc w:val="center"/>
        </w:trPr>
        <w:tc>
          <w:tcPr>
            <w:tcW w:w="1140" w:type="dxa"/>
            <w:vMerge/>
            <w:vAlign w:val="center"/>
          </w:tcPr>
          <w:p w14:paraId="1810D4A1"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757" w:type="dxa"/>
            <w:gridSpan w:val="2"/>
            <w:vMerge/>
            <w:vAlign w:val="center"/>
          </w:tcPr>
          <w:p w14:paraId="58B9E287"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3486" w:type="dxa"/>
            <w:vAlign w:val="center"/>
          </w:tcPr>
          <w:p w14:paraId="6E3449AB"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22YS04121-B3-1-4</w:t>
            </w:r>
          </w:p>
        </w:tc>
        <w:tc>
          <w:tcPr>
            <w:tcW w:w="2904" w:type="dxa"/>
            <w:vAlign w:val="center"/>
          </w:tcPr>
          <w:p w14:paraId="66FB0793"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0.68</w:t>
            </w:r>
          </w:p>
        </w:tc>
      </w:tr>
      <w:tr w:rsidR="00503812" w:rsidRPr="00503812" w14:paraId="026AA5D9" w14:textId="77777777" w:rsidTr="005E3552">
        <w:trPr>
          <w:trHeight w:val="369"/>
          <w:jc w:val="center"/>
        </w:trPr>
        <w:tc>
          <w:tcPr>
            <w:tcW w:w="1140" w:type="dxa"/>
            <w:vMerge w:val="restart"/>
            <w:vAlign w:val="center"/>
          </w:tcPr>
          <w:p w14:paraId="1053AB31"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sz w:val="21"/>
                <w:szCs w:val="21"/>
              </w:rPr>
              <w:t>2022.9.2</w:t>
            </w:r>
          </w:p>
        </w:tc>
        <w:tc>
          <w:tcPr>
            <w:tcW w:w="1757" w:type="dxa"/>
            <w:gridSpan w:val="2"/>
            <w:vMerge w:val="restart"/>
            <w:vAlign w:val="center"/>
          </w:tcPr>
          <w:p w14:paraId="74DB4180"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发酵车间</w:t>
            </w:r>
            <w:r w:rsidRPr="00503812">
              <w:rPr>
                <w:rFonts w:ascii="Times New Roman" w:hAnsi="Times New Roman" w:cs="Times New Roman"/>
                <w:bCs/>
                <w:kern w:val="0"/>
                <w:sz w:val="21"/>
                <w:szCs w:val="21"/>
              </w:rPr>
              <w:lastRenderedPageBreak/>
              <w:t>（</w:t>
            </w:r>
            <w:r w:rsidRPr="00503812">
              <w:rPr>
                <w:rFonts w:ascii="Times New Roman" w:hAnsi="Times New Roman" w:cs="Times New Roman"/>
                <w:bCs/>
                <w:kern w:val="0"/>
                <w:sz w:val="21"/>
                <w:szCs w:val="21"/>
              </w:rPr>
              <w:t>B3</w:t>
            </w:r>
            <w:r w:rsidRPr="00503812">
              <w:rPr>
                <w:rFonts w:ascii="Times New Roman" w:hAnsi="Times New Roman" w:cs="Times New Roman"/>
                <w:bCs/>
                <w:kern w:val="0"/>
                <w:sz w:val="21"/>
                <w:szCs w:val="21"/>
              </w:rPr>
              <w:t>）</w:t>
            </w:r>
          </w:p>
        </w:tc>
        <w:tc>
          <w:tcPr>
            <w:tcW w:w="3486" w:type="dxa"/>
            <w:vAlign w:val="center"/>
          </w:tcPr>
          <w:p w14:paraId="1A6CCF60"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lastRenderedPageBreak/>
              <w:t>22YS04121-B3-2-1</w:t>
            </w:r>
          </w:p>
        </w:tc>
        <w:tc>
          <w:tcPr>
            <w:tcW w:w="2904" w:type="dxa"/>
            <w:vAlign w:val="center"/>
          </w:tcPr>
          <w:p w14:paraId="5B5C63B9"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0.58</w:t>
            </w:r>
          </w:p>
        </w:tc>
      </w:tr>
      <w:tr w:rsidR="00503812" w:rsidRPr="00503812" w14:paraId="62304494" w14:textId="77777777" w:rsidTr="005E3552">
        <w:trPr>
          <w:trHeight w:val="369"/>
          <w:jc w:val="center"/>
        </w:trPr>
        <w:tc>
          <w:tcPr>
            <w:tcW w:w="1140" w:type="dxa"/>
            <w:vMerge/>
            <w:vAlign w:val="center"/>
          </w:tcPr>
          <w:p w14:paraId="5069300D"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757" w:type="dxa"/>
            <w:gridSpan w:val="2"/>
            <w:vMerge/>
            <w:vAlign w:val="center"/>
          </w:tcPr>
          <w:p w14:paraId="6E6541BB"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3486" w:type="dxa"/>
            <w:vAlign w:val="center"/>
          </w:tcPr>
          <w:p w14:paraId="3D97A010"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22YS04121-B3-2-2</w:t>
            </w:r>
          </w:p>
        </w:tc>
        <w:tc>
          <w:tcPr>
            <w:tcW w:w="2904" w:type="dxa"/>
            <w:vAlign w:val="center"/>
          </w:tcPr>
          <w:p w14:paraId="7CE46CD6"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0.50</w:t>
            </w:r>
          </w:p>
        </w:tc>
      </w:tr>
      <w:tr w:rsidR="00503812" w:rsidRPr="00503812" w14:paraId="39ADAD42" w14:textId="77777777" w:rsidTr="005E3552">
        <w:trPr>
          <w:trHeight w:val="369"/>
          <w:jc w:val="center"/>
        </w:trPr>
        <w:tc>
          <w:tcPr>
            <w:tcW w:w="1140" w:type="dxa"/>
            <w:vMerge/>
            <w:vAlign w:val="center"/>
          </w:tcPr>
          <w:p w14:paraId="70C3BEE6"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757" w:type="dxa"/>
            <w:gridSpan w:val="2"/>
            <w:vMerge/>
            <w:vAlign w:val="center"/>
          </w:tcPr>
          <w:p w14:paraId="207F754B"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3486" w:type="dxa"/>
            <w:vAlign w:val="center"/>
          </w:tcPr>
          <w:p w14:paraId="54C37BE9"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22YS04121-B3-2-3</w:t>
            </w:r>
          </w:p>
        </w:tc>
        <w:tc>
          <w:tcPr>
            <w:tcW w:w="2904" w:type="dxa"/>
            <w:vAlign w:val="center"/>
          </w:tcPr>
          <w:p w14:paraId="6A75864A"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0.52</w:t>
            </w:r>
          </w:p>
        </w:tc>
      </w:tr>
      <w:tr w:rsidR="00503812" w:rsidRPr="00503812" w14:paraId="7BE4761F" w14:textId="77777777" w:rsidTr="005E3552">
        <w:trPr>
          <w:trHeight w:val="369"/>
          <w:jc w:val="center"/>
        </w:trPr>
        <w:tc>
          <w:tcPr>
            <w:tcW w:w="1140" w:type="dxa"/>
            <w:vMerge/>
            <w:vAlign w:val="center"/>
          </w:tcPr>
          <w:p w14:paraId="56DC97C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1757" w:type="dxa"/>
            <w:gridSpan w:val="2"/>
            <w:vMerge/>
            <w:vAlign w:val="center"/>
          </w:tcPr>
          <w:p w14:paraId="67B7FFEA"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p>
        </w:tc>
        <w:tc>
          <w:tcPr>
            <w:tcW w:w="3486" w:type="dxa"/>
            <w:vAlign w:val="center"/>
          </w:tcPr>
          <w:p w14:paraId="18E1A48E"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22YS04121-B3-2-4</w:t>
            </w:r>
          </w:p>
        </w:tc>
        <w:tc>
          <w:tcPr>
            <w:tcW w:w="2904" w:type="dxa"/>
            <w:vAlign w:val="center"/>
          </w:tcPr>
          <w:p w14:paraId="23728852"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0.50</w:t>
            </w:r>
          </w:p>
        </w:tc>
      </w:tr>
      <w:tr w:rsidR="00503812" w:rsidRPr="00503812" w14:paraId="3DE1B36C" w14:textId="77777777" w:rsidTr="005E3552">
        <w:trPr>
          <w:trHeight w:val="369"/>
          <w:jc w:val="center"/>
        </w:trPr>
        <w:tc>
          <w:tcPr>
            <w:tcW w:w="6383" w:type="dxa"/>
            <w:gridSpan w:val="4"/>
            <w:vAlign w:val="center"/>
          </w:tcPr>
          <w:p w14:paraId="06947648"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方法检出限</w:t>
            </w:r>
          </w:p>
        </w:tc>
        <w:tc>
          <w:tcPr>
            <w:tcW w:w="2904" w:type="dxa"/>
            <w:vAlign w:val="center"/>
          </w:tcPr>
          <w:p w14:paraId="088A54BE"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0.07</w:t>
            </w:r>
          </w:p>
        </w:tc>
      </w:tr>
      <w:tr w:rsidR="00503812" w:rsidRPr="00503812" w14:paraId="5799E602" w14:textId="77777777" w:rsidTr="005E3552">
        <w:trPr>
          <w:trHeight w:val="369"/>
          <w:jc w:val="center"/>
        </w:trPr>
        <w:tc>
          <w:tcPr>
            <w:tcW w:w="6383" w:type="dxa"/>
            <w:gridSpan w:val="4"/>
            <w:vAlign w:val="center"/>
          </w:tcPr>
          <w:p w14:paraId="16AD0B22"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评价标准值</w:t>
            </w:r>
          </w:p>
        </w:tc>
        <w:tc>
          <w:tcPr>
            <w:tcW w:w="2904" w:type="dxa"/>
            <w:vAlign w:val="center"/>
          </w:tcPr>
          <w:p w14:paraId="0790C31D" w14:textId="77777777" w:rsidR="005E3552" w:rsidRPr="00503812" w:rsidRDefault="005E3552" w:rsidP="00C23047">
            <w:pPr>
              <w:tabs>
                <w:tab w:val="left" w:pos="2160"/>
              </w:tabs>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10</w:t>
            </w:r>
          </w:p>
        </w:tc>
      </w:tr>
      <w:tr w:rsidR="00503812" w:rsidRPr="00503812" w14:paraId="08EE8AC6" w14:textId="77777777" w:rsidTr="005E3552">
        <w:trPr>
          <w:trHeight w:val="369"/>
          <w:jc w:val="center"/>
        </w:trPr>
        <w:tc>
          <w:tcPr>
            <w:tcW w:w="1621" w:type="dxa"/>
            <w:gridSpan w:val="2"/>
            <w:vAlign w:val="center"/>
          </w:tcPr>
          <w:p w14:paraId="4619B697"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评价依据</w:t>
            </w:r>
          </w:p>
        </w:tc>
        <w:tc>
          <w:tcPr>
            <w:tcW w:w="7666" w:type="dxa"/>
            <w:gridSpan w:val="3"/>
            <w:vAlign w:val="center"/>
          </w:tcPr>
          <w:p w14:paraId="637E8CDB"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sz w:val="21"/>
                <w:szCs w:val="21"/>
              </w:rPr>
              <w:t>《制药工业大气污染物排放标准》（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C.1</w:t>
            </w:r>
            <w:r w:rsidRPr="00503812">
              <w:rPr>
                <w:rFonts w:ascii="Times New Roman" w:hAnsi="Times New Roman" w:cs="Times New Roman"/>
                <w:bCs/>
                <w:sz w:val="21"/>
                <w:szCs w:val="21"/>
              </w:rPr>
              <w:t>中标准限值。</w:t>
            </w:r>
          </w:p>
        </w:tc>
      </w:tr>
      <w:tr w:rsidR="00503812" w:rsidRPr="00503812" w14:paraId="5219A9B7" w14:textId="77777777" w:rsidTr="005E3552">
        <w:trPr>
          <w:trHeight w:val="369"/>
          <w:jc w:val="center"/>
        </w:trPr>
        <w:tc>
          <w:tcPr>
            <w:tcW w:w="1621" w:type="dxa"/>
            <w:gridSpan w:val="2"/>
            <w:vAlign w:val="center"/>
          </w:tcPr>
          <w:p w14:paraId="424E7FE8" w14:textId="77777777" w:rsidR="005E3552" w:rsidRPr="00503812" w:rsidRDefault="005E3552" w:rsidP="00C23047">
            <w:pPr>
              <w:adjustRightInd w:val="0"/>
              <w:snapToGrid w:val="0"/>
              <w:jc w:val="center"/>
              <w:rPr>
                <w:rFonts w:ascii="Times New Roman" w:hAnsi="Times New Roman" w:cs="Times New Roman"/>
                <w:bCs/>
                <w:kern w:val="0"/>
                <w:sz w:val="21"/>
                <w:szCs w:val="21"/>
              </w:rPr>
            </w:pPr>
            <w:r w:rsidRPr="00503812">
              <w:rPr>
                <w:rFonts w:ascii="Times New Roman" w:hAnsi="Times New Roman" w:cs="Times New Roman"/>
                <w:bCs/>
                <w:kern w:val="0"/>
                <w:sz w:val="21"/>
                <w:szCs w:val="21"/>
              </w:rPr>
              <w:t>检测结论</w:t>
            </w:r>
          </w:p>
        </w:tc>
        <w:tc>
          <w:tcPr>
            <w:tcW w:w="7666" w:type="dxa"/>
            <w:gridSpan w:val="3"/>
            <w:vAlign w:val="center"/>
          </w:tcPr>
          <w:p w14:paraId="588DC70A" w14:textId="77777777" w:rsidR="005E3552" w:rsidRPr="00503812" w:rsidRDefault="005E3552" w:rsidP="00C23047">
            <w:pPr>
              <w:adjustRightInd w:val="0"/>
              <w:snapToGrid w:val="0"/>
              <w:jc w:val="center"/>
              <w:rPr>
                <w:rFonts w:ascii="Times New Roman" w:hAnsi="Times New Roman" w:cs="Times New Roman"/>
                <w:bCs/>
                <w:sz w:val="21"/>
                <w:szCs w:val="21"/>
              </w:rPr>
            </w:pPr>
            <w:r w:rsidRPr="00503812">
              <w:rPr>
                <w:rFonts w:ascii="Times New Roman" w:hAnsi="Times New Roman" w:cs="Times New Roman"/>
                <w:bCs/>
                <w:sz w:val="21"/>
                <w:szCs w:val="21"/>
              </w:rPr>
              <w:t>此次检测，废气无组织检测点</w:t>
            </w:r>
            <w:r w:rsidRPr="00503812">
              <w:rPr>
                <w:rFonts w:ascii="Times New Roman" w:hAnsi="Times New Roman" w:cs="Times New Roman"/>
                <w:bCs/>
                <w:sz w:val="21"/>
                <w:szCs w:val="21"/>
              </w:rPr>
              <w:t>B3</w:t>
            </w:r>
            <w:r w:rsidRPr="00503812">
              <w:rPr>
                <w:rFonts w:ascii="Times New Roman" w:hAnsi="Times New Roman" w:cs="Times New Roman"/>
                <w:bCs/>
                <w:sz w:val="21"/>
                <w:szCs w:val="21"/>
              </w:rPr>
              <w:t>处非甲烷总烃检测结果达到《制药工业大气污染物排放标准》（</w:t>
            </w:r>
            <w:r w:rsidRPr="00503812">
              <w:rPr>
                <w:rFonts w:ascii="Times New Roman" w:hAnsi="Times New Roman" w:cs="Times New Roman"/>
                <w:bCs/>
                <w:sz w:val="21"/>
                <w:szCs w:val="21"/>
              </w:rPr>
              <w:t>GB 37823-2019</w:t>
            </w:r>
            <w:r w:rsidRPr="00503812">
              <w:rPr>
                <w:rFonts w:ascii="Times New Roman" w:hAnsi="Times New Roman" w:cs="Times New Roman"/>
                <w:bCs/>
                <w:sz w:val="21"/>
                <w:szCs w:val="21"/>
              </w:rPr>
              <w:t>）表</w:t>
            </w:r>
            <w:r w:rsidRPr="00503812">
              <w:rPr>
                <w:rFonts w:ascii="Times New Roman" w:hAnsi="Times New Roman" w:cs="Times New Roman"/>
                <w:bCs/>
                <w:sz w:val="21"/>
                <w:szCs w:val="21"/>
              </w:rPr>
              <w:t>C.1</w:t>
            </w:r>
            <w:r w:rsidRPr="00503812">
              <w:rPr>
                <w:rFonts w:ascii="Times New Roman" w:hAnsi="Times New Roman" w:cs="Times New Roman"/>
                <w:bCs/>
                <w:sz w:val="21"/>
                <w:szCs w:val="21"/>
              </w:rPr>
              <w:t>中标准限值。</w:t>
            </w:r>
          </w:p>
        </w:tc>
      </w:tr>
      <w:tr w:rsidR="00503812" w:rsidRPr="00503812" w14:paraId="1BC4E829" w14:textId="77777777" w:rsidTr="005E3552">
        <w:trPr>
          <w:trHeight w:val="369"/>
          <w:jc w:val="center"/>
        </w:trPr>
        <w:tc>
          <w:tcPr>
            <w:tcW w:w="1621" w:type="dxa"/>
            <w:gridSpan w:val="2"/>
            <w:vAlign w:val="center"/>
          </w:tcPr>
          <w:p w14:paraId="3D90BE94"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备注</w:t>
            </w:r>
          </w:p>
        </w:tc>
        <w:tc>
          <w:tcPr>
            <w:tcW w:w="7666" w:type="dxa"/>
            <w:gridSpan w:val="3"/>
            <w:vAlign w:val="center"/>
          </w:tcPr>
          <w:p w14:paraId="74EBF939" w14:textId="77777777" w:rsidR="005E3552" w:rsidRPr="00503812" w:rsidRDefault="005E3552" w:rsidP="00C23047">
            <w:pPr>
              <w:pStyle w:val="bw1"/>
              <w:spacing w:line="240" w:lineRule="auto"/>
              <w:ind w:left="0" w:right="0"/>
              <w:rPr>
                <w:rFonts w:ascii="Times New Roman" w:eastAsiaTheme="minorEastAsia" w:hAnsi="Times New Roman" w:cs="Times New Roman"/>
                <w:bCs/>
                <w:color w:val="auto"/>
                <w:spacing w:val="0"/>
                <w:w w:val="100"/>
                <w:kern w:val="0"/>
                <w:sz w:val="21"/>
                <w:szCs w:val="21"/>
              </w:rPr>
            </w:pPr>
            <w:r w:rsidRPr="00503812">
              <w:rPr>
                <w:rFonts w:ascii="Times New Roman" w:eastAsiaTheme="minorEastAsia" w:hAnsi="Times New Roman" w:cs="Times New Roman"/>
                <w:bCs/>
                <w:color w:val="auto"/>
                <w:spacing w:val="0"/>
                <w:w w:val="100"/>
                <w:kern w:val="0"/>
                <w:sz w:val="21"/>
                <w:szCs w:val="21"/>
              </w:rPr>
              <w:t>/</w:t>
            </w:r>
          </w:p>
        </w:tc>
      </w:tr>
    </w:tbl>
    <w:p w14:paraId="4E10E314" w14:textId="7D00DAA5" w:rsidR="00C77C16" w:rsidRPr="00503812" w:rsidRDefault="005F5480">
      <w:pPr>
        <w:pStyle w:val="2"/>
        <w:rPr>
          <w:rFonts w:cs="Times New Roman"/>
        </w:rPr>
      </w:pPr>
      <w:bookmarkStart w:id="225" w:name="_Toc127977041"/>
      <w:r w:rsidRPr="00503812">
        <w:rPr>
          <w:rFonts w:cs="Times New Roman"/>
        </w:rPr>
        <w:t xml:space="preserve">9.5 </w:t>
      </w:r>
      <w:r w:rsidRPr="00503812">
        <w:rPr>
          <w:rFonts w:cs="Times New Roman"/>
        </w:rPr>
        <w:t>噪声</w:t>
      </w:r>
      <w:bookmarkEnd w:id="225"/>
    </w:p>
    <w:p w14:paraId="78E457AB" w14:textId="77777777" w:rsidR="00C77C16" w:rsidRPr="00503812" w:rsidRDefault="005F5480">
      <w:pPr>
        <w:spacing w:line="360" w:lineRule="auto"/>
        <w:jc w:val="center"/>
        <w:rPr>
          <w:rFonts w:ascii="Times New Roman" w:eastAsia="宋体" w:hAnsi="Times New Roman" w:cs="Times New Roman"/>
          <w:b/>
          <w:bCs/>
        </w:rPr>
      </w:pPr>
      <w:r w:rsidRPr="00503812">
        <w:rPr>
          <w:rFonts w:ascii="Times New Roman" w:eastAsia="宋体" w:hAnsi="Times New Roman" w:cs="Times New Roman"/>
          <w:b/>
          <w:bCs/>
        </w:rPr>
        <w:t>表</w:t>
      </w:r>
      <w:r w:rsidRPr="00503812">
        <w:rPr>
          <w:rFonts w:ascii="Times New Roman" w:eastAsia="宋体" w:hAnsi="Times New Roman" w:cs="Times New Roman"/>
          <w:b/>
          <w:bCs/>
        </w:rPr>
        <w:t xml:space="preserve">9.5-1  </w:t>
      </w:r>
      <w:r w:rsidRPr="00503812">
        <w:rPr>
          <w:rFonts w:ascii="Times New Roman" w:eastAsia="宋体" w:hAnsi="Times New Roman" w:cs="Times New Roman"/>
          <w:b/>
          <w:bCs/>
        </w:rPr>
        <w:t>工业企业厂界环境噪声检测结果一览表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
        <w:gridCol w:w="1775"/>
        <w:gridCol w:w="599"/>
        <w:gridCol w:w="578"/>
        <w:gridCol w:w="618"/>
        <w:gridCol w:w="498"/>
        <w:gridCol w:w="669"/>
        <w:gridCol w:w="586"/>
        <w:gridCol w:w="649"/>
        <w:gridCol w:w="644"/>
        <w:gridCol w:w="1189"/>
      </w:tblGrid>
      <w:tr w:rsidR="00503812" w:rsidRPr="005E3552" w14:paraId="28B3C9FA" w14:textId="77777777" w:rsidTr="005E3552">
        <w:trPr>
          <w:cantSplit/>
          <w:trHeight w:val="397"/>
          <w:tblHeader/>
          <w:jc w:val="center"/>
        </w:trPr>
        <w:tc>
          <w:tcPr>
            <w:tcW w:w="299" w:type="pct"/>
            <w:vMerge w:val="restart"/>
            <w:vAlign w:val="center"/>
          </w:tcPr>
          <w:p w14:paraId="09D23DBE"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检测日期</w:t>
            </w:r>
          </w:p>
        </w:tc>
        <w:tc>
          <w:tcPr>
            <w:tcW w:w="1069" w:type="pct"/>
            <w:vMerge w:val="restart"/>
            <w:vAlign w:val="center"/>
          </w:tcPr>
          <w:p w14:paraId="61976263" w14:textId="77777777" w:rsidR="005E3552" w:rsidRPr="005E3552" w:rsidRDefault="005E3552" w:rsidP="005E3552">
            <w:pPr>
              <w:spacing w:line="0" w:lineRule="atLeast"/>
              <w:jc w:val="center"/>
              <w:rPr>
                <w:rFonts w:ascii="Times New Roman" w:hAnsi="Times New Roman" w:cs="Times New Roman"/>
                <w:sz w:val="18"/>
                <w:szCs w:val="18"/>
              </w:rPr>
            </w:pPr>
            <w:r w:rsidRPr="005E3552">
              <w:rPr>
                <w:rFonts w:ascii="Times New Roman" w:hAnsi="Times New Roman" w:cs="Times New Roman"/>
                <w:sz w:val="18"/>
                <w:szCs w:val="18"/>
              </w:rPr>
              <w:t>检测点位</w:t>
            </w:r>
          </w:p>
        </w:tc>
        <w:tc>
          <w:tcPr>
            <w:tcW w:w="2916" w:type="pct"/>
            <w:gridSpan w:val="8"/>
            <w:vAlign w:val="center"/>
          </w:tcPr>
          <w:p w14:paraId="07A64AEE"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检</w:t>
            </w:r>
            <w:r w:rsidRPr="005E3552">
              <w:rPr>
                <w:rFonts w:ascii="Times New Roman" w:hAnsi="Times New Roman" w:cs="Times New Roman"/>
                <w:sz w:val="21"/>
                <w:szCs w:val="21"/>
              </w:rPr>
              <w:t xml:space="preserve">  </w:t>
            </w:r>
            <w:r w:rsidRPr="005E3552">
              <w:rPr>
                <w:rFonts w:ascii="Times New Roman" w:hAnsi="Times New Roman" w:cs="Times New Roman"/>
                <w:sz w:val="21"/>
                <w:szCs w:val="21"/>
              </w:rPr>
              <w:t>测</w:t>
            </w:r>
            <w:r w:rsidRPr="005E3552">
              <w:rPr>
                <w:rFonts w:ascii="Times New Roman" w:hAnsi="Times New Roman" w:cs="Times New Roman"/>
                <w:sz w:val="21"/>
                <w:szCs w:val="21"/>
              </w:rPr>
              <w:t xml:space="preserve">  </w:t>
            </w:r>
            <w:r w:rsidRPr="005E3552">
              <w:rPr>
                <w:rFonts w:ascii="Times New Roman" w:hAnsi="Times New Roman" w:cs="Times New Roman"/>
                <w:sz w:val="21"/>
                <w:szCs w:val="21"/>
              </w:rPr>
              <w:t>结</w:t>
            </w:r>
            <w:r w:rsidRPr="005E3552">
              <w:rPr>
                <w:rFonts w:ascii="Times New Roman" w:hAnsi="Times New Roman" w:cs="Times New Roman"/>
                <w:sz w:val="21"/>
                <w:szCs w:val="21"/>
              </w:rPr>
              <w:t xml:space="preserve">  </w:t>
            </w:r>
            <w:r w:rsidRPr="005E3552">
              <w:rPr>
                <w:rFonts w:ascii="Times New Roman" w:hAnsi="Times New Roman" w:cs="Times New Roman"/>
                <w:sz w:val="21"/>
                <w:szCs w:val="21"/>
              </w:rPr>
              <w:t>果</w:t>
            </w:r>
            <w:r w:rsidRPr="005E3552">
              <w:rPr>
                <w:rFonts w:ascii="Times New Roman" w:hAnsi="Times New Roman" w:cs="Times New Roman"/>
                <w:sz w:val="21"/>
                <w:szCs w:val="21"/>
              </w:rPr>
              <w:t xml:space="preserve">  Leq[dB (A)]</w:t>
            </w:r>
          </w:p>
        </w:tc>
        <w:tc>
          <w:tcPr>
            <w:tcW w:w="716" w:type="pct"/>
            <w:vMerge w:val="restart"/>
            <w:vAlign w:val="center"/>
          </w:tcPr>
          <w:p w14:paraId="11955392" w14:textId="77777777" w:rsidR="005E3552" w:rsidRPr="005E3552" w:rsidRDefault="005E3552" w:rsidP="005E3552">
            <w:pPr>
              <w:ind w:leftChars="-50" w:left="-120" w:rightChars="-50" w:right="-120"/>
              <w:jc w:val="center"/>
              <w:rPr>
                <w:rFonts w:ascii="Times New Roman" w:hAnsi="Times New Roman" w:cs="Times New Roman"/>
                <w:sz w:val="21"/>
                <w:szCs w:val="21"/>
              </w:rPr>
            </w:pPr>
            <w:r w:rsidRPr="005E3552">
              <w:rPr>
                <w:rFonts w:ascii="Times New Roman" w:hAnsi="Times New Roman" w:cs="Times New Roman"/>
                <w:sz w:val="21"/>
                <w:szCs w:val="21"/>
              </w:rPr>
              <w:t>主要声源</w:t>
            </w:r>
          </w:p>
        </w:tc>
      </w:tr>
      <w:tr w:rsidR="00503812" w:rsidRPr="005E3552" w14:paraId="13F475F3" w14:textId="77777777" w:rsidTr="005E3552">
        <w:trPr>
          <w:cantSplit/>
          <w:trHeight w:val="397"/>
          <w:tblHeader/>
          <w:jc w:val="center"/>
        </w:trPr>
        <w:tc>
          <w:tcPr>
            <w:tcW w:w="299" w:type="pct"/>
            <w:vMerge/>
            <w:vAlign w:val="center"/>
          </w:tcPr>
          <w:p w14:paraId="14584FAB" w14:textId="77777777" w:rsidR="005E3552" w:rsidRPr="005E3552" w:rsidRDefault="005E3552" w:rsidP="005E3552">
            <w:pPr>
              <w:spacing w:line="0" w:lineRule="atLeast"/>
              <w:jc w:val="center"/>
              <w:rPr>
                <w:rFonts w:ascii="Times New Roman" w:hAnsi="Times New Roman" w:cs="Times New Roman"/>
                <w:sz w:val="21"/>
                <w:szCs w:val="21"/>
              </w:rPr>
            </w:pPr>
          </w:p>
        </w:tc>
        <w:tc>
          <w:tcPr>
            <w:tcW w:w="1069" w:type="pct"/>
            <w:vMerge/>
            <w:vAlign w:val="center"/>
          </w:tcPr>
          <w:p w14:paraId="1AF5106A" w14:textId="77777777" w:rsidR="005E3552" w:rsidRPr="005E3552" w:rsidRDefault="005E3552" w:rsidP="005E3552">
            <w:pPr>
              <w:spacing w:line="0" w:lineRule="atLeast"/>
              <w:jc w:val="center"/>
              <w:rPr>
                <w:rFonts w:ascii="Times New Roman" w:hAnsi="Times New Roman" w:cs="Times New Roman"/>
                <w:sz w:val="18"/>
                <w:szCs w:val="18"/>
              </w:rPr>
            </w:pPr>
          </w:p>
        </w:tc>
        <w:tc>
          <w:tcPr>
            <w:tcW w:w="1381" w:type="pct"/>
            <w:gridSpan w:val="4"/>
            <w:vAlign w:val="center"/>
          </w:tcPr>
          <w:p w14:paraId="46837C50"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昼间</w:t>
            </w:r>
          </w:p>
        </w:tc>
        <w:tc>
          <w:tcPr>
            <w:tcW w:w="1535" w:type="pct"/>
            <w:gridSpan w:val="4"/>
            <w:vAlign w:val="center"/>
          </w:tcPr>
          <w:p w14:paraId="3D44DFAE"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夜间</w:t>
            </w:r>
          </w:p>
        </w:tc>
        <w:tc>
          <w:tcPr>
            <w:tcW w:w="716" w:type="pct"/>
            <w:vMerge/>
            <w:vAlign w:val="center"/>
          </w:tcPr>
          <w:p w14:paraId="1645EF27" w14:textId="77777777" w:rsidR="005E3552" w:rsidRPr="005E3552" w:rsidRDefault="005E3552" w:rsidP="005E3552">
            <w:pPr>
              <w:jc w:val="center"/>
              <w:rPr>
                <w:rFonts w:ascii="Times New Roman" w:hAnsi="Times New Roman" w:cs="Times New Roman"/>
                <w:sz w:val="21"/>
                <w:szCs w:val="21"/>
              </w:rPr>
            </w:pPr>
          </w:p>
        </w:tc>
      </w:tr>
      <w:tr w:rsidR="00503812" w:rsidRPr="00503812" w14:paraId="24F7A34D" w14:textId="77777777" w:rsidTr="005E3552">
        <w:trPr>
          <w:cantSplit/>
          <w:trHeight w:val="397"/>
          <w:tblHeader/>
          <w:jc w:val="center"/>
        </w:trPr>
        <w:tc>
          <w:tcPr>
            <w:tcW w:w="299" w:type="pct"/>
            <w:vMerge/>
            <w:vAlign w:val="center"/>
          </w:tcPr>
          <w:p w14:paraId="245DA965" w14:textId="77777777" w:rsidR="005E3552" w:rsidRPr="005E3552" w:rsidRDefault="005E3552" w:rsidP="005E3552">
            <w:pPr>
              <w:spacing w:line="0" w:lineRule="atLeast"/>
              <w:jc w:val="center"/>
              <w:rPr>
                <w:rFonts w:ascii="Times New Roman" w:hAnsi="Times New Roman" w:cs="Times New Roman"/>
                <w:sz w:val="21"/>
                <w:szCs w:val="21"/>
              </w:rPr>
            </w:pPr>
          </w:p>
        </w:tc>
        <w:tc>
          <w:tcPr>
            <w:tcW w:w="1069" w:type="pct"/>
            <w:vMerge/>
            <w:vAlign w:val="center"/>
          </w:tcPr>
          <w:p w14:paraId="3838516C" w14:textId="77777777" w:rsidR="005E3552" w:rsidRPr="005E3552" w:rsidRDefault="005E3552" w:rsidP="005E3552">
            <w:pPr>
              <w:spacing w:line="0" w:lineRule="atLeast"/>
              <w:jc w:val="center"/>
              <w:rPr>
                <w:rFonts w:ascii="Times New Roman" w:hAnsi="Times New Roman" w:cs="Times New Roman"/>
                <w:sz w:val="18"/>
                <w:szCs w:val="18"/>
              </w:rPr>
            </w:pPr>
          </w:p>
        </w:tc>
        <w:tc>
          <w:tcPr>
            <w:tcW w:w="361" w:type="pct"/>
            <w:vAlign w:val="center"/>
          </w:tcPr>
          <w:p w14:paraId="63986BE2"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测量值</w:t>
            </w:r>
          </w:p>
        </w:tc>
        <w:tc>
          <w:tcPr>
            <w:tcW w:w="348" w:type="pct"/>
            <w:vAlign w:val="center"/>
          </w:tcPr>
          <w:p w14:paraId="696F9A29"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背景值</w:t>
            </w:r>
          </w:p>
        </w:tc>
        <w:tc>
          <w:tcPr>
            <w:tcW w:w="372" w:type="pct"/>
            <w:vAlign w:val="center"/>
          </w:tcPr>
          <w:p w14:paraId="797A07A9"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修正值</w:t>
            </w:r>
          </w:p>
        </w:tc>
        <w:tc>
          <w:tcPr>
            <w:tcW w:w="300" w:type="pct"/>
            <w:vAlign w:val="center"/>
          </w:tcPr>
          <w:p w14:paraId="5984C665"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结果</w:t>
            </w:r>
          </w:p>
        </w:tc>
        <w:tc>
          <w:tcPr>
            <w:tcW w:w="403" w:type="pct"/>
            <w:vAlign w:val="center"/>
          </w:tcPr>
          <w:p w14:paraId="55BBEF06"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测量值</w:t>
            </w:r>
          </w:p>
        </w:tc>
        <w:tc>
          <w:tcPr>
            <w:tcW w:w="353" w:type="pct"/>
            <w:vAlign w:val="center"/>
          </w:tcPr>
          <w:p w14:paraId="25CDAD52"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背景值</w:t>
            </w:r>
          </w:p>
        </w:tc>
        <w:tc>
          <w:tcPr>
            <w:tcW w:w="391" w:type="pct"/>
            <w:vAlign w:val="center"/>
          </w:tcPr>
          <w:p w14:paraId="5E7EEB18"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修正值</w:t>
            </w:r>
          </w:p>
        </w:tc>
        <w:tc>
          <w:tcPr>
            <w:tcW w:w="388" w:type="pct"/>
            <w:vAlign w:val="center"/>
          </w:tcPr>
          <w:p w14:paraId="460DDC6C" w14:textId="77777777" w:rsidR="005E3552" w:rsidRPr="005E3552" w:rsidRDefault="005E3552" w:rsidP="005E3552">
            <w:pPr>
              <w:spacing w:line="0" w:lineRule="atLeast"/>
              <w:jc w:val="center"/>
              <w:rPr>
                <w:rFonts w:ascii="Times New Roman" w:hAnsi="Times New Roman" w:cs="Times New Roman"/>
                <w:sz w:val="21"/>
                <w:szCs w:val="21"/>
              </w:rPr>
            </w:pPr>
            <w:r w:rsidRPr="005E3552">
              <w:rPr>
                <w:rFonts w:ascii="Times New Roman" w:hAnsi="Times New Roman" w:cs="Times New Roman"/>
                <w:sz w:val="21"/>
                <w:szCs w:val="21"/>
              </w:rPr>
              <w:t>结果</w:t>
            </w:r>
          </w:p>
        </w:tc>
        <w:tc>
          <w:tcPr>
            <w:tcW w:w="716" w:type="pct"/>
            <w:vMerge/>
            <w:vAlign w:val="center"/>
          </w:tcPr>
          <w:p w14:paraId="1CCDF9DF" w14:textId="77777777" w:rsidR="005E3552" w:rsidRPr="005E3552" w:rsidRDefault="005E3552" w:rsidP="005E3552">
            <w:pPr>
              <w:jc w:val="center"/>
              <w:rPr>
                <w:rFonts w:ascii="Times New Roman" w:hAnsi="Times New Roman" w:cs="Times New Roman"/>
                <w:sz w:val="21"/>
                <w:szCs w:val="21"/>
              </w:rPr>
            </w:pPr>
          </w:p>
        </w:tc>
      </w:tr>
      <w:tr w:rsidR="00503812" w:rsidRPr="00503812" w14:paraId="7551ED5F" w14:textId="77777777" w:rsidTr="005E3552">
        <w:trPr>
          <w:cantSplit/>
          <w:trHeight w:val="397"/>
          <w:jc w:val="center"/>
        </w:trPr>
        <w:tc>
          <w:tcPr>
            <w:tcW w:w="299" w:type="pct"/>
            <w:vMerge w:val="restart"/>
            <w:vAlign w:val="center"/>
          </w:tcPr>
          <w:p w14:paraId="4B4078CB" w14:textId="77777777" w:rsidR="005E3552" w:rsidRPr="005E3552" w:rsidRDefault="005E3552" w:rsidP="005E3552">
            <w:pPr>
              <w:adjustRightInd w:val="0"/>
              <w:snapToGrid w:val="0"/>
              <w:jc w:val="center"/>
              <w:rPr>
                <w:rFonts w:ascii="Times New Roman" w:hAnsi="Times New Roman" w:cs="Times New Roman"/>
                <w:spacing w:val="-2"/>
                <w:w w:val="90"/>
                <w:kern w:val="0"/>
                <w:sz w:val="21"/>
                <w:szCs w:val="21"/>
              </w:rPr>
            </w:pPr>
            <w:r w:rsidRPr="005E3552">
              <w:rPr>
                <w:rFonts w:ascii="Times New Roman" w:hAnsi="Times New Roman" w:cs="Times New Roman"/>
                <w:sz w:val="21"/>
                <w:szCs w:val="21"/>
              </w:rPr>
              <w:t>2022.12.28</w:t>
            </w:r>
          </w:p>
        </w:tc>
        <w:tc>
          <w:tcPr>
            <w:tcW w:w="1069" w:type="pct"/>
            <w:vAlign w:val="center"/>
          </w:tcPr>
          <w:p w14:paraId="0366E9F4"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北侧厂界外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C1</w:t>
            </w:r>
            <w:r w:rsidRPr="005E3552">
              <w:rPr>
                <w:rFonts w:ascii="Times New Roman" w:hAnsi="Times New Roman" w:cs="Times New Roman"/>
                <w:kern w:val="0"/>
                <w:sz w:val="18"/>
                <w:szCs w:val="18"/>
              </w:rPr>
              <w:t>）</w:t>
            </w:r>
          </w:p>
        </w:tc>
        <w:tc>
          <w:tcPr>
            <w:tcW w:w="361" w:type="pct"/>
            <w:vAlign w:val="center"/>
          </w:tcPr>
          <w:p w14:paraId="1E29DFD4"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53.2</w:t>
            </w:r>
          </w:p>
        </w:tc>
        <w:tc>
          <w:tcPr>
            <w:tcW w:w="348" w:type="pct"/>
            <w:vAlign w:val="center"/>
          </w:tcPr>
          <w:p w14:paraId="477C859B"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45.5</w:t>
            </w:r>
          </w:p>
        </w:tc>
        <w:tc>
          <w:tcPr>
            <w:tcW w:w="372" w:type="pct"/>
            <w:vAlign w:val="center"/>
          </w:tcPr>
          <w:p w14:paraId="0F1E70FD"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00" w:type="pct"/>
            <w:vAlign w:val="center"/>
          </w:tcPr>
          <w:p w14:paraId="1DE1600C"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52</w:t>
            </w:r>
          </w:p>
        </w:tc>
        <w:tc>
          <w:tcPr>
            <w:tcW w:w="403" w:type="pct"/>
            <w:vAlign w:val="center"/>
          </w:tcPr>
          <w:p w14:paraId="6A2E606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50.7</w:t>
            </w:r>
          </w:p>
        </w:tc>
        <w:tc>
          <w:tcPr>
            <w:tcW w:w="353" w:type="pct"/>
            <w:vAlign w:val="center"/>
          </w:tcPr>
          <w:p w14:paraId="1036656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44.6</w:t>
            </w:r>
          </w:p>
        </w:tc>
        <w:tc>
          <w:tcPr>
            <w:tcW w:w="391" w:type="pct"/>
            <w:vAlign w:val="center"/>
          </w:tcPr>
          <w:p w14:paraId="11DC190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88" w:type="pct"/>
            <w:vAlign w:val="center"/>
          </w:tcPr>
          <w:p w14:paraId="43B8CC6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w:t>
            </w:r>
          </w:p>
        </w:tc>
        <w:tc>
          <w:tcPr>
            <w:tcW w:w="716" w:type="pct"/>
            <w:vAlign w:val="center"/>
          </w:tcPr>
          <w:p w14:paraId="2386615D" w14:textId="10B38A56"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0E7A6DF1" w14:textId="77777777" w:rsidTr="005E3552">
        <w:trPr>
          <w:cantSplit/>
          <w:trHeight w:val="397"/>
          <w:jc w:val="center"/>
        </w:trPr>
        <w:tc>
          <w:tcPr>
            <w:tcW w:w="299" w:type="pct"/>
            <w:vMerge/>
            <w:vAlign w:val="center"/>
          </w:tcPr>
          <w:p w14:paraId="630C4561" w14:textId="77777777" w:rsidR="005E3552" w:rsidRPr="005E3552" w:rsidRDefault="005E3552" w:rsidP="005E3552">
            <w:pPr>
              <w:adjustRightInd w:val="0"/>
              <w:snapToGrid w:val="0"/>
              <w:jc w:val="center"/>
              <w:rPr>
                <w:rFonts w:ascii="Times New Roman" w:hAnsi="Times New Roman" w:cs="Times New Roman"/>
                <w:sz w:val="21"/>
                <w:szCs w:val="21"/>
              </w:rPr>
            </w:pPr>
          </w:p>
        </w:tc>
        <w:tc>
          <w:tcPr>
            <w:tcW w:w="1069" w:type="pct"/>
            <w:vAlign w:val="center"/>
          </w:tcPr>
          <w:p w14:paraId="68CE7B6B"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东侧厂界外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C2</w:t>
            </w:r>
            <w:r w:rsidRPr="005E3552">
              <w:rPr>
                <w:rFonts w:ascii="Times New Roman" w:hAnsi="Times New Roman" w:cs="Times New Roman"/>
                <w:kern w:val="0"/>
                <w:sz w:val="18"/>
                <w:szCs w:val="18"/>
              </w:rPr>
              <w:t>）</w:t>
            </w:r>
          </w:p>
        </w:tc>
        <w:tc>
          <w:tcPr>
            <w:tcW w:w="361" w:type="pct"/>
            <w:vAlign w:val="center"/>
          </w:tcPr>
          <w:p w14:paraId="5461A843"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51.4</w:t>
            </w:r>
          </w:p>
        </w:tc>
        <w:tc>
          <w:tcPr>
            <w:tcW w:w="348" w:type="pct"/>
            <w:vAlign w:val="center"/>
          </w:tcPr>
          <w:p w14:paraId="4180FDDD"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45.3</w:t>
            </w:r>
          </w:p>
        </w:tc>
        <w:tc>
          <w:tcPr>
            <w:tcW w:w="372" w:type="pct"/>
            <w:vAlign w:val="center"/>
          </w:tcPr>
          <w:p w14:paraId="0C97D3DE"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00" w:type="pct"/>
            <w:vAlign w:val="center"/>
          </w:tcPr>
          <w:p w14:paraId="37A79130"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w:t>
            </w:r>
          </w:p>
        </w:tc>
        <w:tc>
          <w:tcPr>
            <w:tcW w:w="403" w:type="pct"/>
            <w:vAlign w:val="center"/>
          </w:tcPr>
          <w:p w14:paraId="3279B85A"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49.8</w:t>
            </w:r>
          </w:p>
        </w:tc>
        <w:tc>
          <w:tcPr>
            <w:tcW w:w="353" w:type="pct"/>
            <w:vAlign w:val="center"/>
          </w:tcPr>
          <w:p w14:paraId="02A22D5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44.5</w:t>
            </w:r>
          </w:p>
        </w:tc>
        <w:tc>
          <w:tcPr>
            <w:tcW w:w="391" w:type="pct"/>
            <w:vAlign w:val="center"/>
          </w:tcPr>
          <w:p w14:paraId="22B21183"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88" w:type="pct"/>
            <w:vAlign w:val="center"/>
          </w:tcPr>
          <w:p w14:paraId="24569D3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48</w:t>
            </w:r>
          </w:p>
        </w:tc>
        <w:tc>
          <w:tcPr>
            <w:tcW w:w="716" w:type="pct"/>
          </w:tcPr>
          <w:p w14:paraId="29D94009" w14:textId="17527A1D"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1B76C6C4" w14:textId="77777777" w:rsidTr="005E3552">
        <w:trPr>
          <w:cantSplit/>
          <w:trHeight w:val="397"/>
          <w:jc w:val="center"/>
        </w:trPr>
        <w:tc>
          <w:tcPr>
            <w:tcW w:w="299" w:type="pct"/>
            <w:vMerge/>
            <w:vAlign w:val="center"/>
          </w:tcPr>
          <w:p w14:paraId="09D873C5" w14:textId="77777777" w:rsidR="005E3552" w:rsidRPr="005E3552" w:rsidRDefault="005E3552" w:rsidP="005E3552">
            <w:pPr>
              <w:adjustRightInd w:val="0"/>
              <w:snapToGrid w:val="0"/>
              <w:jc w:val="center"/>
              <w:rPr>
                <w:rFonts w:ascii="Times New Roman" w:hAnsi="Times New Roman" w:cs="Times New Roman"/>
                <w:sz w:val="21"/>
                <w:szCs w:val="21"/>
              </w:rPr>
            </w:pPr>
          </w:p>
        </w:tc>
        <w:tc>
          <w:tcPr>
            <w:tcW w:w="1069" w:type="pct"/>
            <w:vAlign w:val="center"/>
          </w:tcPr>
          <w:p w14:paraId="4FDE0F67"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南侧厂界外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C3</w:t>
            </w:r>
            <w:r w:rsidRPr="005E3552">
              <w:rPr>
                <w:rFonts w:ascii="Times New Roman" w:hAnsi="Times New Roman" w:cs="Times New Roman"/>
                <w:kern w:val="0"/>
                <w:sz w:val="18"/>
                <w:szCs w:val="18"/>
              </w:rPr>
              <w:t>）</w:t>
            </w:r>
          </w:p>
        </w:tc>
        <w:tc>
          <w:tcPr>
            <w:tcW w:w="361" w:type="pct"/>
            <w:vAlign w:val="center"/>
          </w:tcPr>
          <w:p w14:paraId="1501BD29"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49.5</w:t>
            </w:r>
          </w:p>
        </w:tc>
        <w:tc>
          <w:tcPr>
            <w:tcW w:w="348" w:type="pct"/>
            <w:vAlign w:val="center"/>
          </w:tcPr>
          <w:p w14:paraId="7EC28018"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44.7</w:t>
            </w:r>
          </w:p>
        </w:tc>
        <w:tc>
          <w:tcPr>
            <w:tcW w:w="372" w:type="pct"/>
            <w:vAlign w:val="center"/>
          </w:tcPr>
          <w:p w14:paraId="06B90D63"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00" w:type="pct"/>
            <w:vAlign w:val="center"/>
          </w:tcPr>
          <w:p w14:paraId="04433B6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48</w:t>
            </w:r>
          </w:p>
        </w:tc>
        <w:tc>
          <w:tcPr>
            <w:tcW w:w="403" w:type="pct"/>
            <w:vAlign w:val="center"/>
          </w:tcPr>
          <w:p w14:paraId="224A86E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48.6</w:t>
            </w:r>
          </w:p>
        </w:tc>
        <w:tc>
          <w:tcPr>
            <w:tcW w:w="353" w:type="pct"/>
            <w:vAlign w:val="center"/>
          </w:tcPr>
          <w:p w14:paraId="202542E0"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44.0</w:t>
            </w:r>
          </w:p>
        </w:tc>
        <w:tc>
          <w:tcPr>
            <w:tcW w:w="391" w:type="pct"/>
            <w:vAlign w:val="center"/>
          </w:tcPr>
          <w:p w14:paraId="50835CB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88" w:type="pct"/>
            <w:vAlign w:val="center"/>
          </w:tcPr>
          <w:p w14:paraId="5A89EF44"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47</w:t>
            </w:r>
          </w:p>
        </w:tc>
        <w:tc>
          <w:tcPr>
            <w:tcW w:w="716" w:type="pct"/>
          </w:tcPr>
          <w:p w14:paraId="78ACE269" w14:textId="52236368"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4A941323" w14:textId="77777777" w:rsidTr="005E3552">
        <w:trPr>
          <w:cantSplit/>
          <w:trHeight w:val="397"/>
          <w:jc w:val="center"/>
        </w:trPr>
        <w:tc>
          <w:tcPr>
            <w:tcW w:w="299" w:type="pct"/>
            <w:vMerge/>
            <w:vAlign w:val="center"/>
          </w:tcPr>
          <w:p w14:paraId="36B400FB" w14:textId="77777777" w:rsidR="005E3552" w:rsidRPr="005E3552" w:rsidRDefault="005E3552" w:rsidP="005E3552">
            <w:pPr>
              <w:adjustRightInd w:val="0"/>
              <w:snapToGrid w:val="0"/>
              <w:jc w:val="center"/>
              <w:rPr>
                <w:rFonts w:ascii="Times New Roman" w:hAnsi="Times New Roman" w:cs="Times New Roman"/>
                <w:sz w:val="21"/>
                <w:szCs w:val="21"/>
              </w:rPr>
            </w:pPr>
          </w:p>
        </w:tc>
        <w:tc>
          <w:tcPr>
            <w:tcW w:w="1069" w:type="pct"/>
            <w:vAlign w:val="center"/>
          </w:tcPr>
          <w:p w14:paraId="3296645E"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西侧厂界外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C4</w:t>
            </w:r>
            <w:r w:rsidRPr="005E3552">
              <w:rPr>
                <w:rFonts w:ascii="Times New Roman" w:hAnsi="Times New Roman" w:cs="Times New Roman"/>
                <w:kern w:val="0"/>
                <w:sz w:val="18"/>
                <w:szCs w:val="18"/>
              </w:rPr>
              <w:t>）</w:t>
            </w:r>
          </w:p>
        </w:tc>
        <w:tc>
          <w:tcPr>
            <w:tcW w:w="361" w:type="pct"/>
            <w:vAlign w:val="center"/>
          </w:tcPr>
          <w:p w14:paraId="4E95330E"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47.4</w:t>
            </w:r>
          </w:p>
        </w:tc>
        <w:tc>
          <w:tcPr>
            <w:tcW w:w="348" w:type="pct"/>
            <w:vAlign w:val="center"/>
          </w:tcPr>
          <w:p w14:paraId="4CD46FC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43.2</w:t>
            </w:r>
          </w:p>
        </w:tc>
        <w:tc>
          <w:tcPr>
            <w:tcW w:w="372" w:type="pct"/>
            <w:vAlign w:val="center"/>
          </w:tcPr>
          <w:p w14:paraId="0CD23C3B"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00" w:type="pct"/>
            <w:vAlign w:val="center"/>
          </w:tcPr>
          <w:p w14:paraId="785D69B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45</w:t>
            </w:r>
          </w:p>
        </w:tc>
        <w:tc>
          <w:tcPr>
            <w:tcW w:w="403" w:type="pct"/>
            <w:vAlign w:val="center"/>
          </w:tcPr>
          <w:p w14:paraId="32AD79DB"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46.5</w:t>
            </w:r>
          </w:p>
        </w:tc>
        <w:tc>
          <w:tcPr>
            <w:tcW w:w="353" w:type="pct"/>
            <w:vAlign w:val="center"/>
          </w:tcPr>
          <w:p w14:paraId="4428A17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43.0</w:t>
            </w:r>
          </w:p>
        </w:tc>
        <w:tc>
          <w:tcPr>
            <w:tcW w:w="391" w:type="pct"/>
            <w:vAlign w:val="center"/>
          </w:tcPr>
          <w:p w14:paraId="65C678EA"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88" w:type="pct"/>
            <w:vAlign w:val="center"/>
          </w:tcPr>
          <w:p w14:paraId="0A19956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w:t>
            </w:r>
          </w:p>
        </w:tc>
        <w:tc>
          <w:tcPr>
            <w:tcW w:w="716" w:type="pct"/>
          </w:tcPr>
          <w:p w14:paraId="1286706F" w14:textId="32A96174"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5824C86E" w14:textId="77777777" w:rsidTr="005E3552">
        <w:trPr>
          <w:cantSplit/>
          <w:trHeight w:val="397"/>
          <w:jc w:val="center"/>
        </w:trPr>
        <w:tc>
          <w:tcPr>
            <w:tcW w:w="299" w:type="pct"/>
            <w:vMerge w:val="restart"/>
            <w:vAlign w:val="center"/>
          </w:tcPr>
          <w:p w14:paraId="2DAF0420" w14:textId="77777777" w:rsidR="005E3552" w:rsidRPr="005E3552" w:rsidRDefault="005E3552" w:rsidP="005E3552">
            <w:pPr>
              <w:adjustRightInd w:val="0"/>
              <w:snapToGrid w:val="0"/>
              <w:jc w:val="center"/>
              <w:rPr>
                <w:rFonts w:ascii="Times New Roman" w:hAnsi="Times New Roman" w:cs="Times New Roman"/>
                <w:sz w:val="21"/>
                <w:szCs w:val="21"/>
              </w:rPr>
            </w:pPr>
            <w:r w:rsidRPr="005E3552">
              <w:rPr>
                <w:rFonts w:ascii="Times New Roman" w:hAnsi="Times New Roman" w:cs="Times New Roman"/>
                <w:sz w:val="21"/>
                <w:szCs w:val="21"/>
              </w:rPr>
              <w:t>2022.12.29</w:t>
            </w:r>
          </w:p>
        </w:tc>
        <w:tc>
          <w:tcPr>
            <w:tcW w:w="1069" w:type="pct"/>
            <w:vAlign w:val="center"/>
          </w:tcPr>
          <w:p w14:paraId="2E3E145F"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北侧厂界外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C1</w:t>
            </w:r>
            <w:r w:rsidRPr="005E3552">
              <w:rPr>
                <w:rFonts w:ascii="Times New Roman" w:hAnsi="Times New Roman" w:cs="Times New Roman"/>
                <w:kern w:val="0"/>
                <w:sz w:val="18"/>
                <w:szCs w:val="18"/>
              </w:rPr>
              <w:t>）</w:t>
            </w:r>
          </w:p>
        </w:tc>
        <w:tc>
          <w:tcPr>
            <w:tcW w:w="361" w:type="pct"/>
            <w:vAlign w:val="center"/>
          </w:tcPr>
          <w:p w14:paraId="1EA044B3"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54.7</w:t>
            </w:r>
          </w:p>
        </w:tc>
        <w:tc>
          <w:tcPr>
            <w:tcW w:w="348" w:type="pct"/>
            <w:vAlign w:val="center"/>
          </w:tcPr>
          <w:p w14:paraId="057845B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46.7</w:t>
            </w:r>
          </w:p>
        </w:tc>
        <w:tc>
          <w:tcPr>
            <w:tcW w:w="372" w:type="pct"/>
            <w:vAlign w:val="center"/>
          </w:tcPr>
          <w:p w14:paraId="7218652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00" w:type="pct"/>
            <w:vAlign w:val="center"/>
          </w:tcPr>
          <w:p w14:paraId="2CECC4C3"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54</w:t>
            </w:r>
          </w:p>
        </w:tc>
        <w:tc>
          <w:tcPr>
            <w:tcW w:w="403" w:type="pct"/>
            <w:vAlign w:val="center"/>
          </w:tcPr>
          <w:p w14:paraId="1245269D"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51.3</w:t>
            </w:r>
          </w:p>
        </w:tc>
        <w:tc>
          <w:tcPr>
            <w:tcW w:w="353" w:type="pct"/>
            <w:vAlign w:val="center"/>
          </w:tcPr>
          <w:p w14:paraId="01E70A3D"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45.1</w:t>
            </w:r>
          </w:p>
        </w:tc>
        <w:tc>
          <w:tcPr>
            <w:tcW w:w="391" w:type="pct"/>
            <w:vAlign w:val="center"/>
          </w:tcPr>
          <w:p w14:paraId="1780784A"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88" w:type="pct"/>
            <w:vAlign w:val="center"/>
          </w:tcPr>
          <w:p w14:paraId="36937638"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w:t>
            </w:r>
          </w:p>
        </w:tc>
        <w:tc>
          <w:tcPr>
            <w:tcW w:w="716" w:type="pct"/>
          </w:tcPr>
          <w:p w14:paraId="522B09D3" w14:textId="270C5C5C"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4BF207CA" w14:textId="77777777" w:rsidTr="005E3552">
        <w:trPr>
          <w:cantSplit/>
          <w:trHeight w:val="397"/>
          <w:jc w:val="center"/>
        </w:trPr>
        <w:tc>
          <w:tcPr>
            <w:tcW w:w="299" w:type="pct"/>
            <w:vMerge/>
            <w:vAlign w:val="center"/>
          </w:tcPr>
          <w:p w14:paraId="162A0991" w14:textId="77777777" w:rsidR="005E3552" w:rsidRPr="005E3552" w:rsidRDefault="005E3552" w:rsidP="005E3552">
            <w:pPr>
              <w:adjustRightInd w:val="0"/>
              <w:snapToGrid w:val="0"/>
              <w:jc w:val="center"/>
              <w:rPr>
                <w:rFonts w:ascii="Times New Roman" w:hAnsi="Times New Roman" w:cs="Times New Roman"/>
                <w:sz w:val="18"/>
                <w:szCs w:val="18"/>
              </w:rPr>
            </w:pPr>
          </w:p>
        </w:tc>
        <w:tc>
          <w:tcPr>
            <w:tcW w:w="1069" w:type="pct"/>
            <w:vAlign w:val="center"/>
          </w:tcPr>
          <w:p w14:paraId="65BDBED7"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东侧厂界外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C2</w:t>
            </w:r>
            <w:r w:rsidRPr="005E3552">
              <w:rPr>
                <w:rFonts w:ascii="Times New Roman" w:hAnsi="Times New Roman" w:cs="Times New Roman"/>
                <w:kern w:val="0"/>
                <w:sz w:val="18"/>
                <w:szCs w:val="18"/>
              </w:rPr>
              <w:t>）</w:t>
            </w:r>
          </w:p>
        </w:tc>
        <w:tc>
          <w:tcPr>
            <w:tcW w:w="361" w:type="pct"/>
            <w:vAlign w:val="center"/>
          </w:tcPr>
          <w:p w14:paraId="3B4F1CAA"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52.0</w:t>
            </w:r>
          </w:p>
        </w:tc>
        <w:tc>
          <w:tcPr>
            <w:tcW w:w="348" w:type="pct"/>
            <w:vAlign w:val="center"/>
          </w:tcPr>
          <w:p w14:paraId="650B8870"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45.6</w:t>
            </w:r>
          </w:p>
        </w:tc>
        <w:tc>
          <w:tcPr>
            <w:tcW w:w="372" w:type="pct"/>
            <w:vAlign w:val="center"/>
          </w:tcPr>
          <w:p w14:paraId="067E12F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00" w:type="pct"/>
            <w:vAlign w:val="center"/>
          </w:tcPr>
          <w:p w14:paraId="2DAB801A"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51</w:t>
            </w:r>
          </w:p>
        </w:tc>
        <w:tc>
          <w:tcPr>
            <w:tcW w:w="403" w:type="pct"/>
            <w:vAlign w:val="center"/>
          </w:tcPr>
          <w:p w14:paraId="275E3984"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50.9</w:t>
            </w:r>
          </w:p>
        </w:tc>
        <w:tc>
          <w:tcPr>
            <w:tcW w:w="353" w:type="pct"/>
            <w:vAlign w:val="center"/>
          </w:tcPr>
          <w:p w14:paraId="64D14F26"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44.9</w:t>
            </w:r>
          </w:p>
        </w:tc>
        <w:tc>
          <w:tcPr>
            <w:tcW w:w="391" w:type="pct"/>
            <w:vAlign w:val="center"/>
          </w:tcPr>
          <w:p w14:paraId="4CD6489C"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-1</w:t>
            </w:r>
          </w:p>
        </w:tc>
        <w:tc>
          <w:tcPr>
            <w:tcW w:w="388" w:type="pct"/>
            <w:vAlign w:val="center"/>
          </w:tcPr>
          <w:p w14:paraId="53AC6069"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w:t>
            </w:r>
          </w:p>
        </w:tc>
        <w:tc>
          <w:tcPr>
            <w:tcW w:w="716" w:type="pct"/>
          </w:tcPr>
          <w:p w14:paraId="16FB90E3" w14:textId="203FF843"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26E954F1" w14:textId="77777777" w:rsidTr="005E3552">
        <w:trPr>
          <w:cantSplit/>
          <w:trHeight w:val="397"/>
          <w:jc w:val="center"/>
        </w:trPr>
        <w:tc>
          <w:tcPr>
            <w:tcW w:w="299" w:type="pct"/>
            <w:vMerge/>
            <w:vAlign w:val="center"/>
          </w:tcPr>
          <w:p w14:paraId="1F21BA7C" w14:textId="77777777" w:rsidR="005E3552" w:rsidRPr="005E3552" w:rsidRDefault="005E3552" w:rsidP="005E3552">
            <w:pPr>
              <w:adjustRightInd w:val="0"/>
              <w:snapToGrid w:val="0"/>
              <w:jc w:val="center"/>
              <w:rPr>
                <w:rFonts w:ascii="Times New Roman" w:hAnsi="Times New Roman" w:cs="Times New Roman"/>
                <w:sz w:val="18"/>
                <w:szCs w:val="18"/>
              </w:rPr>
            </w:pPr>
          </w:p>
        </w:tc>
        <w:tc>
          <w:tcPr>
            <w:tcW w:w="1069" w:type="pct"/>
            <w:vAlign w:val="center"/>
          </w:tcPr>
          <w:p w14:paraId="6BFBE250"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南侧厂界外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C3</w:t>
            </w:r>
            <w:r w:rsidRPr="005E3552">
              <w:rPr>
                <w:rFonts w:ascii="Times New Roman" w:hAnsi="Times New Roman" w:cs="Times New Roman"/>
                <w:kern w:val="0"/>
                <w:sz w:val="18"/>
                <w:szCs w:val="18"/>
              </w:rPr>
              <w:t>）</w:t>
            </w:r>
          </w:p>
        </w:tc>
        <w:tc>
          <w:tcPr>
            <w:tcW w:w="361" w:type="pct"/>
            <w:vAlign w:val="center"/>
          </w:tcPr>
          <w:p w14:paraId="39260AE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50.6</w:t>
            </w:r>
          </w:p>
        </w:tc>
        <w:tc>
          <w:tcPr>
            <w:tcW w:w="348" w:type="pct"/>
            <w:vAlign w:val="center"/>
          </w:tcPr>
          <w:p w14:paraId="037D12DE"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45.3</w:t>
            </w:r>
          </w:p>
        </w:tc>
        <w:tc>
          <w:tcPr>
            <w:tcW w:w="372" w:type="pct"/>
            <w:vAlign w:val="center"/>
          </w:tcPr>
          <w:p w14:paraId="7049850B"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00" w:type="pct"/>
            <w:vAlign w:val="center"/>
          </w:tcPr>
          <w:p w14:paraId="4F81F241"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49</w:t>
            </w:r>
          </w:p>
        </w:tc>
        <w:tc>
          <w:tcPr>
            <w:tcW w:w="403" w:type="pct"/>
            <w:vAlign w:val="center"/>
          </w:tcPr>
          <w:p w14:paraId="473779C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49.9</w:t>
            </w:r>
          </w:p>
        </w:tc>
        <w:tc>
          <w:tcPr>
            <w:tcW w:w="353" w:type="pct"/>
            <w:vAlign w:val="center"/>
          </w:tcPr>
          <w:p w14:paraId="3648DE01"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44.5</w:t>
            </w:r>
          </w:p>
        </w:tc>
        <w:tc>
          <w:tcPr>
            <w:tcW w:w="391" w:type="pct"/>
            <w:vAlign w:val="center"/>
          </w:tcPr>
          <w:p w14:paraId="2479A41B"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88" w:type="pct"/>
            <w:vAlign w:val="center"/>
          </w:tcPr>
          <w:p w14:paraId="69996E2E"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48</w:t>
            </w:r>
          </w:p>
        </w:tc>
        <w:tc>
          <w:tcPr>
            <w:tcW w:w="716" w:type="pct"/>
          </w:tcPr>
          <w:p w14:paraId="3E24DAC4" w14:textId="5123D6B7"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03812" w14:paraId="67CFC12B" w14:textId="77777777" w:rsidTr="005E3552">
        <w:trPr>
          <w:cantSplit/>
          <w:trHeight w:val="397"/>
          <w:jc w:val="center"/>
        </w:trPr>
        <w:tc>
          <w:tcPr>
            <w:tcW w:w="299" w:type="pct"/>
            <w:vMerge/>
            <w:vAlign w:val="center"/>
          </w:tcPr>
          <w:p w14:paraId="606C5CD1" w14:textId="77777777" w:rsidR="005E3552" w:rsidRPr="005E3552" w:rsidRDefault="005E3552" w:rsidP="005E3552">
            <w:pPr>
              <w:adjustRightInd w:val="0"/>
              <w:snapToGrid w:val="0"/>
              <w:jc w:val="center"/>
              <w:rPr>
                <w:rFonts w:ascii="Times New Roman" w:hAnsi="Times New Roman" w:cs="Times New Roman"/>
                <w:sz w:val="18"/>
                <w:szCs w:val="18"/>
              </w:rPr>
            </w:pPr>
          </w:p>
        </w:tc>
        <w:tc>
          <w:tcPr>
            <w:tcW w:w="1069" w:type="pct"/>
            <w:vAlign w:val="center"/>
          </w:tcPr>
          <w:p w14:paraId="3831B1C4" w14:textId="77777777" w:rsidR="005E3552" w:rsidRPr="005E3552" w:rsidRDefault="005E3552" w:rsidP="005E3552">
            <w:pPr>
              <w:adjustRightInd w:val="0"/>
              <w:snapToGrid w:val="0"/>
              <w:ind w:leftChars="-50" w:left="-120" w:rightChars="-50" w:right="-120"/>
              <w:jc w:val="center"/>
              <w:rPr>
                <w:rFonts w:ascii="Times New Roman" w:hAnsi="Times New Roman" w:cs="Times New Roman"/>
                <w:kern w:val="0"/>
                <w:sz w:val="18"/>
                <w:szCs w:val="18"/>
              </w:rPr>
            </w:pPr>
            <w:r w:rsidRPr="005E3552">
              <w:rPr>
                <w:rFonts w:ascii="Times New Roman" w:hAnsi="Times New Roman" w:cs="Times New Roman"/>
                <w:kern w:val="0"/>
                <w:sz w:val="18"/>
                <w:szCs w:val="18"/>
              </w:rPr>
              <w:t>西侧厂界外</w:t>
            </w:r>
            <w:r w:rsidRPr="005E3552">
              <w:rPr>
                <w:rFonts w:ascii="Times New Roman" w:hAnsi="Times New Roman" w:cs="Times New Roman"/>
                <w:kern w:val="0"/>
                <w:sz w:val="18"/>
                <w:szCs w:val="18"/>
              </w:rPr>
              <w:t>1m</w:t>
            </w:r>
            <w:r w:rsidRPr="005E3552">
              <w:rPr>
                <w:rFonts w:ascii="Times New Roman" w:hAnsi="Times New Roman" w:cs="Times New Roman"/>
                <w:kern w:val="0"/>
                <w:sz w:val="18"/>
                <w:szCs w:val="18"/>
              </w:rPr>
              <w:t>（</w:t>
            </w:r>
            <w:r w:rsidRPr="005E3552">
              <w:rPr>
                <w:rFonts w:ascii="Times New Roman" w:hAnsi="Times New Roman" w:cs="Times New Roman"/>
                <w:kern w:val="0"/>
                <w:sz w:val="18"/>
                <w:szCs w:val="18"/>
              </w:rPr>
              <w:t>C4</w:t>
            </w:r>
            <w:r w:rsidRPr="005E3552">
              <w:rPr>
                <w:rFonts w:ascii="Times New Roman" w:hAnsi="Times New Roman" w:cs="Times New Roman"/>
                <w:kern w:val="0"/>
                <w:sz w:val="18"/>
                <w:szCs w:val="18"/>
              </w:rPr>
              <w:t>）</w:t>
            </w:r>
          </w:p>
        </w:tc>
        <w:tc>
          <w:tcPr>
            <w:tcW w:w="361" w:type="pct"/>
            <w:vAlign w:val="center"/>
          </w:tcPr>
          <w:p w14:paraId="657D7EFF"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48.7</w:t>
            </w:r>
          </w:p>
        </w:tc>
        <w:tc>
          <w:tcPr>
            <w:tcW w:w="348" w:type="pct"/>
            <w:vAlign w:val="center"/>
          </w:tcPr>
          <w:p w14:paraId="1A7DF1D4"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44.2</w:t>
            </w:r>
          </w:p>
        </w:tc>
        <w:tc>
          <w:tcPr>
            <w:tcW w:w="372" w:type="pct"/>
            <w:vAlign w:val="center"/>
          </w:tcPr>
          <w:p w14:paraId="6CB308C9"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00" w:type="pct"/>
            <w:vAlign w:val="center"/>
          </w:tcPr>
          <w:p w14:paraId="2B64FEC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47</w:t>
            </w:r>
          </w:p>
        </w:tc>
        <w:tc>
          <w:tcPr>
            <w:tcW w:w="403" w:type="pct"/>
            <w:vAlign w:val="center"/>
          </w:tcPr>
          <w:p w14:paraId="5C8E1624"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48.0</w:t>
            </w:r>
          </w:p>
        </w:tc>
        <w:tc>
          <w:tcPr>
            <w:tcW w:w="353" w:type="pct"/>
            <w:vAlign w:val="center"/>
          </w:tcPr>
          <w:p w14:paraId="51F44FB9"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43.9</w:t>
            </w:r>
          </w:p>
        </w:tc>
        <w:tc>
          <w:tcPr>
            <w:tcW w:w="391" w:type="pct"/>
            <w:vAlign w:val="center"/>
          </w:tcPr>
          <w:p w14:paraId="24A35496"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-2</w:t>
            </w:r>
          </w:p>
        </w:tc>
        <w:tc>
          <w:tcPr>
            <w:tcW w:w="388" w:type="pct"/>
            <w:vAlign w:val="center"/>
          </w:tcPr>
          <w:p w14:paraId="28F0B2F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46</w:t>
            </w:r>
          </w:p>
        </w:tc>
        <w:tc>
          <w:tcPr>
            <w:tcW w:w="716" w:type="pct"/>
          </w:tcPr>
          <w:p w14:paraId="350DA716" w14:textId="66F1030B" w:rsidR="005E3552" w:rsidRPr="005E3552" w:rsidRDefault="005E3552" w:rsidP="005E3552">
            <w:pPr>
              <w:jc w:val="center"/>
              <w:rPr>
                <w:rFonts w:ascii="Times New Roman" w:hAnsi="Times New Roman" w:cs="Times New Roman"/>
                <w:kern w:val="0"/>
                <w:sz w:val="21"/>
                <w:szCs w:val="21"/>
              </w:rPr>
            </w:pPr>
            <w:r w:rsidRPr="00503812">
              <w:rPr>
                <w:rFonts w:ascii="Times New Roman" w:hAnsi="Times New Roman" w:cs="Times New Roman"/>
                <w:kern w:val="0"/>
                <w:sz w:val="21"/>
                <w:szCs w:val="21"/>
              </w:rPr>
              <w:t>机械噪声</w:t>
            </w:r>
          </w:p>
        </w:tc>
      </w:tr>
      <w:tr w:rsidR="00503812" w:rsidRPr="005E3552" w14:paraId="22A43D62" w14:textId="77777777" w:rsidTr="005E3552">
        <w:trPr>
          <w:cantSplit/>
          <w:trHeight w:val="397"/>
          <w:jc w:val="center"/>
        </w:trPr>
        <w:tc>
          <w:tcPr>
            <w:tcW w:w="1368" w:type="pct"/>
            <w:gridSpan w:val="2"/>
            <w:vAlign w:val="center"/>
          </w:tcPr>
          <w:p w14:paraId="28328815"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评价标准值</w:t>
            </w:r>
          </w:p>
        </w:tc>
        <w:tc>
          <w:tcPr>
            <w:tcW w:w="3632" w:type="pct"/>
            <w:gridSpan w:val="9"/>
            <w:vAlign w:val="center"/>
          </w:tcPr>
          <w:p w14:paraId="359B51F7"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昼间</w:t>
            </w:r>
            <w:r w:rsidRPr="005E3552">
              <w:rPr>
                <w:rFonts w:ascii="Times New Roman" w:hAnsi="Times New Roman" w:cs="Times New Roman"/>
                <w:kern w:val="0"/>
                <w:sz w:val="21"/>
                <w:szCs w:val="21"/>
              </w:rPr>
              <w:t>≤65dB</w:t>
            </w:r>
            <w:r w:rsidRPr="005E3552">
              <w:rPr>
                <w:rFonts w:ascii="Times New Roman" w:hAnsi="Times New Roman" w:cs="Times New Roman"/>
                <w:kern w:val="0"/>
                <w:sz w:val="21"/>
                <w:szCs w:val="21"/>
              </w:rPr>
              <w:t>；夜间</w:t>
            </w:r>
            <w:r w:rsidRPr="005E3552">
              <w:rPr>
                <w:rFonts w:ascii="Times New Roman" w:hAnsi="Times New Roman" w:cs="Times New Roman"/>
                <w:kern w:val="0"/>
                <w:sz w:val="21"/>
                <w:szCs w:val="21"/>
              </w:rPr>
              <w:t>≤55dB</w:t>
            </w:r>
            <w:r w:rsidRPr="005E3552">
              <w:rPr>
                <w:rFonts w:ascii="Times New Roman" w:hAnsi="Times New Roman" w:cs="Times New Roman"/>
                <w:kern w:val="0"/>
                <w:sz w:val="21"/>
                <w:szCs w:val="21"/>
              </w:rPr>
              <w:t>。</w:t>
            </w:r>
          </w:p>
        </w:tc>
      </w:tr>
      <w:tr w:rsidR="00503812" w:rsidRPr="005E3552" w14:paraId="67839CC3" w14:textId="77777777" w:rsidTr="005E3552">
        <w:trPr>
          <w:cantSplit/>
          <w:trHeight w:val="397"/>
          <w:jc w:val="center"/>
        </w:trPr>
        <w:tc>
          <w:tcPr>
            <w:tcW w:w="1368" w:type="pct"/>
            <w:gridSpan w:val="2"/>
            <w:vAlign w:val="center"/>
          </w:tcPr>
          <w:p w14:paraId="11D3AB7A"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评价依据</w:t>
            </w:r>
          </w:p>
        </w:tc>
        <w:tc>
          <w:tcPr>
            <w:tcW w:w="3632" w:type="pct"/>
            <w:gridSpan w:val="9"/>
            <w:vAlign w:val="center"/>
          </w:tcPr>
          <w:p w14:paraId="006616C1"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《工业企业厂界环境噪声排放标准》（</w:t>
            </w:r>
            <w:r w:rsidRPr="005E3552">
              <w:rPr>
                <w:rFonts w:ascii="Times New Roman" w:hAnsi="Times New Roman" w:cs="Times New Roman"/>
                <w:kern w:val="0"/>
                <w:sz w:val="21"/>
                <w:szCs w:val="21"/>
              </w:rPr>
              <w:t>GB 12348-2008</w:t>
            </w:r>
            <w:r w:rsidRPr="005E3552">
              <w:rPr>
                <w:rFonts w:ascii="Times New Roman" w:hAnsi="Times New Roman" w:cs="Times New Roman"/>
                <w:kern w:val="0"/>
                <w:sz w:val="21"/>
                <w:szCs w:val="21"/>
              </w:rPr>
              <w:t>）</w:t>
            </w:r>
            <w:r w:rsidRPr="005E3552">
              <w:rPr>
                <w:rFonts w:ascii="Times New Roman" w:hAnsi="Times New Roman" w:cs="Times New Roman"/>
                <w:kern w:val="0"/>
                <w:sz w:val="21"/>
                <w:szCs w:val="21"/>
              </w:rPr>
              <w:t>3</w:t>
            </w:r>
            <w:r w:rsidRPr="005E3552">
              <w:rPr>
                <w:rFonts w:ascii="Times New Roman" w:hAnsi="Times New Roman" w:cs="Times New Roman"/>
                <w:kern w:val="0"/>
                <w:sz w:val="21"/>
                <w:szCs w:val="21"/>
              </w:rPr>
              <w:t>类标准。</w:t>
            </w:r>
          </w:p>
        </w:tc>
      </w:tr>
      <w:tr w:rsidR="00503812" w:rsidRPr="005E3552" w14:paraId="0432BC7E" w14:textId="77777777" w:rsidTr="005E3552">
        <w:trPr>
          <w:cantSplit/>
          <w:trHeight w:val="397"/>
          <w:jc w:val="center"/>
        </w:trPr>
        <w:tc>
          <w:tcPr>
            <w:tcW w:w="1368" w:type="pct"/>
            <w:gridSpan w:val="2"/>
            <w:vAlign w:val="center"/>
          </w:tcPr>
          <w:p w14:paraId="3F21DCF4"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检测结论</w:t>
            </w:r>
          </w:p>
        </w:tc>
        <w:tc>
          <w:tcPr>
            <w:tcW w:w="3632" w:type="pct"/>
            <w:gridSpan w:val="9"/>
            <w:vAlign w:val="center"/>
          </w:tcPr>
          <w:p w14:paraId="11264506"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sz w:val="21"/>
                <w:szCs w:val="21"/>
              </w:rPr>
              <w:t>本次检测，</w:t>
            </w:r>
            <w:r w:rsidRPr="005E3552">
              <w:rPr>
                <w:rFonts w:ascii="Times New Roman" w:hAnsi="Times New Roman" w:cs="Times New Roman"/>
                <w:sz w:val="21"/>
                <w:szCs w:val="21"/>
              </w:rPr>
              <w:t>C1</w:t>
            </w:r>
            <w:r w:rsidRPr="005E3552">
              <w:rPr>
                <w:rFonts w:ascii="Times New Roman" w:hAnsi="Times New Roman" w:cs="Times New Roman"/>
                <w:sz w:val="21"/>
                <w:szCs w:val="21"/>
              </w:rPr>
              <w:t>、</w:t>
            </w:r>
            <w:r w:rsidRPr="005E3552">
              <w:rPr>
                <w:rFonts w:ascii="Times New Roman" w:hAnsi="Times New Roman" w:cs="Times New Roman"/>
                <w:sz w:val="21"/>
                <w:szCs w:val="21"/>
              </w:rPr>
              <w:t>C2</w:t>
            </w:r>
            <w:r w:rsidRPr="005E3552">
              <w:rPr>
                <w:rFonts w:ascii="Times New Roman" w:hAnsi="Times New Roman" w:cs="Times New Roman"/>
                <w:sz w:val="21"/>
                <w:szCs w:val="21"/>
              </w:rPr>
              <w:t>、</w:t>
            </w:r>
            <w:r w:rsidRPr="005E3552">
              <w:rPr>
                <w:rFonts w:ascii="Times New Roman" w:hAnsi="Times New Roman" w:cs="Times New Roman"/>
                <w:sz w:val="21"/>
                <w:szCs w:val="21"/>
              </w:rPr>
              <w:t>C3</w:t>
            </w:r>
            <w:r w:rsidRPr="005E3552">
              <w:rPr>
                <w:rFonts w:ascii="Times New Roman" w:hAnsi="Times New Roman" w:cs="Times New Roman"/>
                <w:sz w:val="21"/>
                <w:szCs w:val="21"/>
              </w:rPr>
              <w:t>、</w:t>
            </w:r>
            <w:r w:rsidRPr="005E3552">
              <w:rPr>
                <w:rFonts w:ascii="Times New Roman" w:hAnsi="Times New Roman" w:cs="Times New Roman"/>
                <w:sz w:val="21"/>
                <w:szCs w:val="21"/>
              </w:rPr>
              <w:t>C4</w:t>
            </w:r>
            <w:r w:rsidRPr="005E3552">
              <w:rPr>
                <w:rFonts w:ascii="Times New Roman" w:hAnsi="Times New Roman" w:cs="Times New Roman"/>
                <w:sz w:val="21"/>
                <w:szCs w:val="21"/>
              </w:rPr>
              <w:t>点工业企业厂界环境噪声昼间、夜间检测结果均满足《工业企业厂界环境噪声排放标准》（</w:t>
            </w:r>
            <w:r w:rsidRPr="005E3552">
              <w:rPr>
                <w:rFonts w:ascii="Times New Roman" w:hAnsi="Times New Roman" w:cs="Times New Roman"/>
                <w:sz w:val="21"/>
                <w:szCs w:val="21"/>
              </w:rPr>
              <w:t>GB 12348-2008</w:t>
            </w:r>
            <w:r w:rsidRPr="005E3552">
              <w:rPr>
                <w:rFonts w:ascii="Times New Roman" w:hAnsi="Times New Roman" w:cs="Times New Roman"/>
                <w:sz w:val="21"/>
                <w:szCs w:val="21"/>
              </w:rPr>
              <w:t>）</w:t>
            </w:r>
            <w:r w:rsidRPr="005E3552">
              <w:rPr>
                <w:rFonts w:ascii="Times New Roman" w:hAnsi="Times New Roman" w:cs="Times New Roman"/>
                <w:sz w:val="21"/>
                <w:szCs w:val="21"/>
              </w:rPr>
              <w:t>3</w:t>
            </w:r>
            <w:r w:rsidRPr="005E3552">
              <w:rPr>
                <w:rFonts w:ascii="Times New Roman" w:hAnsi="Times New Roman" w:cs="Times New Roman"/>
                <w:sz w:val="21"/>
                <w:szCs w:val="21"/>
              </w:rPr>
              <w:t>类标准要求。</w:t>
            </w:r>
          </w:p>
        </w:tc>
      </w:tr>
      <w:tr w:rsidR="00503812" w:rsidRPr="005E3552" w14:paraId="19E86124" w14:textId="77777777" w:rsidTr="005E3552">
        <w:trPr>
          <w:cantSplit/>
          <w:trHeight w:val="397"/>
          <w:jc w:val="center"/>
        </w:trPr>
        <w:tc>
          <w:tcPr>
            <w:tcW w:w="1368" w:type="pct"/>
            <w:gridSpan w:val="2"/>
            <w:vAlign w:val="center"/>
          </w:tcPr>
          <w:p w14:paraId="2975E1ED"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备注</w:t>
            </w:r>
          </w:p>
        </w:tc>
        <w:tc>
          <w:tcPr>
            <w:tcW w:w="3632" w:type="pct"/>
            <w:gridSpan w:val="9"/>
            <w:vAlign w:val="center"/>
          </w:tcPr>
          <w:p w14:paraId="2A6904C2" w14:textId="77777777" w:rsidR="005E3552" w:rsidRPr="005E3552" w:rsidRDefault="005E3552" w:rsidP="005E3552">
            <w:pPr>
              <w:jc w:val="center"/>
              <w:rPr>
                <w:rFonts w:ascii="Times New Roman" w:hAnsi="Times New Roman" w:cs="Times New Roman"/>
                <w:kern w:val="0"/>
                <w:sz w:val="21"/>
                <w:szCs w:val="21"/>
              </w:rPr>
            </w:pPr>
            <w:r w:rsidRPr="005E3552">
              <w:rPr>
                <w:rFonts w:ascii="Times New Roman" w:hAnsi="Times New Roman" w:cs="Times New Roman"/>
                <w:kern w:val="0"/>
                <w:sz w:val="21"/>
                <w:szCs w:val="21"/>
              </w:rPr>
              <w:t>/</w:t>
            </w:r>
          </w:p>
        </w:tc>
      </w:tr>
    </w:tbl>
    <w:p w14:paraId="42FE0DF1" w14:textId="77777777" w:rsidR="00C77C16" w:rsidRPr="00503812" w:rsidRDefault="00C77C16">
      <w:pPr>
        <w:rPr>
          <w:rFonts w:ascii="Times New Roman" w:hAnsi="Times New Roman" w:cs="Times New Roman"/>
        </w:rPr>
      </w:pPr>
    </w:p>
    <w:p w14:paraId="2769A274" w14:textId="77777777" w:rsidR="00C77C16" w:rsidRPr="00503812" w:rsidRDefault="00C77C16">
      <w:pPr>
        <w:spacing w:line="360" w:lineRule="auto"/>
        <w:ind w:firstLineChars="200" w:firstLine="480"/>
        <w:rPr>
          <w:rFonts w:ascii="Times New Roman" w:hAnsi="Times New Roman" w:cs="Times New Roman"/>
        </w:rPr>
        <w:sectPr w:rsidR="00C77C16" w:rsidRPr="00503812">
          <w:pgSz w:w="11906" w:h="16838"/>
          <w:pgMar w:top="1440" w:right="1797" w:bottom="1440" w:left="1797" w:header="851" w:footer="510" w:gutter="0"/>
          <w:cols w:space="720"/>
          <w:docGrid w:type="lines" w:linePitch="326"/>
        </w:sectPr>
      </w:pPr>
      <w:bookmarkStart w:id="226" w:name="_Toc25636"/>
    </w:p>
    <w:p w14:paraId="0D043DCC" w14:textId="482465CB" w:rsidR="00C77C16" w:rsidRPr="00503812" w:rsidRDefault="005F5480" w:rsidP="00621869">
      <w:pPr>
        <w:pStyle w:val="2"/>
        <w:rPr>
          <w:rFonts w:cs="Times New Roman"/>
          <w:szCs w:val="36"/>
        </w:rPr>
      </w:pPr>
      <w:bookmarkStart w:id="227" w:name="_Toc5925"/>
      <w:bookmarkStart w:id="228" w:name="_Toc127977042"/>
      <w:bookmarkEnd w:id="226"/>
      <w:r w:rsidRPr="00503812">
        <w:rPr>
          <w:rFonts w:cs="Times New Roman"/>
          <w:szCs w:val="36"/>
        </w:rPr>
        <w:lastRenderedPageBreak/>
        <w:t>9.</w:t>
      </w:r>
      <w:r w:rsidR="00621869" w:rsidRPr="00503812">
        <w:rPr>
          <w:rFonts w:cs="Times New Roman"/>
          <w:szCs w:val="36"/>
        </w:rPr>
        <w:t>6</w:t>
      </w:r>
      <w:r w:rsidRPr="00503812">
        <w:rPr>
          <w:rFonts w:cs="Times New Roman"/>
          <w:szCs w:val="36"/>
        </w:rPr>
        <w:t xml:space="preserve"> </w:t>
      </w:r>
      <w:r w:rsidRPr="00503812">
        <w:rPr>
          <w:rFonts w:cs="Times New Roman"/>
        </w:rPr>
        <w:t>污染物</w:t>
      </w:r>
      <w:r w:rsidRPr="00503812">
        <w:rPr>
          <w:rFonts w:cs="Times New Roman"/>
          <w:szCs w:val="36"/>
        </w:rPr>
        <w:t>排放总量核算</w:t>
      </w:r>
      <w:bookmarkEnd w:id="227"/>
      <w:bookmarkEnd w:id="228"/>
    </w:p>
    <w:p w14:paraId="24C79A86" w14:textId="53C2C493" w:rsidR="005E3552"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根据验收期间监测结果和企业</w:t>
      </w:r>
      <w:r w:rsidR="005E3552" w:rsidRPr="00503812">
        <w:rPr>
          <w:rFonts w:ascii="Times New Roman" w:hAnsi="Times New Roman" w:cs="Times New Roman" w:hint="eastAsia"/>
        </w:rPr>
        <w:t>排污许可证</w:t>
      </w:r>
      <w:r w:rsidRPr="00503812">
        <w:rPr>
          <w:rFonts w:ascii="Times New Roman" w:hAnsi="Times New Roman" w:cs="Times New Roman"/>
        </w:rPr>
        <w:t>，对污染物排放总量进行核算</w:t>
      </w:r>
      <w:r w:rsidR="005E3552" w:rsidRPr="00503812">
        <w:rPr>
          <w:rFonts w:ascii="Times New Roman" w:hAnsi="Times New Roman" w:cs="Times New Roman" w:hint="eastAsia"/>
        </w:rPr>
        <w:t>。</w:t>
      </w:r>
    </w:p>
    <w:p w14:paraId="79FB00D5" w14:textId="0E05ADF6" w:rsidR="005E3552" w:rsidRPr="00503812" w:rsidRDefault="005E3552" w:rsidP="005E3552">
      <w:pPr>
        <w:pStyle w:val="3"/>
        <w:rPr>
          <w:rFonts w:cs="Times New Roman"/>
        </w:rPr>
      </w:pPr>
      <w:r w:rsidRPr="00503812">
        <w:rPr>
          <w:rFonts w:cs="Times New Roman" w:hint="eastAsia"/>
        </w:rPr>
        <w:t>9</w:t>
      </w:r>
      <w:r w:rsidRPr="00503812">
        <w:rPr>
          <w:rFonts w:cs="Times New Roman"/>
        </w:rPr>
        <w:t xml:space="preserve">.6.1 </w:t>
      </w:r>
      <w:r w:rsidRPr="00503812">
        <w:rPr>
          <w:rFonts w:cs="Times New Roman" w:hint="eastAsia"/>
        </w:rPr>
        <w:t>废气总量核算</w:t>
      </w:r>
    </w:p>
    <w:p w14:paraId="76C36CB5" w14:textId="118F26AA" w:rsidR="00C77C16" w:rsidRPr="00503812" w:rsidRDefault="005E355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验收项目废气总量核算</w:t>
      </w:r>
      <w:r w:rsidR="005F5480" w:rsidRPr="00503812">
        <w:rPr>
          <w:rFonts w:ascii="Times New Roman" w:hAnsi="Times New Roman" w:cs="Times New Roman"/>
        </w:rPr>
        <w:t>结果见</w:t>
      </w:r>
      <w:r w:rsidR="005F5480" w:rsidRPr="00503812">
        <w:rPr>
          <w:rFonts w:ascii="Times New Roman" w:hAnsi="Times New Roman" w:cs="Times New Roman"/>
          <w:bCs/>
        </w:rPr>
        <w:t>表</w:t>
      </w:r>
      <w:r w:rsidR="005F5480" w:rsidRPr="00503812">
        <w:rPr>
          <w:rFonts w:ascii="Times New Roman" w:hAnsi="Times New Roman" w:cs="Times New Roman"/>
          <w:bCs/>
        </w:rPr>
        <w:t>9.7-1</w:t>
      </w:r>
      <w:r w:rsidR="005F5480" w:rsidRPr="00503812">
        <w:rPr>
          <w:rFonts w:ascii="Times New Roman" w:hAnsi="Times New Roman" w:cs="Times New Roman"/>
        </w:rPr>
        <w:t>。</w:t>
      </w:r>
    </w:p>
    <w:p w14:paraId="758D81C3" w14:textId="77777777" w:rsidR="005E3552" w:rsidRPr="00503812" w:rsidRDefault="005E3552">
      <w:pPr>
        <w:jc w:val="center"/>
        <w:rPr>
          <w:rFonts w:ascii="Times New Roman" w:hAnsi="Times New Roman" w:cs="Times New Roman"/>
          <w:b/>
        </w:rPr>
        <w:sectPr w:rsidR="005E3552" w:rsidRPr="00503812">
          <w:pgSz w:w="11906" w:h="16838"/>
          <w:pgMar w:top="1440" w:right="1797" w:bottom="1440" w:left="1797" w:header="851" w:footer="510" w:gutter="0"/>
          <w:cols w:space="720"/>
          <w:docGrid w:type="lines" w:linePitch="312"/>
        </w:sectPr>
      </w:pPr>
    </w:p>
    <w:p w14:paraId="422E6566" w14:textId="566AD753" w:rsidR="00C77C16" w:rsidRPr="00503812" w:rsidRDefault="005F5480">
      <w:pPr>
        <w:jc w:val="center"/>
        <w:rPr>
          <w:rFonts w:ascii="Times New Roman" w:hAnsi="Times New Roman" w:cs="Times New Roman"/>
          <w:b/>
        </w:rPr>
      </w:pPr>
      <w:r w:rsidRPr="00503812">
        <w:rPr>
          <w:rFonts w:ascii="Times New Roman" w:hAnsi="Times New Roman" w:cs="Times New Roman"/>
          <w:b/>
        </w:rPr>
        <w:lastRenderedPageBreak/>
        <w:t>表</w:t>
      </w:r>
      <w:r w:rsidR="00FE01F5" w:rsidRPr="00503812">
        <w:rPr>
          <w:rFonts w:ascii="Times New Roman" w:hAnsi="Times New Roman" w:cs="Times New Roman"/>
          <w:b/>
        </w:rPr>
        <w:t>9.</w:t>
      </w:r>
      <w:r w:rsidR="005E3552" w:rsidRPr="00503812">
        <w:rPr>
          <w:rFonts w:ascii="Times New Roman" w:hAnsi="Times New Roman" w:cs="Times New Roman"/>
          <w:b/>
        </w:rPr>
        <w:t>6</w:t>
      </w:r>
      <w:r w:rsidR="00FE01F5" w:rsidRPr="00503812">
        <w:rPr>
          <w:rFonts w:ascii="Times New Roman" w:hAnsi="Times New Roman" w:cs="Times New Roman"/>
          <w:b/>
        </w:rPr>
        <w:t>-1</w:t>
      </w:r>
      <w:r w:rsidRPr="00503812">
        <w:rPr>
          <w:rFonts w:ascii="Times New Roman" w:hAnsi="Times New Roman" w:cs="Times New Roman"/>
          <w:b/>
        </w:rPr>
        <w:t xml:space="preserve"> </w:t>
      </w:r>
      <w:r w:rsidR="005E3552" w:rsidRPr="00503812">
        <w:rPr>
          <w:rFonts w:ascii="Times New Roman" w:hAnsi="Times New Roman" w:cs="Times New Roman" w:hint="eastAsia"/>
          <w:b/>
        </w:rPr>
        <w:t>废气</w:t>
      </w:r>
      <w:r w:rsidRPr="00503812">
        <w:rPr>
          <w:rFonts w:ascii="Times New Roman" w:hAnsi="Times New Roman" w:cs="Times New Roman"/>
          <w:b/>
        </w:rPr>
        <w:t>污染物总量复核一览表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3135"/>
        <w:gridCol w:w="1484"/>
        <w:gridCol w:w="1037"/>
        <w:gridCol w:w="1983"/>
        <w:gridCol w:w="1645"/>
        <w:gridCol w:w="1635"/>
        <w:gridCol w:w="1646"/>
      </w:tblGrid>
      <w:tr w:rsidR="00503812" w:rsidRPr="00503812" w14:paraId="024CEC42" w14:textId="77777777" w:rsidTr="00393AFF">
        <w:trPr>
          <w:cantSplit/>
          <w:tblHeader/>
          <w:jc w:val="center"/>
        </w:trPr>
        <w:tc>
          <w:tcPr>
            <w:tcW w:w="1383" w:type="dxa"/>
            <w:shd w:val="clear" w:color="auto" w:fill="auto"/>
            <w:vAlign w:val="center"/>
          </w:tcPr>
          <w:p w14:paraId="16D7D60F"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污染源</w:t>
            </w:r>
          </w:p>
        </w:tc>
        <w:tc>
          <w:tcPr>
            <w:tcW w:w="3135" w:type="dxa"/>
            <w:shd w:val="clear" w:color="auto" w:fill="auto"/>
            <w:vAlign w:val="center"/>
          </w:tcPr>
          <w:p w14:paraId="713BB053"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排放标准及标准号</w:t>
            </w:r>
          </w:p>
        </w:tc>
        <w:tc>
          <w:tcPr>
            <w:tcW w:w="1484" w:type="dxa"/>
            <w:shd w:val="clear" w:color="auto" w:fill="auto"/>
            <w:vAlign w:val="center"/>
          </w:tcPr>
          <w:p w14:paraId="19E846CF"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污染</w:t>
            </w:r>
          </w:p>
          <w:p w14:paraId="7EF120FA"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因子</w:t>
            </w:r>
          </w:p>
        </w:tc>
        <w:tc>
          <w:tcPr>
            <w:tcW w:w="1037" w:type="dxa"/>
            <w:shd w:val="clear" w:color="auto" w:fill="auto"/>
            <w:vAlign w:val="center"/>
          </w:tcPr>
          <w:p w14:paraId="038B165A"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排放口高度（</w:t>
            </w:r>
            <w:r w:rsidRPr="00503812">
              <w:rPr>
                <w:rFonts w:ascii="Times New Roman" w:hAnsi="Times New Roman" w:cs="Times New Roman"/>
                <w:sz w:val="21"/>
                <w:szCs w:val="21"/>
              </w:rPr>
              <w:t>m</w:t>
            </w:r>
            <w:r w:rsidRPr="00503812">
              <w:rPr>
                <w:rFonts w:ascii="Times New Roman" w:hAnsi="Times New Roman" w:cs="Times New Roman"/>
                <w:sz w:val="21"/>
                <w:szCs w:val="21"/>
              </w:rPr>
              <w:t>）</w:t>
            </w:r>
          </w:p>
        </w:tc>
        <w:tc>
          <w:tcPr>
            <w:tcW w:w="1983" w:type="dxa"/>
            <w:shd w:val="clear" w:color="auto" w:fill="auto"/>
            <w:vAlign w:val="center"/>
          </w:tcPr>
          <w:p w14:paraId="09E5342B"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浓度限值</w:t>
            </w:r>
          </w:p>
          <w:p w14:paraId="390F1550"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(mg/m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w:t>
            </w:r>
          </w:p>
        </w:tc>
        <w:tc>
          <w:tcPr>
            <w:tcW w:w="1645" w:type="dxa"/>
            <w:shd w:val="clear" w:color="auto" w:fill="auto"/>
            <w:vAlign w:val="center"/>
          </w:tcPr>
          <w:p w14:paraId="12B160AD"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hint="eastAsia"/>
                <w:sz w:val="21"/>
                <w:szCs w:val="21"/>
              </w:rPr>
              <w:t>许可排放速率</w:t>
            </w:r>
            <w:r w:rsidRPr="00503812">
              <w:rPr>
                <w:rFonts w:ascii="Times New Roman" w:hAnsi="Times New Roman" w:cs="Times New Roman"/>
                <w:sz w:val="21"/>
                <w:szCs w:val="21"/>
              </w:rPr>
              <w:t>(kg/h)</w:t>
            </w:r>
          </w:p>
        </w:tc>
        <w:tc>
          <w:tcPr>
            <w:tcW w:w="1635" w:type="dxa"/>
            <w:shd w:val="clear" w:color="auto" w:fill="auto"/>
            <w:vAlign w:val="center"/>
          </w:tcPr>
          <w:p w14:paraId="39D692AE"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hint="eastAsia"/>
                <w:sz w:val="21"/>
                <w:szCs w:val="21"/>
              </w:rPr>
              <w:t>许可排放</w:t>
            </w:r>
            <w:r w:rsidRPr="00503812">
              <w:rPr>
                <w:rFonts w:ascii="Times New Roman" w:hAnsi="Times New Roman" w:cs="Times New Roman"/>
                <w:sz w:val="21"/>
                <w:szCs w:val="21"/>
              </w:rPr>
              <w:t>量</w:t>
            </w:r>
            <w:r w:rsidRPr="00503812">
              <w:rPr>
                <w:rFonts w:ascii="Times New Roman" w:hAnsi="Times New Roman" w:cs="Times New Roman"/>
                <w:sz w:val="21"/>
                <w:szCs w:val="21"/>
              </w:rPr>
              <w:t>t/a</w:t>
            </w:r>
          </w:p>
        </w:tc>
        <w:tc>
          <w:tcPr>
            <w:tcW w:w="1646" w:type="dxa"/>
            <w:vAlign w:val="center"/>
          </w:tcPr>
          <w:p w14:paraId="77C60223"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实际排放总量</w:t>
            </w:r>
            <w:r w:rsidRPr="00503812">
              <w:rPr>
                <w:rFonts w:ascii="Times New Roman" w:hAnsi="Times New Roman" w:cs="Times New Roman"/>
                <w:sz w:val="21"/>
                <w:szCs w:val="21"/>
              </w:rPr>
              <w:t>t/a</w:t>
            </w:r>
          </w:p>
        </w:tc>
      </w:tr>
      <w:tr w:rsidR="00503812" w:rsidRPr="00503812" w14:paraId="555AA617" w14:textId="77777777" w:rsidTr="00393AFF">
        <w:trPr>
          <w:cantSplit/>
          <w:trHeight w:val="268"/>
          <w:jc w:val="center"/>
        </w:trPr>
        <w:tc>
          <w:tcPr>
            <w:tcW w:w="1383" w:type="dxa"/>
            <w:vMerge w:val="restart"/>
            <w:shd w:val="clear" w:color="auto" w:fill="auto"/>
            <w:vAlign w:val="center"/>
          </w:tcPr>
          <w:p w14:paraId="5C10570C"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CA501</w:t>
            </w:r>
            <w:r w:rsidRPr="00503812">
              <w:rPr>
                <w:rFonts w:ascii="Times New Roman" w:hAnsi="Times New Roman" w:cs="Times New Roman"/>
                <w:sz w:val="21"/>
                <w:szCs w:val="21"/>
              </w:rPr>
              <w:t>发酵废气</w:t>
            </w:r>
          </w:p>
        </w:tc>
        <w:tc>
          <w:tcPr>
            <w:tcW w:w="3135" w:type="dxa"/>
            <w:vMerge w:val="restart"/>
            <w:shd w:val="clear" w:color="auto" w:fill="auto"/>
            <w:vAlign w:val="center"/>
          </w:tcPr>
          <w:p w14:paraId="79E8549B"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甲醇、非甲烷总烃执行《大气污染物综合排放标准》（</w:t>
            </w:r>
            <w:r w:rsidRPr="00503812">
              <w:rPr>
                <w:rFonts w:ascii="Times New Roman" w:hAnsi="Times New Roman" w:cs="Times New Roman"/>
                <w:sz w:val="21"/>
                <w:szCs w:val="21"/>
              </w:rPr>
              <w:t>DB50/418-2016</w:t>
            </w:r>
            <w:r w:rsidRPr="00503812">
              <w:rPr>
                <w:rFonts w:ascii="Times New Roman" w:hAnsi="Times New Roman" w:cs="Times New Roman"/>
                <w:sz w:val="21"/>
                <w:szCs w:val="21"/>
              </w:rPr>
              <w:t>）相关标准，氨执行《恶臭污染物排放标准》（</w:t>
            </w:r>
            <w:r w:rsidRPr="00503812">
              <w:rPr>
                <w:rFonts w:ascii="Times New Roman" w:hAnsi="Times New Roman" w:cs="Times New Roman"/>
                <w:sz w:val="21"/>
                <w:szCs w:val="21"/>
              </w:rPr>
              <w:t>GB14554-93</w:t>
            </w:r>
            <w:r w:rsidRPr="00503812">
              <w:rPr>
                <w:rFonts w:ascii="Times New Roman" w:hAnsi="Times New Roman" w:cs="Times New Roman"/>
                <w:sz w:val="21"/>
                <w:szCs w:val="21"/>
              </w:rPr>
              <w:t>）表</w:t>
            </w:r>
            <w:r w:rsidRPr="00503812">
              <w:rPr>
                <w:rFonts w:ascii="Times New Roman" w:hAnsi="Times New Roman" w:cs="Times New Roman"/>
                <w:sz w:val="21"/>
                <w:szCs w:val="21"/>
              </w:rPr>
              <w:t>2</w:t>
            </w:r>
            <w:r w:rsidRPr="00503812">
              <w:rPr>
                <w:rFonts w:ascii="Times New Roman" w:hAnsi="Times New Roman" w:cs="Times New Roman"/>
                <w:sz w:val="21"/>
                <w:szCs w:val="21"/>
              </w:rPr>
              <w:t>标准，乙腈执行《环境影响评价技术导则制药建设项目》</w:t>
            </w:r>
            <w:r w:rsidRPr="00503812">
              <w:rPr>
                <w:rFonts w:ascii="Times New Roman" w:hAnsi="Times New Roman" w:cs="Times New Roman"/>
                <w:sz w:val="21"/>
                <w:szCs w:val="21"/>
              </w:rPr>
              <w:t>(HJ611-2011)</w:t>
            </w:r>
            <w:r w:rsidRPr="00503812">
              <w:rPr>
                <w:rFonts w:ascii="Times New Roman" w:hAnsi="Times New Roman" w:cs="Times New Roman"/>
                <w:sz w:val="21"/>
                <w:szCs w:val="21"/>
              </w:rPr>
              <w:t>中附录</w:t>
            </w:r>
            <w:r w:rsidRPr="00503812">
              <w:rPr>
                <w:rFonts w:ascii="Times New Roman" w:hAnsi="Times New Roman" w:cs="Times New Roman"/>
                <w:sz w:val="21"/>
                <w:szCs w:val="21"/>
              </w:rPr>
              <w:t>C</w:t>
            </w:r>
            <w:r w:rsidRPr="00503812">
              <w:rPr>
                <w:rFonts w:ascii="Times New Roman" w:hAnsi="Times New Roman" w:cs="Times New Roman"/>
                <w:sz w:val="21"/>
                <w:szCs w:val="21"/>
              </w:rPr>
              <w:t>中多介质环境目标值（</w:t>
            </w:r>
            <w:r w:rsidRPr="00503812">
              <w:rPr>
                <w:rFonts w:ascii="Times New Roman" w:hAnsi="Times New Roman" w:cs="Times New Roman"/>
                <w:sz w:val="21"/>
                <w:szCs w:val="21"/>
              </w:rPr>
              <w:t>DMEGAH</w:t>
            </w:r>
            <w:r w:rsidRPr="00503812">
              <w:rPr>
                <w:rFonts w:ascii="Times New Roman" w:hAnsi="Times New Roman" w:cs="Times New Roman"/>
                <w:sz w:val="21"/>
                <w:szCs w:val="21"/>
              </w:rPr>
              <w:t>）：</w:t>
            </w:r>
            <w:r w:rsidRPr="00503812">
              <w:rPr>
                <w:rFonts w:ascii="Times New Roman" w:hAnsi="Times New Roman" w:cs="Times New Roman"/>
                <w:sz w:val="21"/>
                <w:szCs w:val="21"/>
              </w:rPr>
              <w:t>123mg/m³</w:t>
            </w:r>
          </w:p>
        </w:tc>
        <w:tc>
          <w:tcPr>
            <w:tcW w:w="1484" w:type="dxa"/>
            <w:shd w:val="clear" w:color="auto" w:fill="auto"/>
            <w:vAlign w:val="center"/>
          </w:tcPr>
          <w:p w14:paraId="6102A8B4"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甲醇</w:t>
            </w:r>
          </w:p>
        </w:tc>
        <w:tc>
          <w:tcPr>
            <w:tcW w:w="1037" w:type="dxa"/>
            <w:vMerge w:val="restart"/>
            <w:shd w:val="clear" w:color="auto" w:fill="auto"/>
            <w:vAlign w:val="center"/>
          </w:tcPr>
          <w:p w14:paraId="3E0EFEE5" w14:textId="61EEDC55" w:rsidR="005E3552"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21</w:t>
            </w:r>
          </w:p>
        </w:tc>
        <w:tc>
          <w:tcPr>
            <w:tcW w:w="1983" w:type="dxa"/>
            <w:shd w:val="clear" w:color="auto" w:fill="auto"/>
            <w:vAlign w:val="center"/>
          </w:tcPr>
          <w:p w14:paraId="60557A8B"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190</w:t>
            </w:r>
          </w:p>
        </w:tc>
        <w:tc>
          <w:tcPr>
            <w:tcW w:w="1645" w:type="dxa"/>
            <w:shd w:val="clear" w:color="auto" w:fill="auto"/>
            <w:vAlign w:val="center"/>
          </w:tcPr>
          <w:p w14:paraId="4A4B2127"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color w:val="FF0000"/>
                <w:kern w:val="0"/>
                <w:sz w:val="21"/>
                <w:szCs w:val="21"/>
              </w:rPr>
              <w:t>5.1</w:t>
            </w:r>
          </w:p>
        </w:tc>
        <w:tc>
          <w:tcPr>
            <w:tcW w:w="1635" w:type="dxa"/>
            <w:shd w:val="clear" w:color="auto" w:fill="auto"/>
            <w:vAlign w:val="center"/>
          </w:tcPr>
          <w:p w14:paraId="3F43BC45"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249A7A82"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0</w:t>
            </w:r>
            <w:r w:rsidRPr="00AE76C6">
              <w:rPr>
                <w:rFonts w:ascii="Times New Roman" w:hAnsi="Times New Roman" w:cs="Times New Roman"/>
                <w:color w:val="FF0000"/>
                <w:kern w:val="0"/>
                <w:sz w:val="21"/>
                <w:szCs w:val="21"/>
              </w:rPr>
              <w:t>.0087</w:t>
            </w:r>
          </w:p>
        </w:tc>
      </w:tr>
      <w:tr w:rsidR="00503812" w:rsidRPr="00503812" w14:paraId="2331EE00" w14:textId="77777777" w:rsidTr="00393AFF">
        <w:trPr>
          <w:cantSplit/>
          <w:trHeight w:val="136"/>
          <w:jc w:val="center"/>
        </w:trPr>
        <w:tc>
          <w:tcPr>
            <w:tcW w:w="1383" w:type="dxa"/>
            <w:vMerge/>
            <w:shd w:val="clear" w:color="auto" w:fill="auto"/>
            <w:vAlign w:val="center"/>
          </w:tcPr>
          <w:p w14:paraId="11A2AA8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2874E5A5"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279AB44C"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氨</w:t>
            </w:r>
          </w:p>
        </w:tc>
        <w:tc>
          <w:tcPr>
            <w:tcW w:w="1037" w:type="dxa"/>
            <w:vMerge/>
            <w:shd w:val="clear" w:color="auto" w:fill="auto"/>
            <w:vAlign w:val="center"/>
          </w:tcPr>
          <w:p w14:paraId="75039AC7"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p>
        </w:tc>
        <w:tc>
          <w:tcPr>
            <w:tcW w:w="1983" w:type="dxa"/>
            <w:shd w:val="clear" w:color="auto" w:fill="auto"/>
            <w:vAlign w:val="center"/>
          </w:tcPr>
          <w:p w14:paraId="2655B5F6"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w:t>
            </w:r>
          </w:p>
        </w:tc>
        <w:tc>
          <w:tcPr>
            <w:tcW w:w="1645" w:type="dxa"/>
            <w:shd w:val="clear" w:color="auto" w:fill="auto"/>
            <w:vAlign w:val="center"/>
          </w:tcPr>
          <w:p w14:paraId="413266F9" w14:textId="3C77F8A5" w:rsidR="005E3552"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color w:val="FF0000"/>
                <w:kern w:val="0"/>
                <w:sz w:val="21"/>
                <w:szCs w:val="21"/>
              </w:rPr>
              <w:t>8.7</w:t>
            </w:r>
          </w:p>
        </w:tc>
        <w:tc>
          <w:tcPr>
            <w:tcW w:w="1635" w:type="dxa"/>
            <w:shd w:val="clear" w:color="auto" w:fill="auto"/>
            <w:vAlign w:val="center"/>
          </w:tcPr>
          <w:p w14:paraId="45A538AC"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6E7BECA2"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0</w:t>
            </w:r>
            <w:r w:rsidRPr="00AE76C6">
              <w:rPr>
                <w:rFonts w:ascii="Times New Roman" w:hAnsi="Times New Roman" w:cs="Times New Roman"/>
                <w:color w:val="FF0000"/>
                <w:kern w:val="0"/>
                <w:sz w:val="21"/>
                <w:szCs w:val="21"/>
              </w:rPr>
              <w:t>.0034</w:t>
            </w:r>
          </w:p>
        </w:tc>
      </w:tr>
      <w:tr w:rsidR="00503812" w:rsidRPr="00503812" w14:paraId="626EAAC4" w14:textId="77777777" w:rsidTr="00393AFF">
        <w:trPr>
          <w:cantSplit/>
          <w:trHeight w:val="86"/>
          <w:jc w:val="center"/>
        </w:trPr>
        <w:tc>
          <w:tcPr>
            <w:tcW w:w="1383" w:type="dxa"/>
            <w:vMerge w:val="restart"/>
            <w:shd w:val="clear" w:color="auto" w:fill="auto"/>
            <w:vAlign w:val="center"/>
          </w:tcPr>
          <w:p w14:paraId="4D84463F"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实验室质检废气</w:t>
            </w:r>
          </w:p>
        </w:tc>
        <w:tc>
          <w:tcPr>
            <w:tcW w:w="3135" w:type="dxa"/>
            <w:vMerge/>
            <w:shd w:val="clear" w:color="auto" w:fill="auto"/>
            <w:vAlign w:val="center"/>
          </w:tcPr>
          <w:p w14:paraId="6687CD54"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02DD05AE"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kern w:val="0"/>
                <w:sz w:val="21"/>
                <w:szCs w:val="21"/>
              </w:rPr>
              <w:t>乙腈</w:t>
            </w:r>
          </w:p>
        </w:tc>
        <w:tc>
          <w:tcPr>
            <w:tcW w:w="1037" w:type="dxa"/>
            <w:vMerge w:val="restart"/>
            <w:shd w:val="clear" w:color="auto" w:fill="auto"/>
            <w:vAlign w:val="center"/>
          </w:tcPr>
          <w:p w14:paraId="742FA8D8" w14:textId="5B9F785D" w:rsidR="005E3552" w:rsidRPr="00AE76C6" w:rsidRDefault="00F72640"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17</w:t>
            </w:r>
          </w:p>
        </w:tc>
        <w:tc>
          <w:tcPr>
            <w:tcW w:w="1983" w:type="dxa"/>
            <w:shd w:val="clear" w:color="auto" w:fill="auto"/>
            <w:vAlign w:val="center"/>
          </w:tcPr>
          <w:p w14:paraId="636D4EFF"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123</w:t>
            </w:r>
          </w:p>
        </w:tc>
        <w:tc>
          <w:tcPr>
            <w:tcW w:w="1645" w:type="dxa"/>
            <w:shd w:val="clear" w:color="auto" w:fill="auto"/>
            <w:vAlign w:val="center"/>
          </w:tcPr>
          <w:p w14:paraId="737C6606"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color w:val="FF0000"/>
                <w:kern w:val="0"/>
                <w:sz w:val="21"/>
                <w:szCs w:val="21"/>
              </w:rPr>
              <w:t>/</w:t>
            </w:r>
          </w:p>
        </w:tc>
        <w:tc>
          <w:tcPr>
            <w:tcW w:w="1635" w:type="dxa"/>
            <w:shd w:val="clear" w:color="auto" w:fill="auto"/>
            <w:vAlign w:val="center"/>
          </w:tcPr>
          <w:p w14:paraId="0662E8C6"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1B889952"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r>
      <w:tr w:rsidR="00503812" w:rsidRPr="00503812" w14:paraId="52A24F7D" w14:textId="77777777" w:rsidTr="00393AFF">
        <w:trPr>
          <w:cantSplit/>
          <w:trHeight w:val="117"/>
          <w:jc w:val="center"/>
        </w:trPr>
        <w:tc>
          <w:tcPr>
            <w:tcW w:w="1383" w:type="dxa"/>
            <w:vMerge/>
            <w:shd w:val="clear" w:color="auto" w:fill="auto"/>
            <w:vAlign w:val="center"/>
          </w:tcPr>
          <w:p w14:paraId="4A9A0216"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114EDA84"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1921A93C"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kern w:val="0"/>
                <w:sz w:val="21"/>
                <w:szCs w:val="21"/>
              </w:rPr>
              <w:t>甲醇</w:t>
            </w:r>
          </w:p>
        </w:tc>
        <w:tc>
          <w:tcPr>
            <w:tcW w:w="1037" w:type="dxa"/>
            <w:vMerge/>
            <w:shd w:val="clear" w:color="auto" w:fill="auto"/>
            <w:vAlign w:val="center"/>
          </w:tcPr>
          <w:p w14:paraId="3B662DE0"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p>
        </w:tc>
        <w:tc>
          <w:tcPr>
            <w:tcW w:w="1983" w:type="dxa"/>
            <w:shd w:val="clear" w:color="auto" w:fill="auto"/>
            <w:vAlign w:val="center"/>
          </w:tcPr>
          <w:p w14:paraId="59FAC45D"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190</w:t>
            </w:r>
          </w:p>
        </w:tc>
        <w:tc>
          <w:tcPr>
            <w:tcW w:w="1645" w:type="dxa"/>
            <w:shd w:val="clear" w:color="auto" w:fill="auto"/>
            <w:vAlign w:val="center"/>
          </w:tcPr>
          <w:p w14:paraId="044C0366"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color w:val="FF0000"/>
                <w:kern w:val="0"/>
                <w:sz w:val="21"/>
                <w:szCs w:val="21"/>
              </w:rPr>
              <w:t>5.1</w:t>
            </w:r>
          </w:p>
        </w:tc>
        <w:tc>
          <w:tcPr>
            <w:tcW w:w="1635" w:type="dxa"/>
            <w:shd w:val="clear" w:color="auto" w:fill="auto"/>
            <w:vAlign w:val="center"/>
          </w:tcPr>
          <w:p w14:paraId="732B0AD6"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554BA914"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未检出</w:t>
            </w:r>
          </w:p>
        </w:tc>
      </w:tr>
      <w:tr w:rsidR="00503812" w:rsidRPr="00503812" w14:paraId="1DD0FE28" w14:textId="77777777" w:rsidTr="00393AFF">
        <w:trPr>
          <w:cantSplit/>
          <w:trHeight w:val="327"/>
          <w:jc w:val="center"/>
        </w:trPr>
        <w:tc>
          <w:tcPr>
            <w:tcW w:w="1383" w:type="dxa"/>
            <w:vMerge/>
            <w:shd w:val="clear" w:color="auto" w:fill="auto"/>
            <w:vAlign w:val="center"/>
          </w:tcPr>
          <w:p w14:paraId="37D0457A"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4C0635B5"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2547392C"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kern w:val="0"/>
                <w:sz w:val="21"/>
                <w:szCs w:val="21"/>
              </w:rPr>
              <w:t>氨</w:t>
            </w:r>
          </w:p>
        </w:tc>
        <w:tc>
          <w:tcPr>
            <w:tcW w:w="1037" w:type="dxa"/>
            <w:vMerge/>
            <w:shd w:val="clear" w:color="auto" w:fill="auto"/>
            <w:vAlign w:val="center"/>
          </w:tcPr>
          <w:p w14:paraId="38690D59"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p>
        </w:tc>
        <w:tc>
          <w:tcPr>
            <w:tcW w:w="1983" w:type="dxa"/>
            <w:shd w:val="clear" w:color="auto" w:fill="auto"/>
            <w:vAlign w:val="center"/>
          </w:tcPr>
          <w:p w14:paraId="3131EA4C" w14:textId="77777777" w:rsidR="005E3552" w:rsidRPr="00AE76C6" w:rsidRDefault="005E3552"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w:t>
            </w:r>
          </w:p>
        </w:tc>
        <w:tc>
          <w:tcPr>
            <w:tcW w:w="1645" w:type="dxa"/>
            <w:shd w:val="clear" w:color="auto" w:fill="auto"/>
            <w:vAlign w:val="center"/>
          </w:tcPr>
          <w:p w14:paraId="62F62CB7" w14:textId="775F972B" w:rsidR="005E3552" w:rsidRPr="00AE76C6" w:rsidRDefault="00F72640"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color w:val="FF0000"/>
                <w:kern w:val="0"/>
                <w:sz w:val="21"/>
                <w:szCs w:val="21"/>
              </w:rPr>
              <w:t>4.9</w:t>
            </w:r>
          </w:p>
        </w:tc>
        <w:tc>
          <w:tcPr>
            <w:tcW w:w="1635" w:type="dxa"/>
            <w:shd w:val="clear" w:color="auto" w:fill="auto"/>
            <w:vAlign w:val="center"/>
          </w:tcPr>
          <w:p w14:paraId="191E50C9"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3B0DDC80" w14:textId="77777777" w:rsidR="005E3552" w:rsidRPr="00AE76C6" w:rsidRDefault="005E3552"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0</w:t>
            </w:r>
            <w:r w:rsidRPr="00AE76C6">
              <w:rPr>
                <w:rFonts w:ascii="Times New Roman" w:hAnsi="Times New Roman" w:cs="Times New Roman"/>
                <w:color w:val="FF0000"/>
                <w:kern w:val="0"/>
                <w:sz w:val="21"/>
                <w:szCs w:val="21"/>
              </w:rPr>
              <w:t>.141</w:t>
            </w:r>
          </w:p>
        </w:tc>
      </w:tr>
      <w:tr w:rsidR="00393AFF" w:rsidRPr="00503812" w14:paraId="10163058" w14:textId="77777777" w:rsidTr="00393AFF">
        <w:trPr>
          <w:cantSplit/>
          <w:trHeight w:val="185"/>
          <w:jc w:val="center"/>
        </w:trPr>
        <w:tc>
          <w:tcPr>
            <w:tcW w:w="1383" w:type="dxa"/>
            <w:vMerge w:val="restart"/>
            <w:shd w:val="clear" w:color="auto" w:fill="auto"/>
            <w:vAlign w:val="center"/>
          </w:tcPr>
          <w:p w14:paraId="75B30E55" w14:textId="77777777" w:rsidR="00393AFF" w:rsidRPr="00503812" w:rsidRDefault="00393AFF"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CA503</w:t>
            </w:r>
            <w:r w:rsidRPr="00503812">
              <w:rPr>
                <w:rFonts w:ascii="Times New Roman" w:hAnsi="Times New Roman" w:cs="Times New Roman"/>
                <w:sz w:val="21"/>
                <w:szCs w:val="21"/>
              </w:rPr>
              <w:t>发酵废气及乙腈精馏不凝气</w:t>
            </w:r>
          </w:p>
        </w:tc>
        <w:tc>
          <w:tcPr>
            <w:tcW w:w="3135" w:type="dxa"/>
            <w:vMerge/>
            <w:shd w:val="clear" w:color="auto" w:fill="auto"/>
            <w:vAlign w:val="center"/>
          </w:tcPr>
          <w:p w14:paraId="7139CFDB" w14:textId="77777777" w:rsidR="00393AFF" w:rsidRPr="00503812" w:rsidRDefault="00393AFF"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51E803DC" w14:textId="77777777" w:rsidR="00393AFF" w:rsidRPr="00503812" w:rsidRDefault="00393AFF"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氨</w:t>
            </w:r>
          </w:p>
        </w:tc>
        <w:tc>
          <w:tcPr>
            <w:tcW w:w="1037" w:type="dxa"/>
            <w:vMerge w:val="restart"/>
            <w:shd w:val="clear" w:color="auto" w:fill="auto"/>
            <w:vAlign w:val="center"/>
          </w:tcPr>
          <w:p w14:paraId="4CE90023" w14:textId="625B8FCB"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21</w:t>
            </w:r>
          </w:p>
        </w:tc>
        <w:tc>
          <w:tcPr>
            <w:tcW w:w="1983" w:type="dxa"/>
            <w:shd w:val="clear" w:color="auto" w:fill="auto"/>
            <w:vAlign w:val="center"/>
          </w:tcPr>
          <w:p w14:paraId="21B72A2A" w14:textId="77777777"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w:t>
            </w:r>
          </w:p>
        </w:tc>
        <w:tc>
          <w:tcPr>
            <w:tcW w:w="1645" w:type="dxa"/>
            <w:shd w:val="clear" w:color="auto" w:fill="auto"/>
            <w:vAlign w:val="center"/>
          </w:tcPr>
          <w:p w14:paraId="0AD952DF" w14:textId="01907E00"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kern w:val="0"/>
                <w:sz w:val="21"/>
                <w:szCs w:val="21"/>
              </w:rPr>
              <w:t>8.7</w:t>
            </w:r>
          </w:p>
        </w:tc>
        <w:tc>
          <w:tcPr>
            <w:tcW w:w="1635" w:type="dxa"/>
            <w:shd w:val="clear" w:color="auto" w:fill="auto"/>
            <w:vAlign w:val="center"/>
          </w:tcPr>
          <w:p w14:paraId="4E4CDEAC" w14:textId="77777777"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76074605" w14:textId="77777777"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0</w:t>
            </w:r>
            <w:r w:rsidRPr="00AE76C6">
              <w:rPr>
                <w:rFonts w:ascii="Times New Roman" w:hAnsi="Times New Roman" w:cs="Times New Roman"/>
                <w:color w:val="FF0000"/>
                <w:kern w:val="0"/>
                <w:sz w:val="21"/>
                <w:szCs w:val="21"/>
              </w:rPr>
              <w:t>.0053</w:t>
            </w:r>
          </w:p>
        </w:tc>
      </w:tr>
      <w:tr w:rsidR="00393AFF" w:rsidRPr="00503812" w14:paraId="57945373" w14:textId="77777777" w:rsidTr="00393AFF">
        <w:trPr>
          <w:cantSplit/>
          <w:trHeight w:val="185"/>
          <w:jc w:val="center"/>
        </w:trPr>
        <w:tc>
          <w:tcPr>
            <w:tcW w:w="1383" w:type="dxa"/>
            <w:vMerge/>
            <w:shd w:val="clear" w:color="auto" w:fill="auto"/>
            <w:vAlign w:val="center"/>
          </w:tcPr>
          <w:p w14:paraId="3E4963A1" w14:textId="77777777" w:rsidR="00393AFF" w:rsidRPr="00503812" w:rsidRDefault="00393AFF"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207FF227" w14:textId="77777777" w:rsidR="00393AFF" w:rsidRPr="00503812" w:rsidRDefault="00393AFF"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FFFF00"/>
            <w:vAlign w:val="center"/>
          </w:tcPr>
          <w:p w14:paraId="677993C3" w14:textId="77777777" w:rsidR="00393AFF" w:rsidRPr="00503812" w:rsidRDefault="00393AFF"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乙腈</w:t>
            </w:r>
          </w:p>
        </w:tc>
        <w:tc>
          <w:tcPr>
            <w:tcW w:w="1037" w:type="dxa"/>
            <w:vMerge/>
            <w:shd w:val="clear" w:color="auto" w:fill="auto"/>
            <w:vAlign w:val="center"/>
          </w:tcPr>
          <w:p w14:paraId="3E2698A0" w14:textId="12585903"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p>
        </w:tc>
        <w:tc>
          <w:tcPr>
            <w:tcW w:w="1983" w:type="dxa"/>
            <w:shd w:val="clear" w:color="auto" w:fill="FFFF00"/>
            <w:vAlign w:val="center"/>
          </w:tcPr>
          <w:p w14:paraId="69BA0478" w14:textId="77777777"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123</w:t>
            </w:r>
          </w:p>
        </w:tc>
        <w:tc>
          <w:tcPr>
            <w:tcW w:w="1645" w:type="dxa"/>
            <w:shd w:val="clear" w:color="auto" w:fill="FFFF00"/>
            <w:vAlign w:val="center"/>
          </w:tcPr>
          <w:p w14:paraId="204A6156" w14:textId="77777777"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w:t>
            </w:r>
          </w:p>
        </w:tc>
        <w:tc>
          <w:tcPr>
            <w:tcW w:w="1635" w:type="dxa"/>
            <w:shd w:val="clear" w:color="auto" w:fill="FFFF00"/>
            <w:vAlign w:val="center"/>
          </w:tcPr>
          <w:p w14:paraId="6084EFBD" w14:textId="77777777"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shd w:val="clear" w:color="auto" w:fill="FFFF00"/>
            <w:vAlign w:val="center"/>
          </w:tcPr>
          <w:p w14:paraId="66EE1B25" w14:textId="77777777"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r>
      <w:tr w:rsidR="00393AFF" w:rsidRPr="00503812" w14:paraId="312BF209" w14:textId="77777777" w:rsidTr="00393AFF">
        <w:trPr>
          <w:cantSplit/>
          <w:jc w:val="center"/>
        </w:trPr>
        <w:tc>
          <w:tcPr>
            <w:tcW w:w="1383" w:type="dxa"/>
            <w:vMerge/>
            <w:shd w:val="clear" w:color="auto" w:fill="auto"/>
            <w:vAlign w:val="center"/>
          </w:tcPr>
          <w:p w14:paraId="70524A07" w14:textId="77777777" w:rsidR="00393AFF" w:rsidRPr="00503812" w:rsidRDefault="00393AFF"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1FEED3EC" w14:textId="77777777" w:rsidR="00393AFF" w:rsidRPr="00503812" w:rsidRDefault="00393AFF"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2844D56F" w14:textId="77777777" w:rsidR="00393AFF" w:rsidRPr="00503812" w:rsidRDefault="00393AFF"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非甲烷总烃</w:t>
            </w:r>
          </w:p>
        </w:tc>
        <w:tc>
          <w:tcPr>
            <w:tcW w:w="1037" w:type="dxa"/>
            <w:vMerge/>
            <w:shd w:val="clear" w:color="auto" w:fill="auto"/>
            <w:vAlign w:val="center"/>
          </w:tcPr>
          <w:p w14:paraId="73BCCED9" w14:textId="77777777"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p>
        </w:tc>
        <w:tc>
          <w:tcPr>
            <w:tcW w:w="1983" w:type="dxa"/>
            <w:shd w:val="clear" w:color="auto" w:fill="auto"/>
            <w:vAlign w:val="center"/>
          </w:tcPr>
          <w:p w14:paraId="2D585EA2" w14:textId="77777777" w:rsidR="00393AFF" w:rsidRPr="00AE76C6" w:rsidRDefault="00393AFF" w:rsidP="00C23047">
            <w:pPr>
              <w:adjustRightInd w:val="0"/>
              <w:snapToGrid w:val="0"/>
              <w:spacing w:line="320" w:lineRule="exact"/>
              <w:jc w:val="center"/>
              <w:rPr>
                <w:rFonts w:ascii="Times New Roman" w:hAnsi="Times New Roman" w:cs="Times New Roman"/>
                <w:color w:val="FF0000"/>
                <w:sz w:val="21"/>
                <w:szCs w:val="21"/>
              </w:rPr>
            </w:pPr>
            <w:r w:rsidRPr="00AE76C6">
              <w:rPr>
                <w:rFonts w:ascii="Times New Roman" w:hAnsi="Times New Roman" w:cs="Times New Roman"/>
                <w:color w:val="FF0000"/>
                <w:sz w:val="21"/>
                <w:szCs w:val="21"/>
              </w:rPr>
              <w:t>120</w:t>
            </w:r>
          </w:p>
        </w:tc>
        <w:tc>
          <w:tcPr>
            <w:tcW w:w="1645" w:type="dxa"/>
            <w:shd w:val="clear" w:color="auto" w:fill="auto"/>
            <w:vAlign w:val="center"/>
          </w:tcPr>
          <w:p w14:paraId="323333CF" w14:textId="346CB806"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color w:val="FF0000"/>
                <w:kern w:val="0"/>
                <w:sz w:val="21"/>
                <w:szCs w:val="21"/>
              </w:rPr>
              <w:t>17</w:t>
            </w:r>
          </w:p>
        </w:tc>
        <w:tc>
          <w:tcPr>
            <w:tcW w:w="1635" w:type="dxa"/>
            <w:shd w:val="clear" w:color="auto" w:fill="auto"/>
            <w:vAlign w:val="center"/>
          </w:tcPr>
          <w:p w14:paraId="7157668F" w14:textId="77777777"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w:t>
            </w:r>
          </w:p>
        </w:tc>
        <w:tc>
          <w:tcPr>
            <w:tcW w:w="1646" w:type="dxa"/>
            <w:vAlign w:val="center"/>
          </w:tcPr>
          <w:p w14:paraId="41067E66" w14:textId="77777777" w:rsidR="00393AFF" w:rsidRPr="00AE76C6" w:rsidRDefault="00393AFF" w:rsidP="00C23047">
            <w:pPr>
              <w:adjustRightInd w:val="0"/>
              <w:snapToGrid w:val="0"/>
              <w:spacing w:line="320" w:lineRule="exact"/>
              <w:jc w:val="center"/>
              <w:rPr>
                <w:rFonts w:ascii="Times New Roman" w:hAnsi="Times New Roman" w:cs="Times New Roman"/>
                <w:color w:val="FF0000"/>
                <w:kern w:val="0"/>
                <w:sz w:val="21"/>
                <w:szCs w:val="21"/>
              </w:rPr>
            </w:pPr>
            <w:r w:rsidRPr="00AE76C6">
              <w:rPr>
                <w:rFonts w:ascii="Times New Roman" w:hAnsi="Times New Roman" w:cs="Times New Roman" w:hint="eastAsia"/>
                <w:color w:val="FF0000"/>
                <w:kern w:val="0"/>
                <w:sz w:val="21"/>
                <w:szCs w:val="21"/>
              </w:rPr>
              <w:t>0</w:t>
            </w:r>
            <w:r w:rsidRPr="00AE76C6">
              <w:rPr>
                <w:rFonts w:ascii="Times New Roman" w:hAnsi="Times New Roman" w:cs="Times New Roman"/>
                <w:color w:val="FF0000"/>
                <w:kern w:val="0"/>
                <w:sz w:val="21"/>
                <w:szCs w:val="21"/>
              </w:rPr>
              <w:t>.0004</w:t>
            </w:r>
          </w:p>
        </w:tc>
      </w:tr>
      <w:tr w:rsidR="00503812" w:rsidRPr="00503812" w14:paraId="02B4AEF3" w14:textId="77777777" w:rsidTr="00393AFF">
        <w:trPr>
          <w:cantSplit/>
          <w:jc w:val="center"/>
        </w:trPr>
        <w:tc>
          <w:tcPr>
            <w:tcW w:w="1383" w:type="dxa"/>
            <w:vMerge w:val="restart"/>
            <w:shd w:val="clear" w:color="auto" w:fill="auto"/>
            <w:vAlign w:val="center"/>
          </w:tcPr>
          <w:p w14:paraId="7DF11B15"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无组织排放</w:t>
            </w:r>
          </w:p>
        </w:tc>
        <w:tc>
          <w:tcPr>
            <w:tcW w:w="3135" w:type="dxa"/>
            <w:vMerge w:val="restart"/>
            <w:shd w:val="clear" w:color="auto" w:fill="auto"/>
            <w:vAlign w:val="center"/>
          </w:tcPr>
          <w:p w14:paraId="25A8F056"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napToGrid w:val="0"/>
                <w:kern w:val="0"/>
                <w:sz w:val="21"/>
                <w:szCs w:val="21"/>
              </w:rPr>
              <w:t>甲醇、非甲烷总烃执《大气污染物综合排放标准》（</w:t>
            </w:r>
            <w:r w:rsidRPr="00503812">
              <w:rPr>
                <w:rFonts w:ascii="Times New Roman" w:hAnsi="Times New Roman" w:cs="Times New Roman"/>
                <w:snapToGrid w:val="0"/>
                <w:kern w:val="0"/>
                <w:sz w:val="21"/>
                <w:szCs w:val="21"/>
              </w:rPr>
              <w:t>DB50/418-2016</w:t>
            </w:r>
            <w:r w:rsidRPr="00503812">
              <w:rPr>
                <w:rFonts w:ascii="Times New Roman" w:hAnsi="Times New Roman" w:cs="Times New Roman"/>
                <w:snapToGrid w:val="0"/>
                <w:kern w:val="0"/>
                <w:sz w:val="21"/>
                <w:szCs w:val="21"/>
              </w:rPr>
              <w:t>）无组织排放监控点浓度限值；氨、</w:t>
            </w:r>
            <w:r w:rsidRPr="00503812">
              <w:rPr>
                <w:rFonts w:ascii="Times New Roman" w:hAnsi="Times New Roman" w:cs="Times New Roman"/>
                <w:snapToGrid w:val="0"/>
                <w:kern w:val="0"/>
                <w:sz w:val="21"/>
                <w:szCs w:val="21"/>
              </w:rPr>
              <w:t>H</w:t>
            </w:r>
            <w:r w:rsidRPr="00503812">
              <w:rPr>
                <w:rFonts w:ascii="Times New Roman" w:hAnsi="Times New Roman" w:cs="Times New Roman"/>
                <w:snapToGrid w:val="0"/>
                <w:kern w:val="0"/>
                <w:sz w:val="21"/>
                <w:szCs w:val="21"/>
                <w:vertAlign w:val="subscript"/>
              </w:rPr>
              <w:t>2</w:t>
            </w:r>
            <w:r w:rsidRPr="00503812">
              <w:rPr>
                <w:rFonts w:ascii="Times New Roman" w:hAnsi="Times New Roman" w:cs="Times New Roman"/>
                <w:snapToGrid w:val="0"/>
                <w:kern w:val="0"/>
                <w:sz w:val="21"/>
                <w:szCs w:val="21"/>
              </w:rPr>
              <w:t>S</w:t>
            </w:r>
            <w:r w:rsidRPr="00503812">
              <w:rPr>
                <w:rFonts w:ascii="Times New Roman" w:hAnsi="Times New Roman" w:cs="Times New Roman"/>
                <w:snapToGrid w:val="0"/>
                <w:kern w:val="0"/>
                <w:sz w:val="21"/>
                <w:szCs w:val="21"/>
              </w:rPr>
              <w:t>、臭气浓度执行</w:t>
            </w:r>
            <w:r w:rsidRPr="00503812">
              <w:rPr>
                <w:rFonts w:ascii="Times New Roman" w:hAnsi="Times New Roman" w:cs="Times New Roman"/>
                <w:sz w:val="21"/>
                <w:szCs w:val="21"/>
              </w:rPr>
              <w:t>《恶臭污染物排放标准》（</w:t>
            </w:r>
            <w:r w:rsidRPr="00503812">
              <w:rPr>
                <w:rFonts w:ascii="Times New Roman" w:hAnsi="Times New Roman" w:cs="Times New Roman"/>
                <w:sz w:val="21"/>
                <w:szCs w:val="21"/>
              </w:rPr>
              <w:t>GB14554-93</w:t>
            </w:r>
            <w:r w:rsidRPr="00503812">
              <w:rPr>
                <w:rFonts w:ascii="Times New Roman" w:hAnsi="Times New Roman" w:cs="Times New Roman"/>
                <w:sz w:val="21"/>
                <w:szCs w:val="21"/>
              </w:rPr>
              <w:t>）</w:t>
            </w:r>
          </w:p>
        </w:tc>
        <w:tc>
          <w:tcPr>
            <w:tcW w:w="1484" w:type="dxa"/>
            <w:shd w:val="clear" w:color="auto" w:fill="auto"/>
            <w:vAlign w:val="center"/>
          </w:tcPr>
          <w:p w14:paraId="5D18E8E2"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乙腈</w:t>
            </w:r>
          </w:p>
        </w:tc>
        <w:tc>
          <w:tcPr>
            <w:tcW w:w="1037" w:type="dxa"/>
            <w:vMerge w:val="restart"/>
            <w:shd w:val="clear" w:color="auto" w:fill="auto"/>
            <w:vAlign w:val="center"/>
          </w:tcPr>
          <w:p w14:paraId="1FAB178C"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983" w:type="dxa"/>
            <w:shd w:val="clear" w:color="auto" w:fill="auto"/>
            <w:vAlign w:val="center"/>
          </w:tcPr>
          <w:p w14:paraId="01B3097D"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0.29</w:t>
            </w:r>
          </w:p>
        </w:tc>
        <w:tc>
          <w:tcPr>
            <w:tcW w:w="1645" w:type="dxa"/>
            <w:shd w:val="clear" w:color="auto" w:fill="auto"/>
            <w:vAlign w:val="center"/>
          </w:tcPr>
          <w:p w14:paraId="4C7FB9A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35" w:type="dxa"/>
            <w:shd w:val="clear" w:color="auto" w:fill="auto"/>
            <w:vAlign w:val="center"/>
          </w:tcPr>
          <w:p w14:paraId="5B02332E"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6" w:type="dxa"/>
            <w:vAlign w:val="center"/>
          </w:tcPr>
          <w:p w14:paraId="7E7251AF"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1EE5D4FA" w14:textId="77777777" w:rsidTr="00393AFF">
        <w:trPr>
          <w:cantSplit/>
          <w:jc w:val="center"/>
        </w:trPr>
        <w:tc>
          <w:tcPr>
            <w:tcW w:w="1383" w:type="dxa"/>
            <w:vMerge/>
            <w:shd w:val="clear" w:color="auto" w:fill="auto"/>
            <w:vAlign w:val="center"/>
          </w:tcPr>
          <w:p w14:paraId="68A843DE"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1A408035"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37833298"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甲醇</w:t>
            </w:r>
          </w:p>
        </w:tc>
        <w:tc>
          <w:tcPr>
            <w:tcW w:w="1037" w:type="dxa"/>
            <w:vMerge/>
            <w:shd w:val="clear" w:color="auto" w:fill="auto"/>
            <w:vAlign w:val="center"/>
          </w:tcPr>
          <w:p w14:paraId="3F38B3AE"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983" w:type="dxa"/>
            <w:shd w:val="clear" w:color="auto" w:fill="auto"/>
            <w:vAlign w:val="center"/>
          </w:tcPr>
          <w:p w14:paraId="7D51F87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12</w:t>
            </w:r>
          </w:p>
        </w:tc>
        <w:tc>
          <w:tcPr>
            <w:tcW w:w="1645" w:type="dxa"/>
            <w:shd w:val="clear" w:color="auto" w:fill="auto"/>
            <w:vAlign w:val="center"/>
          </w:tcPr>
          <w:p w14:paraId="4CB600C4"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35" w:type="dxa"/>
            <w:shd w:val="clear" w:color="auto" w:fill="auto"/>
            <w:vAlign w:val="center"/>
          </w:tcPr>
          <w:p w14:paraId="7D482BB4"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6" w:type="dxa"/>
            <w:vAlign w:val="center"/>
          </w:tcPr>
          <w:p w14:paraId="54C183B0"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44CEBC68" w14:textId="77777777" w:rsidTr="00393AFF">
        <w:trPr>
          <w:cantSplit/>
          <w:jc w:val="center"/>
        </w:trPr>
        <w:tc>
          <w:tcPr>
            <w:tcW w:w="1383" w:type="dxa"/>
            <w:vMerge/>
            <w:shd w:val="clear" w:color="auto" w:fill="auto"/>
            <w:vAlign w:val="center"/>
          </w:tcPr>
          <w:p w14:paraId="72282CB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0A488E00"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1C7C52EB"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氨</w:t>
            </w:r>
          </w:p>
        </w:tc>
        <w:tc>
          <w:tcPr>
            <w:tcW w:w="1037" w:type="dxa"/>
            <w:vMerge/>
            <w:shd w:val="clear" w:color="auto" w:fill="auto"/>
            <w:vAlign w:val="center"/>
          </w:tcPr>
          <w:p w14:paraId="6885CEB2"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983" w:type="dxa"/>
            <w:shd w:val="clear" w:color="auto" w:fill="auto"/>
            <w:vAlign w:val="center"/>
          </w:tcPr>
          <w:p w14:paraId="70576DE2"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1.5</w:t>
            </w:r>
          </w:p>
        </w:tc>
        <w:tc>
          <w:tcPr>
            <w:tcW w:w="1645" w:type="dxa"/>
            <w:shd w:val="clear" w:color="auto" w:fill="auto"/>
            <w:vAlign w:val="center"/>
          </w:tcPr>
          <w:p w14:paraId="651F748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35" w:type="dxa"/>
            <w:shd w:val="clear" w:color="auto" w:fill="auto"/>
            <w:vAlign w:val="center"/>
          </w:tcPr>
          <w:p w14:paraId="02C661F2"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6" w:type="dxa"/>
            <w:vAlign w:val="center"/>
          </w:tcPr>
          <w:p w14:paraId="0FA840E8"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57147420" w14:textId="77777777" w:rsidTr="00393AFF">
        <w:trPr>
          <w:cantSplit/>
          <w:jc w:val="center"/>
        </w:trPr>
        <w:tc>
          <w:tcPr>
            <w:tcW w:w="1383" w:type="dxa"/>
            <w:vMerge/>
            <w:shd w:val="clear" w:color="auto" w:fill="auto"/>
            <w:vAlign w:val="center"/>
          </w:tcPr>
          <w:p w14:paraId="4A1EAE22"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160B2BB7"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4598CB65"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napToGrid w:val="0"/>
                <w:kern w:val="0"/>
                <w:sz w:val="21"/>
                <w:szCs w:val="21"/>
              </w:rPr>
              <w:t>H</w:t>
            </w:r>
            <w:r w:rsidRPr="00503812">
              <w:rPr>
                <w:rFonts w:ascii="Times New Roman" w:hAnsi="Times New Roman" w:cs="Times New Roman"/>
                <w:snapToGrid w:val="0"/>
                <w:kern w:val="0"/>
                <w:sz w:val="21"/>
                <w:szCs w:val="21"/>
                <w:vertAlign w:val="subscript"/>
              </w:rPr>
              <w:t>2</w:t>
            </w:r>
            <w:r w:rsidRPr="00503812">
              <w:rPr>
                <w:rFonts w:ascii="Times New Roman" w:hAnsi="Times New Roman" w:cs="Times New Roman"/>
                <w:snapToGrid w:val="0"/>
                <w:kern w:val="0"/>
                <w:sz w:val="21"/>
                <w:szCs w:val="21"/>
              </w:rPr>
              <w:t>S</w:t>
            </w:r>
          </w:p>
        </w:tc>
        <w:tc>
          <w:tcPr>
            <w:tcW w:w="1037" w:type="dxa"/>
            <w:vMerge/>
            <w:shd w:val="clear" w:color="auto" w:fill="auto"/>
            <w:vAlign w:val="center"/>
          </w:tcPr>
          <w:p w14:paraId="11BFB936"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983" w:type="dxa"/>
            <w:shd w:val="clear" w:color="auto" w:fill="auto"/>
            <w:vAlign w:val="center"/>
          </w:tcPr>
          <w:p w14:paraId="03310617"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0.06</w:t>
            </w:r>
          </w:p>
        </w:tc>
        <w:tc>
          <w:tcPr>
            <w:tcW w:w="1645" w:type="dxa"/>
            <w:shd w:val="clear" w:color="auto" w:fill="auto"/>
            <w:vAlign w:val="center"/>
          </w:tcPr>
          <w:p w14:paraId="0AC3600C"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35" w:type="dxa"/>
            <w:shd w:val="clear" w:color="auto" w:fill="auto"/>
            <w:vAlign w:val="center"/>
          </w:tcPr>
          <w:p w14:paraId="04486EFA"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6" w:type="dxa"/>
            <w:vAlign w:val="center"/>
          </w:tcPr>
          <w:p w14:paraId="69D62348"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2569C7DB" w14:textId="77777777" w:rsidTr="00393AFF">
        <w:trPr>
          <w:cantSplit/>
          <w:jc w:val="center"/>
        </w:trPr>
        <w:tc>
          <w:tcPr>
            <w:tcW w:w="1383" w:type="dxa"/>
            <w:vMerge/>
            <w:shd w:val="clear" w:color="auto" w:fill="auto"/>
            <w:vAlign w:val="center"/>
          </w:tcPr>
          <w:p w14:paraId="46B7C2F2"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12BE972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34B999D2"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非甲烷总烃</w:t>
            </w:r>
          </w:p>
        </w:tc>
        <w:tc>
          <w:tcPr>
            <w:tcW w:w="1037" w:type="dxa"/>
            <w:vMerge/>
            <w:shd w:val="clear" w:color="auto" w:fill="auto"/>
            <w:vAlign w:val="center"/>
          </w:tcPr>
          <w:p w14:paraId="4F4EE14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983" w:type="dxa"/>
            <w:shd w:val="clear" w:color="auto" w:fill="auto"/>
            <w:vAlign w:val="center"/>
          </w:tcPr>
          <w:p w14:paraId="202578C0"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4.0</w:t>
            </w:r>
          </w:p>
        </w:tc>
        <w:tc>
          <w:tcPr>
            <w:tcW w:w="1645" w:type="dxa"/>
            <w:shd w:val="clear" w:color="auto" w:fill="auto"/>
            <w:vAlign w:val="center"/>
          </w:tcPr>
          <w:p w14:paraId="58961F50"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35" w:type="dxa"/>
            <w:shd w:val="clear" w:color="auto" w:fill="auto"/>
            <w:vAlign w:val="center"/>
          </w:tcPr>
          <w:p w14:paraId="123C176F"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6" w:type="dxa"/>
            <w:vAlign w:val="center"/>
          </w:tcPr>
          <w:p w14:paraId="265BA8DC"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r>
      <w:tr w:rsidR="00503812" w:rsidRPr="00503812" w14:paraId="6DD89B36" w14:textId="77777777" w:rsidTr="00393AFF">
        <w:trPr>
          <w:cantSplit/>
          <w:jc w:val="center"/>
        </w:trPr>
        <w:tc>
          <w:tcPr>
            <w:tcW w:w="1383" w:type="dxa"/>
            <w:vMerge/>
            <w:shd w:val="clear" w:color="auto" w:fill="auto"/>
            <w:vAlign w:val="center"/>
          </w:tcPr>
          <w:p w14:paraId="6624DE6B"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2F75A21D"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4ED8F3F2"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VOCs</w:t>
            </w:r>
          </w:p>
        </w:tc>
        <w:tc>
          <w:tcPr>
            <w:tcW w:w="1037" w:type="dxa"/>
            <w:vMerge/>
            <w:shd w:val="clear" w:color="auto" w:fill="auto"/>
            <w:vAlign w:val="center"/>
          </w:tcPr>
          <w:p w14:paraId="74137AB4"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983" w:type="dxa"/>
            <w:shd w:val="clear" w:color="auto" w:fill="auto"/>
            <w:vAlign w:val="center"/>
          </w:tcPr>
          <w:p w14:paraId="2A574BE5"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5" w:type="dxa"/>
            <w:shd w:val="clear" w:color="auto" w:fill="auto"/>
            <w:vAlign w:val="center"/>
          </w:tcPr>
          <w:p w14:paraId="72075772" w14:textId="77777777" w:rsidR="005E3552" w:rsidRPr="00503812" w:rsidRDefault="005E3552" w:rsidP="00C23047">
            <w:pPr>
              <w:adjustRightInd w:val="0"/>
              <w:snapToGrid w:val="0"/>
              <w:spacing w:line="320" w:lineRule="exact"/>
              <w:jc w:val="center"/>
              <w:rPr>
                <w:rFonts w:ascii="Times New Roman" w:hAnsi="Times New Roman" w:cs="Times New Roman"/>
                <w:kern w:val="0"/>
                <w:sz w:val="21"/>
                <w:szCs w:val="21"/>
              </w:rPr>
            </w:pPr>
            <w:r w:rsidRPr="00503812">
              <w:rPr>
                <w:rFonts w:ascii="Times New Roman" w:hAnsi="Times New Roman" w:cs="Times New Roman"/>
                <w:kern w:val="0"/>
                <w:sz w:val="21"/>
                <w:szCs w:val="21"/>
              </w:rPr>
              <w:t>/</w:t>
            </w:r>
          </w:p>
        </w:tc>
        <w:tc>
          <w:tcPr>
            <w:tcW w:w="1635" w:type="dxa"/>
            <w:shd w:val="clear" w:color="auto" w:fill="auto"/>
            <w:vAlign w:val="center"/>
          </w:tcPr>
          <w:p w14:paraId="1EB2A6A7"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kern w:val="0"/>
                <w:sz w:val="21"/>
                <w:szCs w:val="21"/>
              </w:rPr>
              <w:t>/</w:t>
            </w:r>
          </w:p>
        </w:tc>
        <w:tc>
          <w:tcPr>
            <w:tcW w:w="1646" w:type="dxa"/>
            <w:vAlign w:val="center"/>
          </w:tcPr>
          <w:p w14:paraId="46B0206C"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kern w:val="0"/>
                <w:sz w:val="21"/>
                <w:szCs w:val="21"/>
              </w:rPr>
              <w:t>/</w:t>
            </w:r>
          </w:p>
        </w:tc>
      </w:tr>
      <w:tr w:rsidR="00503812" w:rsidRPr="00503812" w14:paraId="239613ED" w14:textId="77777777" w:rsidTr="00393AFF">
        <w:trPr>
          <w:cantSplit/>
          <w:jc w:val="center"/>
        </w:trPr>
        <w:tc>
          <w:tcPr>
            <w:tcW w:w="1383" w:type="dxa"/>
            <w:vMerge/>
            <w:shd w:val="clear" w:color="auto" w:fill="auto"/>
            <w:vAlign w:val="center"/>
          </w:tcPr>
          <w:p w14:paraId="29C74780"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3135" w:type="dxa"/>
            <w:vMerge/>
            <w:shd w:val="clear" w:color="auto" w:fill="auto"/>
            <w:vAlign w:val="center"/>
          </w:tcPr>
          <w:p w14:paraId="5D0ECE18"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484" w:type="dxa"/>
            <w:shd w:val="clear" w:color="auto" w:fill="auto"/>
            <w:vAlign w:val="center"/>
          </w:tcPr>
          <w:p w14:paraId="1C054B55" w14:textId="77777777" w:rsidR="005E3552" w:rsidRPr="00503812" w:rsidRDefault="005E3552" w:rsidP="00C23047">
            <w:pPr>
              <w:tabs>
                <w:tab w:val="left" w:pos="855"/>
              </w:tabs>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臭气浓度</w:t>
            </w:r>
          </w:p>
        </w:tc>
        <w:tc>
          <w:tcPr>
            <w:tcW w:w="1037" w:type="dxa"/>
            <w:vMerge/>
            <w:shd w:val="clear" w:color="auto" w:fill="auto"/>
            <w:vAlign w:val="center"/>
          </w:tcPr>
          <w:p w14:paraId="1227C2D7"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p>
        </w:tc>
        <w:tc>
          <w:tcPr>
            <w:tcW w:w="1983" w:type="dxa"/>
            <w:shd w:val="clear" w:color="auto" w:fill="auto"/>
            <w:vAlign w:val="center"/>
          </w:tcPr>
          <w:p w14:paraId="1A6A661C"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20</w:t>
            </w:r>
            <w:r w:rsidRPr="00503812">
              <w:rPr>
                <w:rFonts w:ascii="Times New Roman" w:hAnsi="Times New Roman" w:cs="Times New Roman"/>
                <w:sz w:val="21"/>
                <w:szCs w:val="21"/>
              </w:rPr>
              <w:t>（无量纲）</w:t>
            </w:r>
          </w:p>
        </w:tc>
        <w:tc>
          <w:tcPr>
            <w:tcW w:w="1645" w:type="dxa"/>
            <w:shd w:val="clear" w:color="auto" w:fill="auto"/>
            <w:vAlign w:val="center"/>
          </w:tcPr>
          <w:p w14:paraId="7EDBF5E4" w14:textId="77777777" w:rsidR="005E3552" w:rsidRPr="00503812" w:rsidRDefault="005E3552" w:rsidP="00C23047">
            <w:pPr>
              <w:adjustRightInd w:val="0"/>
              <w:snapToGrid w:val="0"/>
              <w:spacing w:line="320" w:lineRule="exact"/>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35" w:type="dxa"/>
            <w:shd w:val="clear" w:color="auto" w:fill="auto"/>
            <w:vAlign w:val="center"/>
          </w:tcPr>
          <w:p w14:paraId="57753518"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646" w:type="dxa"/>
            <w:vAlign w:val="center"/>
          </w:tcPr>
          <w:p w14:paraId="4682D0EE" w14:textId="77777777" w:rsidR="005E3552" w:rsidRPr="00503812" w:rsidRDefault="005E3552" w:rsidP="00C23047">
            <w:pPr>
              <w:adjustRightInd w:val="0"/>
              <w:snapToGrid w:val="0"/>
              <w:spacing w:line="320" w:lineRule="exact"/>
              <w:ind w:rightChars="50" w:right="120"/>
              <w:jc w:val="center"/>
              <w:rPr>
                <w:rFonts w:ascii="Times New Roman" w:hAnsi="Times New Roman" w:cs="Times New Roman"/>
                <w:sz w:val="21"/>
                <w:szCs w:val="21"/>
              </w:rPr>
            </w:pPr>
            <w:r w:rsidRPr="00503812">
              <w:rPr>
                <w:rFonts w:ascii="Times New Roman" w:hAnsi="Times New Roman" w:cs="Times New Roman"/>
                <w:sz w:val="21"/>
                <w:szCs w:val="21"/>
              </w:rPr>
              <w:t>/</w:t>
            </w:r>
          </w:p>
        </w:tc>
      </w:tr>
    </w:tbl>
    <w:p w14:paraId="72B7F8FC" w14:textId="560CBDB2" w:rsidR="005E3552" w:rsidRPr="00503812" w:rsidRDefault="005E3552" w:rsidP="00F72640">
      <w:pPr>
        <w:rPr>
          <w:rFonts w:ascii="Times New Roman" w:hAnsi="Times New Roman" w:cs="Times New Roman"/>
          <w:b/>
        </w:rPr>
      </w:pPr>
      <w:r w:rsidRPr="00503812">
        <w:rPr>
          <w:rFonts w:ascii="Times New Roman" w:hAnsi="Times New Roman" w:cs="Times New Roman" w:hint="eastAsia"/>
          <w:bCs/>
        </w:rPr>
        <w:t>注：含乙腈废气目前无相应检测方法，现有环境检测单位无相应检测能力，故本次验收废气未监测乙腈。根据企业排污许可证，各废气排放口仅许可排放浓度，部分因子许可排放速率，均</w:t>
      </w:r>
      <w:r w:rsidR="00E961A1">
        <w:rPr>
          <w:rFonts w:ascii="Times New Roman" w:hAnsi="Times New Roman" w:cs="Times New Roman" w:hint="eastAsia"/>
          <w:bCs/>
        </w:rPr>
        <w:t>未</w:t>
      </w:r>
      <w:r w:rsidRPr="00503812">
        <w:rPr>
          <w:rFonts w:ascii="Times New Roman" w:hAnsi="Times New Roman" w:cs="Times New Roman" w:hint="eastAsia"/>
          <w:bCs/>
        </w:rPr>
        <w:t>许可排放量。</w:t>
      </w:r>
      <w:r w:rsidR="006B7E0A">
        <w:rPr>
          <w:rFonts w:ascii="Times New Roman" w:hAnsi="Times New Roman" w:cs="Times New Roman" w:hint="eastAsia"/>
          <w:bCs/>
        </w:rPr>
        <w:t>需要说明的是，在</w:t>
      </w:r>
      <w:r w:rsidR="006B7E0A" w:rsidRPr="006B7E0A">
        <w:rPr>
          <w:rFonts w:ascii="Times New Roman" w:hAnsi="Times New Roman" w:cs="Times New Roman" w:hint="eastAsia"/>
          <w:bCs/>
        </w:rPr>
        <w:t>乙腈废气</w:t>
      </w:r>
      <w:r w:rsidR="006B7E0A">
        <w:rPr>
          <w:rFonts w:ascii="Times New Roman" w:hAnsi="Times New Roman" w:cs="Times New Roman" w:hint="eastAsia"/>
          <w:bCs/>
        </w:rPr>
        <w:t>出台</w:t>
      </w:r>
      <w:r w:rsidR="006B7E0A" w:rsidRPr="006B7E0A">
        <w:rPr>
          <w:rFonts w:ascii="Times New Roman" w:hAnsi="Times New Roman" w:cs="Times New Roman" w:hint="eastAsia"/>
          <w:bCs/>
        </w:rPr>
        <w:t>相应检测方法</w:t>
      </w:r>
      <w:r w:rsidR="006B7E0A">
        <w:rPr>
          <w:rFonts w:ascii="Times New Roman" w:hAnsi="Times New Roman" w:cs="Times New Roman" w:hint="eastAsia"/>
          <w:bCs/>
        </w:rPr>
        <w:t>后，应及时补测含乙腈废气。</w:t>
      </w:r>
    </w:p>
    <w:p w14:paraId="50B81AEA" w14:textId="77777777" w:rsidR="005E3552" w:rsidRPr="00503812" w:rsidRDefault="005E3552">
      <w:pPr>
        <w:jc w:val="center"/>
        <w:rPr>
          <w:rFonts w:ascii="Times New Roman" w:hAnsi="Times New Roman" w:cs="Times New Roman"/>
          <w:b/>
        </w:rPr>
        <w:sectPr w:rsidR="005E3552" w:rsidRPr="00503812" w:rsidSect="005E3552">
          <w:pgSz w:w="16838" w:h="11906" w:orient="landscape"/>
          <w:pgMar w:top="1797" w:right="1440" w:bottom="1797" w:left="1440" w:header="851" w:footer="510" w:gutter="0"/>
          <w:cols w:space="720"/>
          <w:docGrid w:type="lines" w:linePitch="326"/>
        </w:sectPr>
      </w:pPr>
    </w:p>
    <w:p w14:paraId="0B3D0E82" w14:textId="60BC045F" w:rsidR="008A5C8D" w:rsidRPr="00503812" w:rsidRDefault="005E3552" w:rsidP="005E3552">
      <w:pPr>
        <w:pStyle w:val="3"/>
        <w:rPr>
          <w:rFonts w:cs="Times New Roman"/>
        </w:rPr>
      </w:pPr>
      <w:bookmarkStart w:id="229" w:name="_Toc497987796"/>
      <w:bookmarkStart w:id="230" w:name="_Toc497926028"/>
      <w:bookmarkStart w:id="231" w:name="_Toc497987633"/>
      <w:r w:rsidRPr="00503812">
        <w:rPr>
          <w:rFonts w:cs="Times New Roman"/>
        </w:rPr>
        <w:lastRenderedPageBreak/>
        <w:t xml:space="preserve">9.6.2 </w:t>
      </w:r>
      <w:r w:rsidRPr="00503812">
        <w:rPr>
          <w:rFonts w:cs="Times New Roman" w:hint="eastAsia"/>
        </w:rPr>
        <w:t>废水总量核算</w:t>
      </w:r>
    </w:p>
    <w:p w14:paraId="26D426BE" w14:textId="7AADB51D" w:rsidR="005E3552" w:rsidRPr="00503812" w:rsidRDefault="005E3552" w:rsidP="005E3552">
      <w:pPr>
        <w:jc w:val="center"/>
        <w:rPr>
          <w:rFonts w:ascii="Times New Roman" w:hAnsi="Times New Roman" w:cs="Times New Roman"/>
          <w:b/>
        </w:rPr>
      </w:pPr>
      <w:r w:rsidRPr="00503812">
        <w:rPr>
          <w:rFonts w:ascii="Times New Roman" w:hAnsi="Times New Roman" w:cs="Times New Roman"/>
          <w:b/>
        </w:rPr>
        <w:t>表</w:t>
      </w:r>
      <w:r w:rsidRPr="00503812">
        <w:rPr>
          <w:rFonts w:ascii="Times New Roman" w:hAnsi="Times New Roman" w:cs="Times New Roman"/>
          <w:b/>
        </w:rPr>
        <w:t xml:space="preserve">9.6-2 </w:t>
      </w:r>
      <w:r w:rsidRPr="00503812">
        <w:rPr>
          <w:rFonts w:ascii="Times New Roman" w:hAnsi="Times New Roman" w:cs="Times New Roman" w:hint="eastAsia"/>
          <w:b/>
        </w:rPr>
        <w:t>废水</w:t>
      </w:r>
      <w:r w:rsidRPr="00503812">
        <w:rPr>
          <w:rFonts w:ascii="Times New Roman" w:hAnsi="Times New Roman" w:cs="Times New Roman"/>
          <w:b/>
        </w:rPr>
        <w:t>污染物总量复核一览表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940"/>
        <w:gridCol w:w="1375"/>
        <w:gridCol w:w="1007"/>
        <w:gridCol w:w="1080"/>
        <w:gridCol w:w="1097"/>
        <w:gridCol w:w="1111"/>
      </w:tblGrid>
      <w:tr w:rsidR="005E3552" w:rsidRPr="00503812" w14:paraId="7D322371" w14:textId="6E763B19" w:rsidTr="00C23047">
        <w:trPr>
          <w:jc w:val="center"/>
        </w:trPr>
        <w:tc>
          <w:tcPr>
            <w:tcW w:w="710" w:type="dxa"/>
            <w:shd w:val="clear" w:color="auto" w:fill="auto"/>
            <w:vAlign w:val="center"/>
          </w:tcPr>
          <w:p w14:paraId="2EF4CF19"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污染源</w:t>
            </w:r>
          </w:p>
        </w:tc>
        <w:tc>
          <w:tcPr>
            <w:tcW w:w="1985" w:type="dxa"/>
            <w:shd w:val="clear" w:color="auto" w:fill="auto"/>
            <w:vAlign w:val="center"/>
          </w:tcPr>
          <w:p w14:paraId="00B9B00D"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排放标准及标准号</w:t>
            </w:r>
          </w:p>
        </w:tc>
        <w:tc>
          <w:tcPr>
            <w:tcW w:w="1417" w:type="dxa"/>
            <w:shd w:val="clear" w:color="auto" w:fill="auto"/>
            <w:vAlign w:val="center"/>
          </w:tcPr>
          <w:p w14:paraId="160505D9" w14:textId="4E3321B5" w:rsidR="005E3552" w:rsidRPr="00503812" w:rsidRDefault="005E3552" w:rsidP="005E3552">
            <w:pPr>
              <w:jc w:val="center"/>
              <w:rPr>
                <w:rFonts w:ascii="Times New Roman" w:hAnsi="Times New Roman" w:cs="Times New Roman"/>
                <w:sz w:val="21"/>
                <w:szCs w:val="21"/>
              </w:rPr>
            </w:pPr>
            <w:r w:rsidRPr="00503812">
              <w:rPr>
                <w:rFonts w:ascii="Times New Roman" w:hAnsi="Times New Roman" w:cs="Times New Roman"/>
                <w:sz w:val="21"/>
                <w:szCs w:val="21"/>
              </w:rPr>
              <w:t>年废水排放量</w:t>
            </w:r>
            <w:r w:rsidRPr="00503812">
              <w:rPr>
                <w:rFonts w:ascii="Times New Roman" w:hAnsi="Times New Roman" w:cs="Times New Roman"/>
                <w:sz w:val="21"/>
                <w:szCs w:val="21"/>
              </w:rPr>
              <w:t>(</w:t>
            </w:r>
            <w:r w:rsidRPr="00503812">
              <w:rPr>
                <w:rFonts w:ascii="Times New Roman" w:hAnsi="Times New Roman" w:cs="Times New Roman"/>
                <w:sz w:val="21"/>
                <w:szCs w:val="21"/>
              </w:rPr>
              <w:t>万</w:t>
            </w:r>
            <w:r w:rsidRPr="00503812">
              <w:rPr>
                <w:rFonts w:ascii="Times New Roman" w:hAnsi="Times New Roman" w:cs="Times New Roman"/>
                <w:sz w:val="21"/>
                <w:szCs w:val="21"/>
              </w:rPr>
              <w:t>m</w:t>
            </w:r>
            <w:r w:rsidRPr="00503812">
              <w:rPr>
                <w:rFonts w:ascii="Times New Roman" w:hAnsi="Times New Roman" w:cs="Times New Roman"/>
                <w:sz w:val="21"/>
                <w:szCs w:val="21"/>
                <w:vertAlign w:val="superscript"/>
              </w:rPr>
              <w:t>3</w:t>
            </w:r>
            <w:r w:rsidRPr="00503812">
              <w:rPr>
                <w:rFonts w:ascii="Times New Roman" w:hAnsi="Times New Roman" w:cs="Times New Roman"/>
                <w:sz w:val="21"/>
                <w:szCs w:val="21"/>
              </w:rPr>
              <w:t>)</w:t>
            </w:r>
          </w:p>
        </w:tc>
        <w:tc>
          <w:tcPr>
            <w:tcW w:w="1027" w:type="dxa"/>
            <w:shd w:val="clear" w:color="auto" w:fill="auto"/>
            <w:vAlign w:val="center"/>
          </w:tcPr>
          <w:p w14:paraId="59BE1765"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污染因子</w:t>
            </w:r>
          </w:p>
        </w:tc>
        <w:tc>
          <w:tcPr>
            <w:tcW w:w="1099" w:type="dxa"/>
            <w:shd w:val="clear" w:color="auto" w:fill="auto"/>
            <w:vAlign w:val="center"/>
          </w:tcPr>
          <w:p w14:paraId="6C94550E"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浓度限值</w:t>
            </w:r>
          </w:p>
          <w:p w14:paraId="118FF259"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(mg/L)</w:t>
            </w:r>
          </w:p>
        </w:tc>
        <w:tc>
          <w:tcPr>
            <w:tcW w:w="1134" w:type="dxa"/>
            <w:shd w:val="clear" w:color="auto" w:fill="auto"/>
            <w:vAlign w:val="center"/>
          </w:tcPr>
          <w:p w14:paraId="5A510856"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总量指标</w:t>
            </w:r>
          </w:p>
          <w:p w14:paraId="71B9BA6F"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(t/a)</w:t>
            </w:r>
          </w:p>
        </w:tc>
        <w:tc>
          <w:tcPr>
            <w:tcW w:w="1134" w:type="dxa"/>
          </w:tcPr>
          <w:p w14:paraId="48C61303" w14:textId="1892941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实际排放总量</w:t>
            </w:r>
          </w:p>
        </w:tc>
      </w:tr>
      <w:tr w:rsidR="005E3552" w:rsidRPr="00503812" w14:paraId="69492612" w14:textId="71D42757" w:rsidTr="00C23047">
        <w:trPr>
          <w:jc w:val="center"/>
        </w:trPr>
        <w:tc>
          <w:tcPr>
            <w:tcW w:w="710" w:type="dxa"/>
            <w:vMerge w:val="restart"/>
            <w:shd w:val="clear" w:color="auto" w:fill="auto"/>
            <w:vAlign w:val="center"/>
          </w:tcPr>
          <w:p w14:paraId="07868E48"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废水总排放口</w:t>
            </w:r>
          </w:p>
        </w:tc>
        <w:tc>
          <w:tcPr>
            <w:tcW w:w="1985" w:type="dxa"/>
            <w:vMerge w:val="restart"/>
            <w:shd w:val="clear" w:color="auto" w:fill="auto"/>
            <w:vAlign w:val="center"/>
          </w:tcPr>
          <w:p w14:paraId="500D06BE"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木洞污水处理厂进水水质要求、《生物工程类制药工业水污染物排放标准》（</w:t>
            </w:r>
            <w:r w:rsidRPr="00503812">
              <w:rPr>
                <w:rFonts w:ascii="Times New Roman" w:hAnsi="Times New Roman" w:cs="Times New Roman"/>
                <w:sz w:val="21"/>
                <w:szCs w:val="21"/>
              </w:rPr>
              <w:t>GB21907-2008</w:t>
            </w:r>
            <w:r w:rsidRPr="00503812">
              <w:rPr>
                <w:rFonts w:ascii="Times New Roman" w:hAnsi="Times New Roman" w:cs="Times New Roman"/>
                <w:sz w:val="21"/>
                <w:szCs w:val="21"/>
              </w:rPr>
              <w:t>）</w:t>
            </w:r>
          </w:p>
        </w:tc>
        <w:tc>
          <w:tcPr>
            <w:tcW w:w="1417" w:type="dxa"/>
            <w:vMerge w:val="restart"/>
            <w:shd w:val="clear" w:color="auto" w:fill="auto"/>
            <w:vAlign w:val="center"/>
          </w:tcPr>
          <w:p w14:paraId="1EC895C5"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2.8009</w:t>
            </w:r>
          </w:p>
        </w:tc>
        <w:tc>
          <w:tcPr>
            <w:tcW w:w="1027" w:type="dxa"/>
            <w:shd w:val="clear" w:color="auto" w:fill="auto"/>
            <w:vAlign w:val="center"/>
          </w:tcPr>
          <w:p w14:paraId="10266BE1"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pH</w:t>
            </w:r>
          </w:p>
        </w:tc>
        <w:tc>
          <w:tcPr>
            <w:tcW w:w="1099" w:type="dxa"/>
            <w:shd w:val="clear" w:color="auto" w:fill="auto"/>
            <w:vAlign w:val="center"/>
          </w:tcPr>
          <w:p w14:paraId="2D054AE4"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6-9</w:t>
            </w:r>
          </w:p>
        </w:tc>
        <w:tc>
          <w:tcPr>
            <w:tcW w:w="1134" w:type="dxa"/>
            <w:shd w:val="clear" w:color="auto" w:fill="auto"/>
            <w:vAlign w:val="center"/>
          </w:tcPr>
          <w:p w14:paraId="3F16D07D" w14:textId="04326E09"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134" w:type="dxa"/>
          </w:tcPr>
          <w:p w14:paraId="72F618DB" w14:textId="19B6A12A"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w:t>
            </w:r>
          </w:p>
        </w:tc>
      </w:tr>
      <w:tr w:rsidR="005E3552" w:rsidRPr="00503812" w14:paraId="291B69D0" w14:textId="66248B42" w:rsidTr="00C23047">
        <w:trPr>
          <w:jc w:val="center"/>
        </w:trPr>
        <w:tc>
          <w:tcPr>
            <w:tcW w:w="710" w:type="dxa"/>
            <w:vMerge/>
            <w:shd w:val="clear" w:color="auto" w:fill="auto"/>
            <w:vAlign w:val="center"/>
          </w:tcPr>
          <w:p w14:paraId="36467880" w14:textId="77777777" w:rsidR="005E3552" w:rsidRPr="00503812" w:rsidRDefault="005E3552" w:rsidP="00C23047">
            <w:pPr>
              <w:jc w:val="center"/>
              <w:rPr>
                <w:rFonts w:ascii="Times New Roman" w:hAnsi="Times New Roman" w:cs="Times New Roman"/>
                <w:sz w:val="21"/>
                <w:szCs w:val="21"/>
              </w:rPr>
            </w:pPr>
          </w:p>
        </w:tc>
        <w:tc>
          <w:tcPr>
            <w:tcW w:w="1985" w:type="dxa"/>
            <w:vMerge/>
            <w:shd w:val="clear" w:color="auto" w:fill="auto"/>
            <w:vAlign w:val="center"/>
          </w:tcPr>
          <w:p w14:paraId="488998EC" w14:textId="77777777" w:rsidR="005E3552" w:rsidRPr="00503812" w:rsidRDefault="005E3552" w:rsidP="00C23047">
            <w:pPr>
              <w:jc w:val="center"/>
              <w:rPr>
                <w:rFonts w:ascii="Times New Roman" w:hAnsi="Times New Roman" w:cs="Times New Roman"/>
                <w:sz w:val="21"/>
                <w:szCs w:val="21"/>
              </w:rPr>
            </w:pPr>
          </w:p>
        </w:tc>
        <w:tc>
          <w:tcPr>
            <w:tcW w:w="1417" w:type="dxa"/>
            <w:vMerge/>
            <w:shd w:val="clear" w:color="auto" w:fill="auto"/>
            <w:vAlign w:val="center"/>
          </w:tcPr>
          <w:p w14:paraId="61BC6814" w14:textId="77777777" w:rsidR="005E3552" w:rsidRPr="00503812" w:rsidRDefault="005E3552" w:rsidP="00C23047">
            <w:pPr>
              <w:jc w:val="center"/>
              <w:rPr>
                <w:rFonts w:ascii="Times New Roman" w:hAnsi="Times New Roman" w:cs="Times New Roman"/>
                <w:sz w:val="21"/>
                <w:szCs w:val="21"/>
              </w:rPr>
            </w:pPr>
          </w:p>
        </w:tc>
        <w:tc>
          <w:tcPr>
            <w:tcW w:w="1027" w:type="dxa"/>
            <w:shd w:val="clear" w:color="auto" w:fill="auto"/>
            <w:vAlign w:val="center"/>
          </w:tcPr>
          <w:p w14:paraId="13F1B903"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COD</w:t>
            </w:r>
          </w:p>
        </w:tc>
        <w:tc>
          <w:tcPr>
            <w:tcW w:w="1099" w:type="dxa"/>
            <w:shd w:val="clear" w:color="auto" w:fill="auto"/>
            <w:vAlign w:val="center"/>
          </w:tcPr>
          <w:p w14:paraId="3B53513A" w14:textId="37124085"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350</w:t>
            </w:r>
          </w:p>
        </w:tc>
        <w:tc>
          <w:tcPr>
            <w:tcW w:w="1134" w:type="dxa"/>
            <w:shd w:val="clear" w:color="auto" w:fill="auto"/>
            <w:vAlign w:val="center"/>
          </w:tcPr>
          <w:p w14:paraId="065FED33" w14:textId="35AAE209"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1.40</w:t>
            </w:r>
          </w:p>
        </w:tc>
        <w:tc>
          <w:tcPr>
            <w:tcW w:w="1134" w:type="dxa"/>
          </w:tcPr>
          <w:p w14:paraId="22FF4D01" w14:textId="5FC8DC85"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0</w:t>
            </w:r>
            <w:r w:rsidRPr="00503812">
              <w:rPr>
                <w:rFonts w:ascii="Times New Roman" w:hAnsi="Times New Roman" w:cs="Times New Roman"/>
                <w:sz w:val="21"/>
                <w:szCs w:val="21"/>
              </w:rPr>
              <w:t>.7002</w:t>
            </w:r>
          </w:p>
        </w:tc>
      </w:tr>
      <w:tr w:rsidR="005E3552" w:rsidRPr="00503812" w14:paraId="11B8351E" w14:textId="3739D3AA" w:rsidTr="00C23047">
        <w:trPr>
          <w:jc w:val="center"/>
        </w:trPr>
        <w:tc>
          <w:tcPr>
            <w:tcW w:w="710" w:type="dxa"/>
            <w:vMerge/>
            <w:shd w:val="clear" w:color="auto" w:fill="auto"/>
            <w:vAlign w:val="center"/>
          </w:tcPr>
          <w:p w14:paraId="1BB71174" w14:textId="77777777" w:rsidR="005E3552" w:rsidRPr="00503812" w:rsidRDefault="005E3552" w:rsidP="00C23047">
            <w:pPr>
              <w:jc w:val="center"/>
              <w:rPr>
                <w:rFonts w:ascii="Times New Roman" w:hAnsi="Times New Roman" w:cs="Times New Roman"/>
                <w:sz w:val="21"/>
                <w:szCs w:val="21"/>
              </w:rPr>
            </w:pPr>
          </w:p>
        </w:tc>
        <w:tc>
          <w:tcPr>
            <w:tcW w:w="1985" w:type="dxa"/>
            <w:vMerge/>
            <w:shd w:val="clear" w:color="auto" w:fill="auto"/>
            <w:vAlign w:val="center"/>
          </w:tcPr>
          <w:p w14:paraId="59254E27" w14:textId="77777777" w:rsidR="005E3552" w:rsidRPr="00503812" w:rsidRDefault="005E3552" w:rsidP="00C23047">
            <w:pPr>
              <w:jc w:val="center"/>
              <w:rPr>
                <w:rFonts w:ascii="Times New Roman" w:hAnsi="Times New Roman" w:cs="Times New Roman"/>
                <w:sz w:val="21"/>
                <w:szCs w:val="21"/>
              </w:rPr>
            </w:pPr>
          </w:p>
        </w:tc>
        <w:tc>
          <w:tcPr>
            <w:tcW w:w="1417" w:type="dxa"/>
            <w:vMerge/>
            <w:shd w:val="clear" w:color="auto" w:fill="auto"/>
            <w:vAlign w:val="center"/>
          </w:tcPr>
          <w:p w14:paraId="07342528" w14:textId="77777777" w:rsidR="005E3552" w:rsidRPr="00503812" w:rsidRDefault="005E3552" w:rsidP="00C23047">
            <w:pPr>
              <w:jc w:val="center"/>
              <w:rPr>
                <w:rFonts w:ascii="Times New Roman" w:hAnsi="Times New Roman" w:cs="Times New Roman"/>
                <w:sz w:val="21"/>
                <w:szCs w:val="21"/>
              </w:rPr>
            </w:pPr>
          </w:p>
        </w:tc>
        <w:tc>
          <w:tcPr>
            <w:tcW w:w="1027" w:type="dxa"/>
            <w:shd w:val="clear" w:color="auto" w:fill="auto"/>
            <w:vAlign w:val="center"/>
          </w:tcPr>
          <w:p w14:paraId="76823416"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BOD</w:t>
            </w:r>
            <w:r w:rsidRPr="00503812">
              <w:rPr>
                <w:rFonts w:ascii="Times New Roman" w:hAnsi="Times New Roman" w:cs="Times New Roman"/>
                <w:sz w:val="21"/>
                <w:szCs w:val="21"/>
                <w:vertAlign w:val="subscript"/>
              </w:rPr>
              <w:t>5</w:t>
            </w:r>
          </w:p>
        </w:tc>
        <w:tc>
          <w:tcPr>
            <w:tcW w:w="1099" w:type="dxa"/>
            <w:shd w:val="clear" w:color="auto" w:fill="auto"/>
            <w:vAlign w:val="center"/>
          </w:tcPr>
          <w:p w14:paraId="7C1537E9" w14:textId="75DF30AF"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180</w:t>
            </w:r>
          </w:p>
        </w:tc>
        <w:tc>
          <w:tcPr>
            <w:tcW w:w="1134" w:type="dxa"/>
            <w:shd w:val="clear" w:color="auto" w:fill="auto"/>
            <w:vAlign w:val="center"/>
          </w:tcPr>
          <w:p w14:paraId="34B4A8B0" w14:textId="73A960A2"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134" w:type="dxa"/>
          </w:tcPr>
          <w:p w14:paraId="4079F25B" w14:textId="0E5197C3"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w:t>
            </w:r>
          </w:p>
        </w:tc>
      </w:tr>
      <w:tr w:rsidR="005E3552" w:rsidRPr="00503812" w14:paraId="76347E50" w14:textId="21535F7B" w:rsidTr="00C23047">
        <w:trPr>
          <w:jc w:val="center"/>
        </w:trPr>
        <w:tc>
          <w:tcPr>
            <w:tcW w:w="710" w:type="dxa"/>
            <w:vMerge/>
            <w:shd w:val="clear" w:color="auto" w:fill="auto"/>
            <w:vAlign w:val="center"/>
          </w:tcPr>
          <w:p w14:paraId="62DA76D2" w14:textId="77777777" w:rsidR="005E3552" w:rsidRPr="00503812" w:rsidRDefault="005E3552" w:rsidP="00C23047">
            <w:pPr>
              <w:jc w:val="center"/>
              <w:rPr>
                <w:rFonts w:ascii="Times New Roman" w:hAnsi="Times New Roman" w:cs="Times New Roman"/>
                <w:sz w:val="21"/>
                <w:szCs w:val="21"/>
              </w:rPr>
            </w:pPr>
          </w:p>
        </w:tc>
        <w:tc>
          <w:tcPr>
            <w:tcW w:w="1985" w:type="dxa"/>
            <w:vMerge/>
            <w:shd w:val="clear" w:color="auto" w:fill="auto"/>
            <w:vAlign w:val="center"/>
          </w:tcPr>
          <w:p w14:paraId="720D3598" w14:textId="77777777" w:rsidR="005E3552" w:rsidRPr="00503812" w:rsidRDefault="005E3552" w:rsidP="00C23047">
            <w:pPr>
              <w:jc w:val="center"/>
              <w:rPr>
                <w:rFonts w:ascii="Times New Roman" w:hAnsi="Times New Roman" w:cs="Times New Roman"/>
                <w:sz w:val="21"/>
                <w:szCs w:val="21"/>
              </w:rPr>
            </w:pPr>
          </w:p>
        </w:tc>
        <w:tc>
          <w:tcPr>
            <w:tcW w:w="1417" w:type="dxa"/>
            <w:vMerge/>
            <w:shd w:val="clear" w:color="auto" w:fill="auto"/>
            <w:vAlign w:val="center"/>
          </w:tcPr>
          <w:p w14:paraId="7FCE0A37" w14:textId="77777777" w:rsidR="005E3552" w:rsidRPr="00503812" w:rsidRDefault="005E3552" w:rsidP="00C23047">
            <w:pPr>
              <w:jc w:val="center"/>
              <w:rPr>
                <w:rFonts w:ascii="Times New Roman" w:hAnsi="Times New Roman" w:cs="Times New Roman"/>
                <w:sz w:val="21"/>
                <w:szCs w:val="21"/>
              </w:rPr>
            </w:pPr>
          </w:p>
        </w:tc>
        <w:tc>
          <w:tcPr>
            <w:tcW w:w="1027" w:type="dxa"/>
            <w:shd w:val="clear" w:color="auto" w:fill="auto"/>
            <w:vAlign w:val="center"/>
          </w:tcPr>
          <w:p w14:paraId="1E6AE5E1"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SS</w:t>
            </w:r>
          </w:p>
        </w:tc>
        <w:tc>
          <w:tcPr>
            <w:tcW w:w="1099" w:type="dxa"/>
            <w:shd w:val="clear" w:color="auto" w:fill="auto"/>
            <w:vAlign w:val="center"/>
          </w:tcPr>
          <w:p w14:paraId="0601B2FF" w14:textId="0E5BA595"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250</w:t>
            </w:r>
          </w:p>
        </w:tc>
        <w:tc>
          <w:tcPr>
            <w:tcW w:w="1134" w:type="dxa"/>
            <w:shd w:val="clear" w:color="auto" w:fill="auto"/>
            <w:vAlign w:val="center"/>
          </w:tcPr>
          <w:p w14:paraId="51138DD1" w14:textId="43ED0E54"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134" w:type="dxa"/>
          </w:tcPr>
          <w:p w14:paraId="1682C408" w14:textId="6B37BC99"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w:t>
            </w:r>
          </w:p>
        </w:tc>
      </w:tr>
      <w:tr w:rsidR="005E3552" w:rsidRPr="00503812" w14:paraId="0A115D50" w14:textId="31A73249" w:rsidTr="00C23047">
        <w:trPr>
          <w:jc w:val="center"/>
        </w:trPr>
        <w:tc>
          <w:tcPr>
            <w:tcW w:w="710" w:type="dxa"/>
            <w:vMerge/>
            <w:shd w:val="clear" w:color="auto" w:fill="auto"/>
            <w:vAlign w:val="center"/>
          </w:tcPr>
          <w:p w14:paraId="56DEB8C6" w14:textId="77777777" w:rsidR="005E3552" w:rsidRPr="00503812" w:rsidRDefault="005E3552" w:rsidP="00C23047">
            <w:pPr>
              <w:jc w:val="center"/>
              <w:rPr>
                <w:rFonts w:ascii="Times New Roman" w:hAnsi="Times New Roman" w:cs="Times New Roman"/>
                <w:sz w:val="21"/>
                <w:szCs w:val="21"/>
              </w:rPr>
            </w:pPr>
          </w:p>
        </w:tc>
        <w:tc>
          <w:tcPr>
            <w:tcW w:w="1985" w:type="dxa"/>
            <w:vMerge/>
            <w:shd w:val="clear" w:color="auto" w:fill="auto"/>
            <w:vAlign w:val="center"/>
          </w:tcPr>
          <w:p w14:paraId="39636B8E" w14:textId="77777777" w:rsidR="005E3552" w:rsidRPr="00503812" w:rsidRDefault="005E3552" w:rsidP="00C23047">
            <w:pPr>
              <w:jc w:val="center"/>
              <w:rPr>
                <w:rFonts w:ascii="Times New Roman" w:hAnsi="Times New Roman" w:cs="Times New Roman"/>
                <w:sz w:val="21"/>
                <w:szCs w:val="21"/>
              </w:rPr>
            </w:pPr>
          </w:p>
        </w:tc>
        <w:tc>
          <w:tcPr>
            <w:tcW w:w="1417" w:type="dxa"/>
            <w:vMerge/>
            <w:shd w:val="clear" w:color="auto" w:fill="auto"/>
            <w:vAlign w:val="center"/>
          </w:tcPr>
          <w:p w14:paraId="36220871" w14:textId="77777777" w:rsidR="005E3552" w:rsidRPr="00503812" w:rsidRDefault="005E3552" w:rsidP="00C23047">
            <w:pPr>
              <w:jc w:val="center"/>
              <w:rPr>
                <w:rFonts w:ascii="Times New Roman" w:hAnsi="Times New Roman" w:cs="Times New Roman"/>
                <w:sz w:val="21"/>
                <w:szCs w:val="21"/>
              </w:rPr>
            </w:pPr>
          </w:p>
        </w:tc>
        <w:tc>
          <w:tcPr>
            <w:tcW w:w="1027" w:type="dxa"/>
            <w:shd w:val="clear" w:color="auto" w:fill="auto"/>
            <w:vAlign w:val="center"/>
          </w:tcPr>
          <w:p w14:paraId="52AAB96E"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氨氮</w:t>
            </w:r>
          </w:p>
        </w:tc>
        <w:tc>
          <w:tcPr>
            <w:tcW w:w="1099" w:type="dxa"/>
            <w:shd w:val="clear" w:color="auto" w:fill="auto"/>
            <w:vAlign w:val="center"/>
          </w:tcPr>
          <w:p w14:paraId="4BE8EB6D" w14:textId="6CEC1048" w:rsidR="005E3552" w:rsidRPr="00503812" w:rsidRDefault="005E3552" w:rsidP="005E3552">
            <w:pPr>
              <w:jc w:val="center"/>
              <w:rPr>
                <w:rFonts w:ascii="Times New Roman" w:hAnsi="Times New Roman" w:cs="Times New Roman"/>
                <w:sz w:val="21"/>
                <w:szCs w:val="21"/>
              </w:rPr>
            </w:pPr>
            <w:r w:rsidRPr="00503812">
              <w:rPr>
                <w:rFonts w:ascii="Times New Roman" w:hAnsi="Times New Roman" w:cs="Times New Roman"/>
                <w:sz w:val="21"/>
                <w:szCs w:val="21"/>
              </w:rPr>
              <w:t>35</w:t>
            </w:r>
          </w:p>
        </w:tc>
        <w:tc>
          <w:tcPr>
            <w:tcW w:w="1134" w:type="dxa"/>
            <w:shd w:val="clear" w:color="auto" w:fill="auto"/>
            <w:vAlign w:val="center"/>
          </w:tcPr>
          <w:p w14:paraId="2CFD3CC7" w14:textId="71F74E9F"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0.14</w:t>
            </w:r>
          </w:p>
        </w:tc>
        <w:tc>
          <w:tcPr>
            <w:tcW w:w="1134" w:type="dxa"/>
          </w:tcPr>
          <w:p w14:paraId="7640EA04" w14:textId="66C11E5C"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0</w:t>
            </w:r>
            <w:r w:rsidRPr="00503812">
              <w:rPr>
                <w:rFonts w:ascii="Times New Roman" w:hAnsi="Times New Roman" w:cs="Times New Roman"/>
                <w:sz w:val="21"/>
                <w:szCs w:val="21"/>
              </w:rPr>
              <w:t>.0383</w:t>
            </w:r>
          </w:p>
        </w:tc>
      </w:tr>
      <w:tr w:rsidR="005E3552" w:rsidRPr="00503812" w14:paraId="504CA62F" w14:textId="335E90F1" w:rsidTr="00C23047">
        <w:trPr>
          <w:jc w:val="center"/>
        </w:trPr>
        <w:tc>
          <w:tcPr>
            <w:tcW w:w="710" w:type="dxa"/>
            <w:vMerge/>
            <w:shd w:val="clear" w:color="auto" w:fill="auto"/>
            <w:vAlign w:val="center"/>
          </w:tcPr>
          <w:p w14:paraId="57357052" w14:textId="77777777" w:rsidR="005E3552" w:rsidRPr="00503812" w:rsidRDefault="005E3552" w:rsidP="00C23047">
            <w:pPr>
              <w:jc w:val="center"/>
              <w:rPr>
                <w:rFonts w:ascii="Times New Roman" w:hAnsi="Times New Roman" w:cs="Times New Roman"/>
                <w:sz w:val="21"/>
                <w:szCs w:val="21"/>
              </w:rPr>
            </w:pPr>
          </w:p>
        </w:tc>
        <w:tc>
          <w:tcPr>
            <w:tcW w:w="1985" w:type="dxa"/>
            <w:vMerge/>
            <w:shd w:val="clear" w:color="auto" w:fill="auto"/>
            <w:vAlign w:val="center"/>
          </w:tcPr>
          <w:p w14:paraId="3822E4B6" w14:textId="77777777" w:rsidR="005E3552" w:rsidRPr="00503812" w:rsidRDefault="005E3552" w:rsidP="00C23047">
            <w:pPr>
              <w:jc w:val="center"/>
              <w:rPr>
                <w:rFonts w:ascii="Times New Roman" w:hAnsi="Times New Roman" w:cs="Times New Roman"/>
                <w:sz w:val="21"/>
                <w:szCs w:val="21"/>
              </w:rPr>
            </w:pPr>
          </w:p>
        </w:tc>
        <w:tc>
          <w:tcPr>
            <w:tcW w:w="1417" w:type="dxa"/>
            <w:vMerge/>
            <w:shd w:val="clear" w:color="auto" w:fill="auto"/>
            <w:vAlign w:val="center"/>
          </w:tcPr>
          <w:p w14:paraId="2DACFBAD" w14:textId="77777777" w:rsidR="005E3552" w:rsidRPr="00503812" w:rsidRDefault="005E3552" w:rsidP="00C23047">
            <w:pPr>
              <w:jc w:val="center"/>
              <w:rPr>
                <w:rFonts w:ascii="Times New Roman" w:hAnsi="Times New Roman" w:cs="Times New Roman"/>
                <w:sz w:val="21"/>
                <w:szCs w:val="21"/>
              </w:rPr>
            </w:pPr>
          </w:p>
        </w:tc>
        <w:tc>
          <w:tcPr>
            <w:tcW w:w="1027" w:type="dxa"/>
            <w:shd w:val="clear" w:color="auto" w:fill="auto"/>
            <w:vAlign w:val="center"/>
          </w:tcPr>
          <w:p w14:paraId="603FE25B"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乙腈</w:t>
            </w:r>
          </w:p>
        </w:tc>
        <w:tc>
          <w:tcPr>
            <w:tcW w:w="1099" w:type="dxa"/>
            <w:shd w:val="clear" w:color="auto" w:fill="auto"/>
            <w:vAlign w:val="center"/>
          </w:tcPr>
          <w:p w14:paraId="0DDB93FB" w14:textId="37902758"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3.0</w:t>
            </w:r>
          </w:p>
        </w:tc>
        <w:tc>
          <w:tcPr>
            <w:tcW w:w="1134" w:type="dxa"/>
            <w:shd w:val="clear" w:color="auto" w:fill="auto"/>
            <w:vAlign w:val="center"/>
          </w:tcPr>
          <w:p w14:paraId="1C85B3BA" w14:textId="784B8082"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134" w:type="dxa"/>
          </w:tcPr>
          <w:p w14:paraId="4DEB4032" w14:textId="544B329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w:t>
            </w:r>
          </w:p>
        </w:tc>
      </w:tr>
      <w:tr w:rsidR="005E3552" w:rsidRPr="00503812" w14:paraId="05ADF1F0" w14:textId="550AA56A" w:rsidTr="00C23047">
        <w:trPr>
          <w:jc w:val="center"/>
        </w:trPr>
        <w:tc>
          <w:tcPr>
            <w:tcW w:w="710" w:type="dxa"/>
            <w:vMerge/>
            <w:shd w:val="clear" w:color="auto" w:fill="auto"/>
            <w:vAlign w:val="center"/>
          </w:tcPr>
          <w:p w14:paraId="27903B15" w14:textId="77777777" w:rsidR="005E3552" w:rsidRPr="00503812" w:rsidRDefault="005E3552" w:rsidP="00C23047">
            <w:pPr>
              <w:jc w:val="center"/>
              <w:rPr>
                <w:rFonts w:ascii="Times New Roman" w:hAnsi="Times New Roman" w:cs="Times New Roman"/>
                <w:sz w:val="21"/>
                <w:szCs w:val="21"/>
              </w:rPr>
            </w:pPr>
          </w:p>
        </w:tc>
        <w:tc>
          <w:tcPr>
            <w:tcW w:w="1985" w:type="dxa"/>
            <w:vMerge/>
            <w:shd w:val="clear" w:color="auto" w:fill="auto"/>
            <w:vAlign w:val="center"/>
          </w:tcPr>
          <w:p w14:paraId="63375E95" w14:textId="77777777" w:rsidR="005E3552" w:rsidRPr="00503812" w:rsidRDefault="005E3552" w:rsidP="00C23047">
            <w:pPr>
              <w:jc w:val="center"/>
              <w:rPr>
                <w:rFonts w:ascii="Times New Roman" w:hAnsi="Times New Roman" w:cs="Times New Roman"/>
                <w:sz w:val="21"/>
                <w:szCs w:val="21"/>
              </w:rPr>
            </w:pPr>
          </w:p>
        </w:tc>
        <w:tc>
          <w:tcPr>
            <w:tcW w:w="1417" w:type="dxa"/>
            <w:vMerge/>
            <w:shd w:val="clear" w:color="auto" w:fill="auto"/>
            <w:vAlign w:val="center"/>
          </w:tcPr>
          <w:p w14:paraId="5E345EAE" w14:textId="77777777" w:rsidR="005E3552" w:rsidRPr="00503812" w:rsidRDefault="005E3552" w:rsidP="00C23047">
            <w:pPr>
              <w:jc w:val="center"/>
              <w:rPr>
                <w:rFonts w:ascii="Times New Roman" w:hAnsi="Times New Roman" w:cs="Times New Roman"/>
                <w:sz w:val="21"/>
                <w:szCs w:val="21"/>
              </w:rPr>
            </w:pPr>
          </w:p>
        </w:tc>
        <w:tc>
          <w:tcPr>
            <w:tcW w:w="1027" w:type="dxa"/>
            <w:shd w:val="clear" w:color="auto" w:fill="auto"/>
            <w:vAlign w:val="center"/>
          </w:tcPr>
          <w:p w14:paraId="1A213046" w14:textId="77777777"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总磷</w:t>
            </w:r>
          </w:p>
        </w:tc>
        <w:tc>
          <w:tcPr>
            <w:tcW w:w="1099" w:type="dxa"/>
            <w:shd w:val="clear" w:color="auto" w:fill="auto"/>
            <w:vAlign w:val="center"/>
          </w:tcPr>
          <w:p w14:paraId="0645B8F6" w14:textId="30421EEE"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6.0</w:t>
            </w:r>
          </w:p>
        </w:tc>
        <w:tc>
          <w:tcPr>
            <w:tcW w:w="1134" w:type="dxa"/>
            <w:shd w:val="clear" w:color="auto" w:fill="auto"/>
            <w:vAlign w:val="center"/>
          </w:tcPr>
          <w:p w14:paraId="3BD56C71" w14:textId="038DECD2"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sz w:val="21"/>
                <w:szCs w:val="21"/>
              </w:rPr>
              <w:t>/</w:t>
            </w:r>
          </w:p>
        </w:tc>
        <w:tc>
          <w:tcPr>
            <w:tcW w:w="1134" w:type="dxa"/>
          </w:tcPr>
          <w:p w14:paraId="1478B8E4" w14:textId="63E0B22E" w:rsidR="005E3552" w:rsidRPr="00503812" w:rsidRDefault="005E3552" w:rsidP="00C23047">
            <w:pPr>
              <w:jc w:val="center"/>
              <w:rPr>
                <w:rFonts w:ascii="Times New Roman" w:hAnsi="Times New Roman" w:cs="Times New Roman"/>
                <w:sz w:val="21"/>
                <w:szCs w:val="21"/>
              </w:rPr>
            </w:pPr>
            <w:r w:rsidRPr="00503812">
              <w:rPr>
                <w:rFonts w:ascii="Times New Roman" w:hAnsi="Times New Roman" w:cs="Times New Roman" w:hint="eastAsia"/>
                <w:sz w:val="21"/>
                <w:szCs w:val="21"/>
              </w:rPr>
              <w:t>/</w:t>
            </w:r>
          </w:p>
        </w:tc>
      </w:tr>
    </w:tbl>
    <w:p w14:paraId="3013AA21" w14:textId="375E337B" w:rsidR="005E3552" w:rsidRPr="00503812" w:rsidRDefault="005E355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由上表可知，验收项目排放的废水污染物总量满足要求。</w:t>
      </w:r>
    </w:p>
    <w:p w14:paraId="40623FE8" w14:textId="241339B4" w:rsidR="008A5C8D" w:rsidRPr="00503812" w:rsidRDefault="008A5C8D" w:rsidP="00621869">
      <w:pPr>
        <w:pStyle w:val="2"/>
        <w:rPr>
          <w:rFonts w:cs="Times New Roman"/>
        </w:rPr>
      </w:pPr>
      <w:bookmarkStart w:id="232" w:name="_Toc127977043"/>
      <w:r w:rsidRPr="00503812">
        <w:rPr>
          <w:rFonts w:cs="Times New Roman"/>
        </w:rPr>
        <w:t>9.</w:t>
      </w:r>
      <w:r w:rsidR="00621869" w:rsidRPr="00503812">
        <w:rPr>
          <w:rFonts w:cs="Times New Roman"/>
        </w:rPr>
        <w:t>7</w:t>
      </w:r>
      <w:r w:rsidRPr="00503812">
        <w:rPr>
          <w:rFonts w:cs="Times New Roman"/>
        </w:rPr>
        <w:t>环保设施处理效率监测结果</w:t>
      </w:r>
      <w:bookmarkEnd w:id="232"/>
    </w:p>
    <w:p w14:paraId="143A8758" w14:textId="65240512" w:rsidR="008A5C8D" w:rsidRPr="00503812" w:rsidRDefault="008A5C8D">
      <w:pPr>
        <w:pStyle w:val="4"/>
        <w:rPr>
          <w:rFonts w:cs="Times New Roman"/>
        </w:rPr>
      </w:pPr>
      <w:r w:rsidRPr="00503812">
        <w:rPr>
          <w:rFonts w:cs="Times New Roman"/>
        </w:rPr>
        <w:t>9.</w:t>
      </w:r>
      <w:r w:rsidR="00621869" w:rsidRPr="00503812">
        <w:rPr>
          <w:rFonts w:cs="Times New Roman"/>
        </w:rPr>
        <w:t>7</w:t>
      </w:r>
      <w:r w:rsidRPr="00503812">
        <w:rPr>
          <w:rFonts w:cs="Times New Roman"/>
        </w:rPr>
        <w:t>.1</w:t>
      </w:r>
      <w:r w:rsidRPr="00503812">
        <w:rPr>
          <w:rFonts w:cs="Times New Roman"/>
        </w:rPr>
        <w:t>废水治理设施</w:t>
      </w:r>
    </w:p>
    <w:p w14:paraId="7B7D5B88" w14:textId="7A53687B" w:rsidR="005E3552" w:rsidRPr="00503812" w:rsidRDefault="005E3552" w:rsidP="005E3552">
      <w:pPr>
        <w:spacing w:line="360" w:lineRule="auto"/>
        <w:ind w:firstLineChars="200" w:firstLine="482"/>
        <w:jc w:val="center"/>
        <w:rPr>
          <w:rFonts w:ascii="Times New Roman" w:hAnsi="Times New Roman" w:cs="Times New Roman"/>
          <w:b/>
          <w:bCs/>
        </w:rPr>
      </w:pPr>
      <w:r w:rsidRPr="00503812">
        <w:rPr>
          <w:rFonts w:ascii="Times New Roman" w:hAnsi="Times New Roman" w:cs="Times New Roman" w:hint="eastAsia"/>
          <w:b/>
          <w:bCs/>
        </w:rPr>
        <w:t>表</w:t>
      </w:r>
      <w:r w:rsidRPr="00503812">
        <w:rPr>
          <w:rFonts w:ascii="Times New Roman" w:hAnsi="Times New Roman" w:cs="Times New Roman" w:hint="eastAsia"/>
          <w:b/>
          <w:bCs/>
        </w:rPr>
        <w:t>9</w:t>
      </w:r>
      <w:r w:rsidRPr="00503812">
        <w:rPr>
          <w:rFonts w:ascii="Times New Roman" w:hAnsi="Times New Roman" w:cs="Times New Roman"/>
          <w:b/>
          <w:bCs/>
        </w:rPr>
        <w:t xml:space="preserve">.7-1  </w:t>
      </w:r>
      <w:r w:rsidRPr="00503812">
        <w:rPr>
          <w:rFonts w:ascii="Times New Roman" w:hAnsi="Times New Roman" w:cs="Times New Roman" w:hint="eastAsia"/>
          <w:b/>
          <w:bCs/>
        </w:rPr>
        <w:t>废水处理设施处理效率</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49"/>
        <w:gridCol w:w="1644"/>
        <w:gridCol w:w="1644"/>
        <w:gridCol w:w="1731"/>
      </w:tblGrid>
      <w:tr w:rsidR="00503812" w:rsidRPr="00503812" w14:paraId="6610ED69" w14:textId="77777777" w:rsidTr="005E3552">
        <w:trPr>
          <w:trHeight w:val="652"/>
        </w:trPr>
        <w:tc>
          <w:tcPr>
            <w:tcW w:w="1698" w:type="dxa"/>
            <w:shd w:val="clear" w:color="auto" w:fill="auto"/>
            <w:vAlign w:val="center"/>
            <w:hideMark/>
          </w:tcPr>
          <w:p w14:paraId="6BD187E7" w14:textId="6057877A" w:rsidR="005E3552" w:rsidRPr="00503812" w:rsidRDefault="005E3552" w:rsidP="005E3552">
            <w:pPr>
              <w:widowControl/>
              <w:jc w:val="center"/>
              <w:rPr>
                <w:rFonts w:ascii="Times New Roman" w:hAnsi="Times New Roman" w:cs="Times New Roman"/>
                <w:kern w:val="0"/>
                <w:sz w:val="21"/>
                <w:szCs w:val="21"/>
              </w:rPr>
            </w:pPr>
            <w:r w:rsidRPr="00503812">
              <w:rPr>
                <w:rFonts w:ascii="Times New Roman" w:hAnsi="Times New Roman" w:cs="Times New Roman"/>
                <w:kern w:val="0"/>
                <w:sz w:val="21"/>
                <w:szCs w:val="21"/>
              </w:rPr>
              <w:t>污染物</w:t>
            </w:r>
          </w:p>
        </w:tc>
        <w:tc>
          <w:tcPr>
            <w:tcW w:w="1701" w:type="dxa"/>
            <w:shd w:val="clear" w:color="auto" w:fill="auto"/>
            <w:vAlign w:val="center"/>
          </w:tcPr>
          <w:p w14:paraId="7F46DA42" w14:textId="18F53627" w:rsidR="005E3552" w:rsidRPr="005E3552" w:rsidRDefault="005E3552" w:rsidP="005E3552">
            <w:pPr>
              <w:widowControl/>
              <w:jc w:val="center"/>
              <w:rPr>
                <w:rFonts w:ascii="Times New Roman" w:hAnsi="Times New Roman" w:cs="Times New Roman"/>
                <w:kern w:val="0"/>
                <w:sz w:val="21"/>
                <w:szCs w:val="21"/>
              </w:rPr>
            </w:pPr>
            <w:r w:rsidRPr="00503812">
              <w:rPr>
                <w:rFonts w:ascii="Times New Roman" w:hAnsi="Times New Roman" w:cs="Times New Roman"/>
                <w:kern w:val="0"/>
                <w:sz w:val="21"/>
                <w:szCs w:val="21"/>
              </w:rPr>
              <w:t>单位</w:t>
            </w:r>
          </w:p>
        </w:tc>
        <w:tc>
          <w:tcPr>
            <w:tcW w:w="1699" w:type="dxa"/>
            <w:shd w:val="clear" w:color="auto" w:fill="auto"/>
            <w:vAlign w:val="center"/>
            <w:hideMark/>
          </w:tcPr>
          <w:p w14:paraId="5C30041F"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进口</w:t>
            </w:r>
          </w:p>
        </w:tc>
        <w:tc>
          <w:tcPr>
            <w:tcW w:w="1699" w:type="dxa"/>
            <w:shd w:val="clear" w:color="auto" w:fill="auto"/>
            <w:vAlign w:val="center"/>
            <w:hideMark/>
          </w:tcPr>
          <w:p w14:paraId="391AF3B3"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出口</w:t>
            </w:r>
          </w:p>
        </w:tc>
        <w:tc>
          <w:tcPr>
            <w:tcW w:w="1731" w:type="dxa"/>
            <w:shd w:val="clear" w:color="auto" w:fill="auto"/>
            <w:noWrap/>
            <w:vAlign w:val="center"/>
            <w:hideMark/>
          </w:tcPr>
          <w:p w14:paraId="5A03FD15" w14:textId="63D5978A" w:rsidR="005E3552" w:rsidRPr="005E3552" w:rsidRDefault="005E3552" w:rsidP="005E3552">
            <w:pPr>
              <w:widowControl/>
              <w:jc w:val="left"/>
              <w:rPr>
                <w:rFonts w:ascii="Times New Roman" w:hAnsi="Times New Roman" w:cs="Times New Roman"/>
                <w:kern w:val="0"/>
                <w:sz w:val="21"/>
                <w:szCs w:val="21"/>
              </w:rPr>
            </w:pPr>
            <w:r w:rsidRPr="005E3552">
              <w:rPr>
                <w:rFonts w:ascii="Times New Roman" w:hAnsi="Times New Roman" w:cs="Times New Roman"/>
                <w:kern w:val="0"/>
                <w:sz w:val="21"/>
                <w:szCs w:val="21"/>
              </w:rPr>
              <w:t>处理效率</w:t>
            </w:r>
            <w:r w:rsidRPr="00503812">
              <w:rPr>
                <w:rFonts w:ascii="Times New Roman" w:hAnsi="Times New Roman" w:cs="Times New Roman"/>
                <w:kern w:val="0"/>
                <w:sz w:val="21"/>
                <w:szCs w:val="21"/>
              </w:rPr>
              <w:t>（</w:t>
            </w:r>
            <w:r w:rsidRPr="00503812">
              <w:rPr>
                <w:rFonts w:ascii="Times New Roman" w:hAnsi="Times New Roman" w:cs="Times New Roman"/>
                <w:kern w:val="0"/>
                <w:sz w:val="21"/>
                <w:szCs w:val="21"/>
              </w:rPr>
              <w:t>%</w:t>
            </w:r>
            <w:r w:rsidRPr="00503812">
              <w:rPr>
                <w:rFonts w:ascii="Times New Roman" w:hAnsi="Times New Roman" w:cs="Times New Roman"/>
                <w:kern w:val="0"/>
                <w:sz w:val="21"/>
                <w:szCs w:val="21"/>
              </w:rPr>
              <w:t>）</w:t>
            </w:r>
            <w:r w:rsidRPr="005E3552">
              <w:rPr>
                <w:rFonts w:ascii="Times New Roman" w:hAnsi="Times New Roman" w:cs="Times New Roman"/>
                <w:kern w:val="0"/>
                <w:sz w:val="21"/>
                <w:szCs w:val="21"/>
              </w:rPr>
              <w:t xml:space="preserve">　</w:t>
            </w:r>
          </w:p>
        </w:tc>
      </w:tr>
      <w:tr w:rsidR="00503812" w:rsidRPr="005E3552" w14:paraId="08888E5A" w14:textId="77777777" w:rsidTr="005E3552">
        <w:trPr>
          <w:trHeight w:val="510"/>
        </w:trPr>
        <w:tc>
          <w:tcPr>
            <w:tcW w:w="1698" w:type="dxa"/>
            <w:shd w:val="clear" w:color="auto" w:fill="auto"/>
            <w:vAlign w:val="center"/>
            <w:hideMark/>
          </w:tcPr>
          <w:p w14:paraId="020CC62A"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化学需氧量</w:t>
            </w:r>
          </w:p>
        </w:tc>
        <w:tc>
          <w:tcPr>
            <w:tcW w:w="1701" w:type="dxa"/>
            <w:shd w:val="clear" w:color="auto" w:fill="auto"/>
            <w:vAlign w:val="center"/>
            <w:hideMark/>
          </w:tcPr>
          <w:p w14:paraId="3F1AF32E"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mg/L</w:t>
            </w:r>
          </w:p>
        </w:tc>
        <w:tc>
          <w:tcPr>
            <w:tcW w:w="1699" w:type="dxa"/>
            <w:shd w:val="clear" w:color="auto" w:fill="auto"/>
            <w:vAlign w:val="center"/>
            <w:hideMark/>
          </w:tcPr>
          <w:p w14:paraId="07EFEEDA"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85</w:t>
            </w:r>
          </w:p>
        </w:tc>
        <w:tc>
          <w:tcPr>
            <w:tcW w:w="1699" w:type="dxa"/>
            <w:shd w:val="clear" w:color="auto" w:fill="auto"/>
            <w:vAlign w:val="center"/>
            <w:hideMark/>
          </w:tcPr>
          <w:p w14:paraId="1AAAE216"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25</w:t>
            </w:r>
          </w:p>
        </w:tc>
        <w:tc>
          <w:tcPr>
            <w:tcW w:w="1731" w:type="dxa"/>
            <w:shd w:val="clear" w:color="auto" w:fill="auto"/>
            <w:noWrap/>
            <w:vAlign w:val="center"/>
            <w:hideMark/>
          </w:tcPr>
          <w:p w14:paraId="28B02502" w14:textId="4F809A94"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84.70</w:t>
            </w:r>
          </w:p>
        </w:tc>
      </w:tr>
      <w:tr w:rsidR="00503812" w:rsidRPr="005E3552" w14:paraId="2A44F2D1" w14:textId="77777777" w:rsidTr="005E3552">
        <w:trPr>
          <w:trHeight w:val="270"/>
        </w:trPr>
        <w:tc>
          <w:tcPr>
            <w:tcW w:w="1698" w:type="dxa"/>
            <w:shd w:val="clear" w:color="auto" w:fill="auto"/>
            <w:vAlign w:val="center"/>
            <w:hideMark/>
          </w:tcPr>
          <w:p w14:paraId="79C9D740"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悬浮物</w:t>
            </w:r>
          </w:p>
        </w:tc>
        <w:tc>
          <w:tcPr>
            <w:tcW w:w="1701" w:type="dxa"/>
            <w:shd w:val="clear" w:color="auto" w:fill="auto"/>
            <w:vAlign w:val="center"/>
            <w:hideMark/>
          </w:tcPr>
          <w:p w14:paraId="4F53BA2B"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mg/L</w:t>
            </w:r>
          </w:p>
        </w:tc>
        <w:tc>
          <w:tcPr>
            <w:tcW w:w="1699" w:type="dxa"/>
            <w:shd w:val="clear" w:color="auto" w:fill="auto"/>
            <w:vAlign w:val="center"/>
            <w:hideMark/>
          </w:tcPr>
          <w:p w14:paraId="5A19F0A4"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59</w:t>
            </w:r>
          </w:p>
        </w:tc>
        <w:tc>
          <w:tcPr>
            <w:tcW w:w="1699" w:type="dxa"/>
            <w:shd w:val="clear" w:color="auto" w:fill="auto"/>
            <w:vAlign w:val="center"/>
            <w:hideMark/>
          </w:tcPr>
          <w:p w14:paraId="3031A86F"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13</w:t>
            </w:r>
          </w:p>
        </w:tc>
        <w:tc>
          <w:tcPr>
            <w:tcW w:w="1731" w:type="dxa"/>
            <w:shd w:val="clear" w:color="auto" w:fill="auto"/>
            <w:noWrap/>
            <w:vAlign w:val="center"/>
            <w:hideMark/>
          </w:tcPr>
          <w:p w14:paraId="7C177087" w14:textId="712D3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58.7</w:t>
            </w:r>
            <w:r w:rsidRPr="00503812">
              <w:rPr>
                <w:rFonts w:ascii="Times New Roman" w:hAnsi="Times New Roman" w:cs="Times New Roman"/>
                <w:kern w:val="0"/>
                <w:sz w:val="21"/>
                <w:szCs w:val="21"/>
              </w:rPr>
              <w:t>8</w:t>
            </w:r>
          </w:p>
        </w:tc>
      </w:tr>
      <w:tr w:rsidR="00503812" w:rsidRPr="005E3552" w14:paraId="469C00FF" w14:textId="77777777" w:rsidTr="005E3552">
        <w:trPr>
          <w:trHeight w:val="270"/>
        </w:trPr>
        <w:tc>
          <w:tcPr>
            <w:tcW w:w="1698" w:type="dxa"/>
            <w:shd w:val="clear" w:color="auto" w:fill="auto"/>
            <w:vAlign w:val="center"/>
            <w:hideMark/>
          </w:tcPr>
          <w:p w14:paraId="3223F47F"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氨氮</w:t>
            </w:r>
          </w:p>
        </w:tc>
        <w:tc>
          <w:tcPr>
            <w:tcW w:w="1701" w:type="dxa"/>
            <w:shd w:val="clear" w:color="auto" w:fill="auto"/>
            <w:vAlign w:val="center"/>
            <w:hideMark/>
          </w:tcPr>
          <w:p w14:paraId="28678B4C"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mg/L</w:t>
            </w:r>
          </w:p>
        </w:tc>
        <w:tc>
          <w:tcPr>
            <w:tcW w:w="1699" w:type="dxa"/>
            <w:shd w:val="clear" w:color="auto" w:fill="auto"/>
            <w:vAlign w:val="center"/>
            <w:hideMark/>
          </w:tcPr>
          <w:p w14:paraId="2757B050"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16.9</w:t>
            </w:r>
          </w:p>
        </w:tc>
        <w:tc>
          <w:tcPr>
            <w:tcW w:w="1699" w:type="dxa"/>
            <w:shd w:val="clear" w:color="auto" w:fill="auto"/>
            <w:vAlign w:val="center"/>
            <w:hideMark/>
          </w:tcPr>
          <w:p w14:paraId="6A13AE66"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1.37</w:t>
            </w:r>
          </w:p>
        </w:tc>
        <w:tc>
          <w:tcPr>
            <w:tcW w:w="1731" w:type="dxa"/>
            <w:shd w:val="clear" w:color="auto" w:fill="auto"/>
            <w:noWrap/>
            <w:vAlign w:val="center"/>
            <w:hideMark/>
          </w:tcPr>
          <w:p w14:paraId="101667E2" w14:textId="4D32C4DD"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16.8</w:t>
            </w:r>
            <w:r w:rsidRPr="00503812">
              <w:rPr>
                <w:rFonts w:ascii="Times New Roman" w:hAnsi="Times New Roman" w:cs="Times New Roman"/>
                <w:kern w:val="0"/>
                <w:sz w:val="21"/>
                <w:szCs w:val="21"/>
              </w:rPr>
              <w:t>2</w:t>
            </w:r>
          </w:p>
        </w:tc>
      </w:tr>
      <w:tr w:rsidR="00503812" w:rsidRPr="005E3552" w14:paraId="54F8FB8D" w14:textId="77777777" w:rsidTr="005E3552">
        <w:trPr>
          <w:trHeight w:val="270"/>
        </w:trPr>
        <w:tc>
          <w:tcPr>
            <w:tcW w:w="1698" w:type="dxa"/>
            <w:shd w:val="clear" w:color="auto" w:fill="auto"/>
            <w:vAlign w:val="center"/>
            <w:hideMark/>
          </w:tcPr>
          <w:p w14:paraId="69DF23CE"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总磷</w:t>
            </w:r>
          </w:p>
        </w:tc>
        <w:tc>
          <w:tcPr>
            <w:tcW w:w="1701" w:type="dxa"/>
            <w:shd w:val="clear" w:color="auto" w:fill="auto"/>
            <w:vAlign w:val="center"/>
            <w:hideMark/>
          </w:tcPr>
          <w:p w14:paraId="306D88A1"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mg/L</w:t>
            </w:r>
          </w:p>
        </w:tc>
        <w:tc>
          <w:tcPr>
            <w:tcW w:w="1699" w:type="dxa"/>
            <w:shd w:val="clear" w:color="auto" w:fill="auto"/>
            <w:vAlign w:val="center"/>
            <w:hideMark/>
          </w:tcPr>
          <w:p w14:paraId="751F4673"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3.48</w:t>
            </w:r>
          </w:p>
        </w:tc>
        <w:tc>
          <w:tcPr>
            <w:tcW w:w="1699" w:type="dxa"/>
            <w:shd w:val="clear" w:color="auto" w:fill="auto"/>
            <w:vAlign w:val="center"/>
            <w:hideMark/>
          </w:tcPr>
          <w:p w14:paraId="4BDEB24C"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1.83</w:t>
            </w:r>
          </w:p>
        </w:tc>
        <w:tc>
          <w:tcPr>
            <w:tcW w:w="1731" w:type="dxa"/>
            <w:shd w:val="clear" w:color="auto" w:fill="auto"/>
            <w:noWrap/>
            <w:vAlign w:val="center"/>
            <w:hideMark/>
          </w:tcPr>
          <w:p w14:paraId="396AE5A7" w14:textId="2FB74082"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2.95</w:t>
            </w:r>
          </w:p>
        </w:tc>
      </w:tr>
      <w:tr w:rsidR="00503812" w:rsidRPr="005E3552" w14:paraId="282970B0" w14:textId="77777777" w:rsidTr="005E3552">
        <w:trPr>
          <w:trHeight w:val="510"/>
        </w:trPr>
        <w:tc>
          <w:tcPr>
            <w:tcW w:w="1698" w:type="dxa"/>
            <w:shd w:val="clear" w:color="auto" w:fill="auto"/>
            <w:vAlign w:val="center"/>
            <w:hideMark/>
          </w:tcPr>
          <w:p w14:paraId="6ED73FCA"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五日生化需氧量</w:t>
            </w:r>
          </w:p>
        </w:tc>
        <w:tc>
          <w:tcPr>
            <w:tcW w:w="1701" w:type="dxa"/>
            <w:shd w:val="clear" w:color="auto" w:fill="auto"/>
            <w:vAlign w:val="center"/>
            <w:hideMark/>
          </w:tcPr>
          <w:p w14:paraId="52B713FB"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mg/L</w:t>
            </w:r>
          </w:p>
        </w:tc>
        <w:tc>
          <w:tcPr>
            <w:tcW w:w="1699" w:type="dxa"/>
            <w:shd w:val="clear" w:color="auto" w:fill="auto"/>
            <w:vAlign w:val="center"/>
            <w:hideMark/>
          </w:tcPr>
          <w:p w14:paraId="548657BA"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24</w:t>
            </w:r>
          </w:p>
        </w:tc>
        <w:tc>
          <w:tcPr>
            <w:tcW w:w="1699" w:type="dxa"/>
            <w:shd w:val="clear" w:color="auto" w:fill="auto"/>
            <w:vAlign w:val="center"/>
            <w:hideMark/>
          </w:tcPr>
          <w:p w14:paraId="40E068B7"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8.4</w:t>
            </w:r>
          </w:p>
        </w:tc>
        <w:tc>
          <w:tcPr>
            <w:tcW w:w="1731" w:type="dxa"/>
            <w:shd w:val="clear" w:color="auto" w:fill="auto"/>
            <w:noWrap/>
            <w:vAlign w:val="center"/>
            <w:hideMark/>
          </w:tcPr>
          <w:p w14:paraId="7C1E0EC4"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23.65</w:t>
            </w:r>
          </w:p>
        </w:tc>
      </w:tr>
      <w:tr w:rsidR="00503812" w:rsidRPr="005E3552" w14:paraId="4A771F90" w14:textId="77777777" w:rsidTr="005E3552">
        <w:trPr>
          <w:trHeight w:val="270"/>
        </w:trPr>
        <w:tc>
          <w:tcPr>
            <w:tcW w:w="1698" w:type="dxa"/>
            <w:shd w:val="clear" w:color="auto" w:fill="auto"/>
            <w:vAlign w:val="center"/>
            <w:hideMark/>
          </w:tcPr>
          <w:p w14:paraId="58D4D099"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乙腈</w:t>
            </w:r>
          </w:p>
        </w:tc>
        <w:tc>
          <w:tcPr>
            <w:tcW w:w="1701" w:type="dxa"/>
            <w:shd w:val="clear" w:color="auto" w:fill="auto"/>
            <w:vAlign w:val="center"/>
            <w:hideMark/>
          </w:tcPr>
          <w:p w14:paraId="7753746A"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mg/L</w:t>
            </w:r>
          </w:p>
        </w:tc>
        <w:tc>
          <w:tcPr>
            <w:tcW w:w="1699" w:type="dxa"/>
            <w:shd w:val="clear" w:color="auto" w:fill="auto"/>
            <w:vAlign w:val="center"/>
            <w:hideMark/>
          </w:tcPr>
          <w:p w14:paraId="57A609DB"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0.1L</w:t>
            </w:r>
          </w:p>
        </w:tc>
        <w:tc>
          <w:tcPr>
            <w:tcW w:w="1699" w:type="dxa"/>
            <w:shd w:val="clear" w:color="auto" w:fill="auto"/>
            <w:vAlign w:val="center"/>
            <w:hideMark/>
          </w:tcPr>
          <w:p w14:paraId="17D5006F"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0.1L</w:t>
            </w:r>
          </w:p>
        </w:tc>
        <w:tc>
          <w:tcPr>
            <w:tcW w:w="1731" w:type="dxa"/>
            <w:shd w:val="clear" w:color="auto" w:fill="auto"/>
            <w:noWrap/>
            <w:vAlign w:val="center"/>
            <w:hideMark/>
          </w:tcPr>
          <w:p w14:paraId="617E6F0D" w14:textId="77777777" w:rsidR="005E3552" w:rsidRPr="005E3552" w:rsidRDefault="005E3552" w:rsidP="005E3552">
            <w:pPr>
              <w:widowControl/>
              <w:jc w:val="center"/>
              <w:rPr>
                <w:rFonts w:ascii="Times New Roman" w:hAnsi="Times New Roman" w:cs="Times New Roman"/>
                <w:kern w:val="0"/>
                <w:sz w:val="21"/>
                <w:szCs w:val="21"/>
              </w:rPr>
            </w:pPr>
            <w:r w:rsidRPr="005E3552">
              <w:rPr>
                <w:rFonts w:ascii="Times New Roman" w:hAnsi="Times New Roman" w:cs="Times New Roman"/>
                <w:kern w:val="0"/>
                <w:sz w:val="21"/>
                <w:szCs w:val="21"/>
              </w:rPr>
              <w:t>/</w:t>
            </w:r>
          </w:p>
        </w:tc>
      </w:tr>
    </w:tbl>
    <w:p w14:paraId="3A7103C4" w14:textId="1810CF2A" w:rsidR="005E3552" w:rsidRPr="00503812" w:rsidRDefault="005E3552" w:rsidP="005E3552">
      <w:pPr>
        <w:spacing w:line="360" w:lineRule="auto"/>
        <w:ind w:firstLineChars="200" w:firstLine="480"/>
        <w:rPr>
          <w:rFonts w:ascii="Times New Roman" w:hAnsi="Times New Roman" w:cs="Times New Roman"/>
        </w:rPr>
      </w:pPr>
      <w:r w:rsidRPr="00503812">
        <w:rPr>
          <w:rFonts w:ascii="Times New Roman" w:eastAsia="宋体" w:hAnsi="Times New Roman" w:cs="Times New Roman"/>
        </w:rPr>
        <w:t>由于本项目</w:t>
      </w:r>
      <w:r w:rsidRPr="00503812">
        <w:rPr>
          <w:rFonts w:ascii="Times New Roman" w:hAnsi="Times New Roman" w:cs="Times New Roman"/>
        </w:rPr>
        <w:t>环评</w:t>
      </w:r>
      <w:r w:rsidRPr="00503812">
        <w:rPr>
          <w:rFonts w:ascii="Times New Roman" w:hAnsi="Times New Roman" w:cs="Times New Roman" w:hint="eastAsia"/>
        </w:rPr>
        <w:t>及</w:t>
      </w:r>
      <w:r w:rsidRPr="00503812">
        <w:rPr>
          <w:rFonts w:ascii="Times New Roman" w:hAnsi="Times New Roman" w:cs="Times New Roman"/>
        </w:rPr>
        <w:t>批复未对</w:t>
      </w:r>
      <w:r w:rsidRPr="00503812">
        <w:rPr>
          <w:rFonts w:ascii="Times New Roman" w:hAnsi="Times New Roman" w:cs="Times New Roman" w:hint="eastAsia"/>
        </w:rPr>
        <w:t>污水处理设施</w:t>
      </w:r>
      <w:r w:rsidRPr="00503812">
        <w:rPr>
          <w:rFonts w:ascii="Times New Roman" w:hAnsi="Times New Roman" w:cs="Times New Roman"/>
        </w:rPr>
        <w:t>处理效率做要求，本次验收不做评价。</w:t>
      </w:r>
    </w:p>
    <w:p w14:paraId="1B0D2624" w14:textId="7DDD9D3D" w:rsidR="008A5C8D" w:rsidRPr="00503812" w:rsidRDefault="008A5C8D">
      <w:pPr>
        <w:pStyle w:val="4"/>
        <w:rPr>
          <w:rFonts w:cs="Times New Roman"/>
        </w:rPr>
      </w:pPr>
      <w:r w:rsidRPr="00503812">
        <w:rPr>
          <w:rFonts w:cs="Times New Roman"/>
        </w:rPr>
        <w:t>9.</w:t>
      </w:r>
      <w:r w:rsidR="00621869" w:rsidRPr="00503812">
        <w:rPr>
          <w:rFonts w:cs="Times New Roman"/>
        </w:rPr>
        <w:t>7</w:t>
      </w:r>
      <w:r w:rsidRPr="00503812">
        <w:rPr>
          <w:rFonts w:cs="Times New Roman"/>
        </w:rPr>
        <w:t>.2</w:t>
      </w:r>
      <w:r w:rsidRPr="00503812">
        <w:rPr>
          <w:rFonts w:cs="Times New Roman"/>
        </w:rPr>
        <w:t>废气治理设施</w:t>
      </w:r>
    </w:p>
    <w:p w14:paraId="627CFA09" w14:textId="0794EDF5" w:rsidR="008A5C8D" w:rsidRPr="00503812" w:rsidRDefault="008A5C8D">
      <w:pPr>
        <w:spacing w:line="360" w:lineRule="auto"/>
        <w:ind w:firstLineChars="200" w:firstLine="480"/>
        <w:rPr>
          <w:rFonts w:ascii="Times New Roman" w:hAnsi="Times New Roman" w:cs="Times New Roman"/>
        </w:rPr>
      </w:pPr>
      <w:r w:rsidRPr="00503812">
        <w:rPr>
          <w:rFonts w:ascii="Times New Roman" w:hAnsi="Times New Roman" w:cs="Times New Roman"/>
        </w:rPr>
        <w:t>废气处理设施进气端由多股废气汇合为一根管道，汇合后的管道进入处理设施间没有足够距离的直管以保证监测条件满足流量稳定，</w:t>
      </w:r>
      <w:r w:rsidR="00F70D48" w:rsidRPr="00503812">
        <w:rPr>
          <w:rFonts w:ascii="Times New Roman" w:hAnsi="Times New Roman" w:cs="Times New Roman" w:hint="eastAsia"/>
        </w:rPr>
        <w:t>故</w:t>
      </w:r>
      <w:r w:rsidRPr="00503812">
        <w:rPr>
          <w:rFonts w:ascii="Times New Roman" w:hAnsi="Times New Roman" w:cs="Times New Roman"/>
        </w:rPr>
        <w:t>未监测废气进口，污染物处理效率无法计算。</w:t>
      </w:r>
    </w:p>
    <w:p w14:paraId="6F9105A1" w14:textId="4DA6831F" w:rsidR="008A5C8D" w:rsidRPr="00503812" w:rsidRDefault="008A5C8D">
      <w:pPr>
        <w:pStyle w:val="4"/>
        <w:rPr>
          <w:rFonts w:cs="Times New Roman"/>
          <w:sz w:val="21"/>
          <w:szCs w:val="21"/>
        </w:rPr>
      </w:pPr>
      <w:r w:rsidRPr="00503812">
        <w:rPr>
          <w:rFonts w:cs="Times New Roman"/>
        </w:rPr>
        <w:lastRenderedPageBreak/>
        <w:t>9.</w:t>
      </w:r>
      <w:r w:rsidR="00621869" w:rsidRPr="00503812">
        <w:rPr>
          <w:rFonts w:cs="Times New Roman"/>
        </w:rPr>
        <w:t>7</w:t>
      </w:r>
      <w:r w:rsidRPr="00503812">
        <w:rPr>
          <w:rFonts w:cs="Times New Roman"/>
        </w:rPr>
        <w:t>.3</w:t>
      </w:r>
      <w:r w:rsidRPr="00503812">
        <w:rPr>
          <w:rFonts w:cs="Times New Roman"/>
        </w:rPr>
        <w:t>噪声治理设施</w:t>
      </w:r>
    </w:p>
    <w:p w14:paraId="5F48212B" w14:textId="3A6F0D79" w:rsidR="008A5C8D" w:rsidRPr="00503812" w:rsidRDefault="008A5C8D">
      <w:pPr>
        <w:spacing w:line="360" w:lineRule="auto"/>
        <w:ind w:firstLineChars="200" w:firstLine="480"/>
        <w:rPr>
          <w:rFonts w:ascii="Times New Roman" w:hAnsi="Times New Roman" w:cs="Times New Roman"/>
        </w:rPr>
      </w:pPr>
      <w:r w:rsidRPr="00503812">
        <w:rPr>
          <w:rFonts w:ascii="Times New Roman" w:hAnsi="Times New Roman" w:cs="Times New Roman"/>
        </w:rPr>
        <w:t>根据监测结果可知，厂界噪声达标排放，项目降噪措施满足要求。</w:t>
      </w:r>
    </w:p>
    <w:p w14:paraId="3FD41021" w14:textId="457B990E" w:rsidR="00503812" w:rsidRPr="00503812" w:rsidRDefault="008A5C8D">
      <w:pPr>
        <w:pStyle w:val="1"/>
        <w:rPr>
          <w:rFonts w:cs="Times New Roman"/>
        </w:rPr>
      </w:pPr>
      <w:bookmarkStart w:id="233" w:name="_Toc497988077"/>
      <w:r w:rsidRPr="00503812">
        <w:rPr>
          <w:rFonts w:cs="Times New Roman"/>
        </w:rPr>
        <w:br w:type="page"/>
      </w:r>
      <w:bookmarkStart w:id="234" w:name="_Toc127977044"/>
      <w:bookmarkStart w:id="235" w:name="_Toc24054"/>
      <w:bookmarkStart w:id="236" w:name="_Toc13833"/>
      <w:r w:rsidRPr="00503812">
        <w:rPr>
          <w:rFonts w:cs="Times New Roman"/>
        </w:rPr>
        <w:lastRenderedPageBreak/>
        <w:t xml:space="preserve">10 </w:t>
      </w:r>
      <w:r w:rsidR="00503812" w:rsidRPr="00503812">
        <w:rPr>
          <w:rFonts w:cs="Times New Roman" w:hint="eastAsia"/>
        </w:rPr>
        <w:t>公众意见调查结果</w:t>
      </w:r>
      <w:bookmarkEnd w:id="234"/>
    </w:p>
    <w:p w14:paraId="31AB8A79" w14:textId="74AF00B6" w:rsidR="00503812" w:rsidRPr="00503812" w:rsidRDefault="00503812" w:rsidP="0050381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根据《建设项目竣工环境保护验收技术规范</w:t>
      </w:r>
      <w:r w:rsidRPr="00503812">
        <w:rPr>
          <w:rFonts w:ascii="Times New Roman" w:hAnsi="Times New Roman" w:cs="Times New Roman" w:hint="eastAsia"/>
        </w:rPr>
        <w:t xml:space="preserve"> </w:t>
      </w:r>
      <w:r w:rsidRPr="00503812">
        <w:rPr>
          <w:rFonts w:ascii="Times New Roman" w:hAnsi="Times New Roman" w:cs="Times New Roman" w:hint="eastAsia"/>
        </w:rPr>
        <w:t>制药》（</w:t>
      </w:r>
      <w:r w:rsidRPr="00503812">
        <w:rPr>
          <w:rFonts w:ascii="Times New Roman" w:hAnsi="Times New Roman" w:cs="Times New Roman" w:hint="eastAsia"/>
        </w:rPr>
        <w:t>H</w:t>
      </w:r>
      <w:r w:rsidRPr="00503812">
        <w:rPr>
          <w:rFonts w:ascii="Times New Roman" w:hAnsi="Times New Roman" w:cs="Times New Roman"/>
        </w:rPr>
        <w:t>J 792-2016</w:t>
      </w:r>
      <w:r w:rsidRPr="00503812">
        <w:rPr>
          <w:rFonts w:ascii="Times New Roman" w:hAnsi="Times New Roman" w:cs="Times New Roman" w:hint="eastAsia"/>
        </w:rPr>
        <w:t>），制药类项目竣工环保验收需调查项目周围受项目影响的人群。</w:t>
      </w:r>
    </w:p>
    <w:p w14:paraId="29094F3D" w14:textId="403AB30D" w:rsidR="00503812" w:rsidRPr="00503812" w:rsidRDefault="00503812" w:rsidP="00503812">
      <w:pPr>
        <w:pStyle w:val="2"/>
        <w:rPr>
          <w:rFonts w:cs="Times New Roman"/>
        </w:rPr>
      </w:pPr>
      <w:bookmarkStart w:id="237" w:name="_Toc127977045"/>
      <w:r w:rsidRPr="00503812">
        <w:rPr>
          <w:rFonts w:cs="Times New Roman" w:hint="eastAsia"/>
        </w:rPr>
        <w:t>1</w:t>
      </w:r>
      <w:r w:rsidRPr="00503812">
        <w:rPr>
          <w:rFonts w:cs="Times New Roman"/>
        </w:rPr>
        <w:t xml:space="preserve">0.1 </w:t>
      </w:r>
      <w:r w:rsidRPr="00503812">
        <w:rPr>
          <w:rFonts w:cs="Times New Roman" w:hint="eastAsia"/>
        </w:rPr>
        <w:t>公众意见调查范围及对象</w:t>
      </w:r>
      <w:bookmarkEnd w:id="237"/>
    </w:p>
    <w:p w14:paraId="3E8B3CBB" w14:textId="15264F2F" w:rsidR="00503812" w:rsidRPr="00503812" w:rsidRDefault="00503812" w:rsidP="0050381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参照环评文件，明确建设项目影响范围内的单位和个人，提出公众意见调查范围及对象。本次验收根据项目实际情况，重点调查了项目周围受项目影响的人群。</w:t>
      </w:r>
    </w:p>
    <w:p w14:paraId="1482041C" w14:textId="09963E06" w:rsidR="00503812" w:rsidRPr="00503812" w:rsidRDefault="00503812" w:rsidP="00503812">
      <w:pPr>
        <w:pStyle w:val="2"/>
        <w:rPr>
          <w:rFonts w:cs="Times New Roman"/>
        </w:rPr>
      </w:pPr>
      <w:bookmarkStart w:id="238" w:name="_Toc127977046"/>
      <w:r w:rsidRPr="00503812">
        <w:rPr>
          <w:rFonts w:cs="Times New Roman"/>
        </w:rPr>
        <w:t xml:space="preserve">10.2 </w:t>
      </w:r>
      <w:r w:rsidRPr="00503812">
        <w:rPr>
          <w:rFonts w:cs="Times New Roman" w:hint="eastAsia"/>
        </w:rPr>
        <w:t>公众意见调查方法</w:t>
      </w:r>
      <w:bookmarkEnd w:id="238"/>
    </w:p>
    <w:p w14:paraId="047E306C" w14:textId="392A86C8" w:rsidR="00503812" w:rsidRPr="00503812" w:rsidRDefault="00503812" w:rsidP="0050381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采用问卷调查、座谈会等方式进行公众意见调查。本次验收根据项目实际情况，采取问卷调查与座谈会相结合的方式进行。</w:t>
      </w:r>
    </w:p>
    <w:p w14:paraId="3DBBCD0A" w14:textId="345A548F" w:rsidR="00503812" w:rsidRPr="00503812" w:rsidRDefault="00503812" w:rsidP="00503812">
      <w:pPr>
        <w:pStyle w:val="2"/>
        <w:rPr>
          <w:rFonts w:cs="Times New Roman"/>
        </w:rPr>
      </w:pPr>
      <w:bookmarkStart w:id="239" w:name="_Toc127977047"/>
      <w:r w:rsidRPr="00503812">
        <w:rPr>
          <w:rFonts w:cs="Times New Roman" w:hint="eastAsia"/>
        </w:rPr>
        <w:t>1</w:t>
      </w:r>
      <w:r w:rsidRPr="00503812">
        <w:rPr>
          <w:rFonts w:cs="Times New Roman"/>
        </w:rPr>
        <w:t xml:space="preserve">0.3 </w:t>
      </w:r>
      <w:r w:rsidRPr="00503812">
        <w:rPr>
          <w:rFonts w:cs="Times New Roman" w:hint="eastAsia"/>
        </w:rPr>
        <w:t>公众意见调查内容</w:t>
      </w:r>
      <w:bookmarkEnd w:id="239"/>
    </w:p>
    <w:p w14:paraId="086AB4B7" w14:textId="2CADB772" w:rsidR="00503812" w:rsidRPr="00503812" w:rsidRDefault="00503812" w:rsidP="0050381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主要针对施工、试生产期出现的环境问题以及污染扰民情况征询当地居民意见、建议，调查内容见表</w:t>
      </w:r>
      <w:r w:rsidRPr="00503812">
        <w:rPr>
          <w:rFonts w:ascii="Times New Roman" w:hAnsi="Times New Roman" w:cs="Times New Roman" w:hint="eastAsia"/>
        </w:rPr>
        <w:t>1</w:t>
      </w:r>
      <w:r w:rsidRPr="00503812">
        <w:rPr>
          <w:rFonts w:ascii="Times New Roman" w:hAnsi="Times New Roman" w:cs="Times New Roman"/>
        </w:rPr>
        <w:t>0.3-1</w:t>
      </w:r>
      <w:r w:rsidRPr="00503812">
        <w:rPr>
          <w:rFonts w:ascii="Times New Roman" w:hAnsi="Times New Roman" w:cs="Times New Roman" w:hint="eastAsia"/>
        </w:rPr>
        <w:t>。</w:t>
      </w:r>
    </w:p>
    <w:p w14:paraId="1B214A27" w14:textId="5E72812A" w:rsidR="00503812" w:rsidRPr="00503812" w:rsidRDefault="00503812" w:rsidP="00503812">
      <w:pPr>
        <w:spacing w:line="360" w:lineRule="auto"/>
        <w:ind w:firstLineChars="200" w:firstLine="482"/>
        <w:jc w:val="center"/>
        <w:rPr>
          <w:rFonts w:ascii="Times New Roman" w:hAnsi="Times New Roman" w:cs="Times New Roman"/>
          <w:b/>
          <w:bCs/>
        </w:rPr>
      </w:pPr>
      <w:r w:rsidRPr="00503812">
        <w:rPr>
          <w:rFonts w:ascii="Times New Roman" w:hAnsi="Times New Roman" w:cs="Times New Roman" w:hint="eastAsia"/>
          <w:b/>
          <w:bCs/>
        </w:rPr>
        <w:t>表</w:t>
      </w:r>
      <w:r w:rsidRPr="00503812">
        <w:rPr>
          <w:rFonts w:ascii="Times New Roman" w:hAnsi="Times New Roman" w:cs="Times New Roman" w:hint="eastAsia"/>
          <w:b/>
          <w:bCs/>
        </w:rPr>
        <w:t>1</w:t>
      </w:r>
      <w:r w:rsidRPr="00503812">
        <w:rPr>
          <w:rFonts w:ascii="Times New Roman" w:hAnsi="Times New Roman" w:cs="Times New Roman"/>
          <w:b/>
          <w:bCs/>
        </w:rPr>
        <w:t xml:space="preserve">0.3-1 </w:t>
      </w:r>
      <w:r w:rsidRPr="00503812">
        <w:rPr>
          <w:rFonts w:ascii="Times New Roman" w:hAnsi="Times New Roman" w:cs="Times New Roman" w:hint="eastAsia"/>
          <w:b/>
          <w:bCs/>
        </w:rPr>
        <w:t>公众意见调查内容一览表</w:t>
      </w:r>
    </w:p>
    <w:tbl>
      <w:tblPr>
        <w:tblStyle w:val="aff1"/>
        <w:tblW w:w="5000" w:type="pct"/>
        <w:tblLook w:val="04A0" w:firstRow="1" w:lastRow="0" w:firstColumn="1" w:lastColumn="0" w:noHBand="0" w:noVBand="1"/>
      </w:tblPr>
      <w:tblGrid>
        <w:gridCol w:w="1201"/>
        <w:gridCol w:w="396"/>
        <w:gridCol w:w="893"/>
        <w:gridCol w:w="910"/>
        <w:gridCol w:w="592"/>
        <w:gridCol w:w="963"/>
        <w:gridCol w:w="840"/>
        <w:gridCol w:w="227"/>
        <w:gridCol w:w="841"/>
        <w:gridCol w:w="1439"/>
      </w:tblGrid>
      <w:tr w:rsidR="00503812" w:rsidRPr="00503812" w14:paraId="4897EDDB" w14:textId="77777777" w:rsidTr="00C23047">
        <w:tc>
          <w:tcPr>
            <w:tcW w:w="734" w:type="pct"/>
            <w:vAlign w:val="center"/>
          </w:tcPr>
          <w:p w14:paraId="631216F3"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姓名</w:t>
            </w:r>
          </w:p>
        </w:tc>
        <w:tc>
          <w:tcPr>
            <w:tcW w:w="694" w:type="pct"/>
            <w:gridSpan w:val="2"/>
            <w:vAlign w:val="center"/>
          </w:tcPr>
          <w:p w14:paraId="48074A35"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558" w:type="pct"/>
            <w:vAlign w:val="center"/>
          </w:tcPr>
          <w:p w14:paraId="5AB6BC9A"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性别</w:t>
            </w:r>
          </w:p>
        </w:tc>
        <w:tc>
          <w:tcPr>
            <w:tcW w:w="957" w:type="pct"/>
            <w:gridSpan w:val="2"/>
            <w:vAlign w:val="center"/>
          </w:tcPr>
          <w:p w14:paraId="2F6E489F"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516" w:type="pct"/>
            <w:vAlign w:val="center"/>
          </w:tcPr>
          <w:p w14:paraId="34E4CC16"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年龄</w:t>
            </w:r>
          </w:p>
        </w:tc>
        <w:tc>
          <w:tcPr>
            <w:tcW w:w="1541" w:type="pct"/>
            <w:gridSpan w:val="3"/>
            <w:vAlign w:val="center"/>
          </w:tcPr>
          <w:p w14:paraId="7A2A6CAC" w14:textId="3C6326CE" w:rsidR="00503812" w:rsidRPr="00503812" w:rsidRDefault="00503812" w:rsidP="00C23047">
            <w:pPr>
              <w:spacing w:line="360" w:lineRule="auto"/>
              <w:rPr>
                <w:rFonts w:ascii="Times New Roman" w:eastAsia="宋体" w:hAnsi="Times New Roman" w:cs="Times New Roman"/>
                <w:sz w:val="18"/>
                <w:szCs w:val="18"/>
              </w:rPr>
            </w:pPr>
          </w:p>
        </w:tc>
      </w:tr>
      <w:tr w:rsidR="00503812" w:rsidRPr="00503812" w14:paraId="374BAD60" w14:textId="77777777" w:rsidTr="00C23047">
        <w:tc>
          <w:tcPr>
            <w:tcW w:w="734" w:type="pct"/>
            <w:vAlign w:val="center"/>
          </w:tcPr>
          <w:p w14:paraId="078CCFA4"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职业</w:t>
            </w:r>
          </w:p>
        </w:tc>
        <w:tc>
          <w:tcPr>
            <w:tcW w:w="694" w:type="pct"/>
            <w:gridSpan w:val="2"/>
            <w:vAlign w:val="center"/>
          </w:tcPr>
          <w:p w14:paraId="40067B54"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558" w:type="pct"/>
            <w:vAlign w:val="center"/>
          </w:tcPr>
          <w:p w14:paraId="53B61A8F"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民族</w:t>
            </w:r>
          </w:p>
        </w:tc>
        <w:tc>
          <w:tcPr>
            <w:tcW w:w="957" w:type="pct"/>
            <w:gridSpan w:val="2"/>
            <w:vAlign w:val="center"/>
          </w:tcPr>
          <w:p w14:paraId="0C25C003"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180" w:type="pct"/>
            <w:gridSpan w:val="3"/>
            <w:vAlign w:val="center"/>
          </w:tcPr>
          <w:p w14:paraId="1F43E153"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受教育程度</w:t>
            </w:r>
          </w:p>
        </w:tc>
        <w:tc>
          <w:tcPr>
            <w:tcW w:w="877" w:type="pct"/>
            <w:vAlign w:val="center"/>
          </w:tcPr>
          <w:p w14:paraId="0A27E367" w14:textId="77777777" w:rsidR="00503812" w:rsidRPr="00503812" w:rsidRDefault="00503812" w:rsidP="00C23047">
            <w:pPr>
              <w:spacing w:line="360" w:lineRule="auto"/>
              <w:jc w:val="center"/>
              <w:rPr>
                <w:rFonts w:ascii="Times New Roman" w:eastAsia="宋体" w:hAnsi="Times New Roman" w:cs="Times New Roman"/>
                <w:sz w:val="18"/>
                <w:szCs w:val="18"/>
              </w:rPr>
            </w:pPr>
          </w:p>
        </w:tc>
      </w:tr>
      <w:tr w:rsidR="00503812" w:rsidRPr="00503812" w14:paraId="19ADEF92" w14:textId="77777777" w:rsidTr="00C23047">
        <w:tc>
          <w:tcPr>
            <w:tcW w:w="734" w:type="pct"/>
            <w:vAlign w:val="center"/>
          </w:tcPr>
          <w:p w14:paraId="6D47163C"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居住地址</w:t>
            </w:r>
          </w:p>
        </w:tc>
        <w:tc>
          <w:tcPr>
            <w:tcW w:w="1252" w:type="pct"/>
            <w:gridSpan w:val="3"/>
            <w:vAlign w:val="center"/>
          </w:tcPr>
          <w:p w14:paraId="5B2CFE3F"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957" w:type="pct"/>
            <w:gridSpan w:val="2"/>
            <w:vAlign w:val="center"/>
          </w:tcPr>
          <w:p w14:paraId="682299DD"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距项目地方位</w:t>
            </w:r>
          </w:p>
        </w:tc>
        <w:tc>
          <w:tcPr>
            <w:tcW w:w="516" w:type="pct"/>
            <w:vAlign w:val="center"/>
          </w:tcPr>
          <w:p w14:paraId="1275B178"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664" w:type="pct"/>
            <w:gridSpan w:val="2"/>
            <w:vAlign w:val="center"/>
          </w:tcPr>
          <w:p w14:paraId="4825F793"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距离（米）</w:t>
            </w:r>
          </w:p>
        </w:tc>
        <w:tc>
          <w:tcPr>
            <w:tcW w:w="877" w:type="pct"/>
            <w:vAlign w:val="center"/>
          </w:tcPr>
          <w:p w14:paraId="739797F8" w14:textId="77777777" w:rsidR="00503812" w:rsidRPr="00503812" w:rsidRDefault="00503812" w:rsidP="00C23047">
            <w:pPr>
              <w:spacing w:line="360" w:lineRule="auto"/>
              <w:jc w:val="center"/>
              <w:rPr>
                <w:rFonts w:ascii="Times New Roman" w:eastAsia="宋体" w:hAnsi="Times New Roman" w:cs="Times New Roman"/>
                <w:sz w:val="18"/>
                <w:szCs w:val="18"/>
              </w:rPr>
            </w:pPr>
          </w:p>
        </w:tc>
      </w:tr>
      <w:tr w:rsidR="00503812" w:rsidRPr="00503812" w14:paraId="0C208D04" w14:textId="77777777" w:rsidTr="00C23047">
        <w:trPr>
          <w:trHeight w:val="1342"/>
        </w:trPr>
        <w:tc>
          <w:tcPr>
            <w:tcW w:w="734" w:type="pct"/>
            <w:vAlign w:val="center"/>
          </w:tcPr>
          <w:p w14:paraId="40CC6BDC" w14:textId="77777777" w:rsidR="00503812" w:rsidRPr="00503812" w:rsidRDefault="00503812" w:rsidP="00C23047">
            <w:pPr>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项目基本情况</w:t>
            </w:r>
          </w:p>
        </w:tc>
        <w:tc>
          <w:tcPr>
            <w:tcW w:w="4266" w:type="pct"/>
            <w:gridSpan w:val="9"/>
            <w:vAlign w:val="center"/>
          </w:tcPr>
          <w:p w14:paraId="7D52BD1F" w14:textId="77777777" w:rsidR="00503812" w:rsidRPr="00503812" w:rsidRDefault="00503812" w:rsidP="00C23047">
            <w:pPr>
              <w:ind w:firstLineChars="200" w:firstLine="360"/>
              <w:jc w:val="left"/>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重庆宸安生物制药有限公司智睿生物医药产业园宸安项目（一期）</w:t>
            </w:r>
            <w:r w:rsidRPr="00503812">
              <w:rPr>
                <w:rFonts w:ascii="Times New Roman" w:eastAsia="宋体" w:hAnsi="Times New Roman" w:cs="Times New Roman" w:hint="eastAsia"/>
                <w:b/>
                <w:bCs/>
                <w:sz w:val="18"/>
                <w:szCs w:val="18"/>
              </w:rPr>
              <w:t>建设内容</w:t>
            </w:r>
            <w:r w:rsidRPr="00503812">
              <w:rPr>
                <w:rFonts w:ascii="Times New Roman" w:eastAsia="宋体" w:hAnsi="Times New Roman" w:cs="Times New Roman" w:hint="eastAsia"/>
                <w:sz w:val="18"/>
                <w:szCs w:val="18"/>
              </w:rPr>
              <w:t>为：建设内容为年产</w:t>
            </w:r>
            <w:r w:rsidRPr="00503812">
              <w:rPr>
                <w:rFonts w:ascii="Times New Roman" w:eastAsia="宋体" w:hAnsi="Times New Roman" w:cs="Times New Roman"/>
                <w:sz w:val="18"/>
                <w:szCs w:val="18"/>
              </w:rPr>
              <w:t>60 kg</w:t>
            </w:r>
            <w:r w:rsidRPr="00503812">
              <w:rPr>
                <w:rFonts w:ascii="Times New Roman" w:eastAsia="宋体" w:hAnsi="Times New Roman" w:cs="Times New Roman"/>
                <w:sz w:val="18"/>
                <w:szCs w:val="18"/>
              </w:rPr>
              <w:t>长效胰岛素</w:t>
            </w:r>
            <w:r w:rsidRPr="00503812">
              <w:rPr>
                <w:rFonts w:ascii="Times New Roman" w:eastAsia="宋体" w:hAnsi="Times New Roman" w:cs="Times New Roman"/>
                <w:sz w:val="18"/>
                <w:szCs w:val="18"/>
              </w:rPr>
              <w:t>CA501</w:t>
            </w:r>
            <w:r w:rsidRPr="00503812">
              <w:rPr>
                <w:rFonts w:ascii="Times New Roman" w:eastAsia="宋体" w:hAnsi="Times New Roman" w:cs="Times New Roman"/>
                <w:sz w:val="18"/>
                <w:szCs w:val="18"/>
              </w:rPr>
              <w:t>原料药干粉、年产</w:t>
            </w:r>
            <w:r w:rsidRPr="00503812">
              <w:rPr>
                <w:rFonts w:ascii="Times New Roman" w:eastAsia="宋体" w:hAnsi="Times New Roman" w:cs="Times New Roman"/>
                <w:sz w:val="18"/>
                <w:szCs w:val="18"/>
              </w:rPr>
              <w:t>105kg</w:t>
            </w:r>
            <w:r w:rsidRPr="00503812">
              <w:rPr>
                <w:rFonts w:ascii="Times New Roman" w:eastAsia="宋体" w:hAnsi="Times New Roman" w:cs="Times New Roman"/>
                <w:sz w:val="18"/>
                <w:szCs w:val="18"/>
              </w:rPr>
              <w:t>长效胰岛素类似物</w:t>
            </w:r>
            <w:r w:rsidRPr="00503812">
              <w:rPr>
                <w:rFonts w:ascii="Times New Roman" w:eastAsia="宋体" w:hAnsi="Times New Roman" w:cs="Times New Roman"/>
                <w:sz w:val="18"/>
                <w:szCs w:val="18"/>
              </w:rPr>
              <w:t>CA503</w:t>
            </w:r>
            <w:r w:rsidRPr="00503812">
              <w:rPr>
                <w:rFonts w:ascii="Times New Roman" w:eastAsia="宋体" w:hAnsi="Times New Roman" w:cs="Times New Roman"/>
                <w:sz w:val="18"/>
                <w:szCs w:val="18"/>
              </w:rPr>
              <w:t>原料药干粉生产线各一条，年产</w:t>
            </w:r>
            <w:r w:rsidRPr="00503812">
              <w:rPr>
                <w:rFonts w:ascii="Times New Roman" w:eastAsia="宋体" w:hAnsi="Times New Roman" w:cs="Times New Roman"/>
                <w:sz w:val="18"/>
                <w:szCs w:val="18"/>
              </w:rPr>
              <w:t>500</w:t>
            </w:r>
            <w:r w:rsidRPr="00503812">
              <w:rPr>
                <w:rFonts w:ascii="Times New Roman" w:eastAsia="宋体" w:hAnsi="Times New Roman" w:cs="Times New Roman"/>
                <w:sz w:val="18"/>
                <w:szCs w:val="18"/>
              </w:rPr>
              <w:t>万支</w:t>
            </w:r>
            <w:r w:rsidRPr="00503812">
              <w:rPr>
                <w:rFonts w:ascii="Times New Roman" w:eastAsia="宋体" w:hAnsi="Times New Roman" w:cs="Times New Roman"/>
                <w:sz w:val="18"/>
                <w:szCs w:val="18"/>
              </w:rPr>
              <w:t>CA501</w:t>
            </w:r>
            <w:r w:rsidRPr="00503812">
              <w:rPr>
                <w:rFonts w:ascii="Times New Roman" w:eastAsia="宋体" w:hAnsi="Times New Roman" w:cs="Times New Roman"/>
                <w:sz w:val="18"/>
                <w:szCs w:val="18"/>
              </w:rPr>
              <w:t>制剂和年产</w:t>
            </w:r>
            <w:r w:rsidRPr="00503812">
              <w:rPr>
                <w:rFonts w:ascii="Times New Roman" w:eastAsia="宋体" w:hAnsi="Times New Roman" w:cs="Times New Roman"/>
                <w:sz w:val="18"/>
                <w:szCs w:val="18"/>
              </w:rPr>
              <w:t>500</w:t>
            </w:r>
            <w:r w:rsidRPr="00503812">
              <w:rPr>
                <w:rFonts w:ascii="Times New Roman" w:eastAsia="宋体" w:hAnsi="Times New Roman" w:cs="Times New Roman"/>
                <w:sz w:val="18"/>
                <w:szCs w:val="18"/>
              </w:rPr>
              <w:t>万支</w:t>
            </w:r>
            <w:r w:rsidRPr="00503812">
              <w:rPr>
                <w:rFonts w:ascii="Times New Roman" w:eastAsia="宋体" w:hAnsi="Times New Roman" w:cs="Times New Roman"/>
                <w:sz w:val="18"/>
                <w:szCs w:val="18"/>
              </w:rPr>
              <w:t>CA503</w:t>
            </w:r>
            <w:r w:rsidRPr="00503812">
              <w:rPr>
                <w:rFonts w:ascii="Times New Roman" w:eastAsia="宋体" w:hAnsi="Times New Roman" w:cs="Times New Roman"/>
                <w:sz w:val="18"/>
                <w:szCs w:val="18"/>
              </w:rPr>
              <w:t>制剂联动生产线一套，以及乙腈废水的精馏处理装置和配套的公辅设施；</w:t>
            </w:r>
          </w:p>
          <w:p w14:paraId="6A2E452C" w14:textId="3F16E21F" w:rsidR="00503812" w:rsidRPr="00503812" w:rsidRDefault="00503812" w:rsidP="00C23047">
            <w:pPr>
              <w:ind w:firstLineChars="200" w:firstLine="361"/>
              <w:jc w:val="left"/>
              <w:rPr>
                <w:rFonts w:ascii="Times New Roman" w:eastAsia="宋体" w:hAnsi="Times New Roman" w:cs="Times New Roman"/>
                <w:sz w:val="18"/>
                <w:szCs w:val="18"/>
              </w:rPr>
            </w:pPr>
            <w:r w:rsidRPr="00AE76C6">
              <w:rPr>
                <w:rFonts w:ascii="Times New Roman" w:eastAsia="宋体" w:hAnsi="Times New Roman" w:cs="Times New Roman" w:hint="eastAsia"/>
                <w:b/>
                <w:bCs/>
                <w:color w:val="FF0000"/>
                <w:sz w:val="18"/>
                <w:szCs w:val="18"/>
              </w:rPr>
              <w:t>主要环保措施为：①废气：</w:t>
            </w:r>
            <w:r w:rsidRPr="00AE76C6">
              <w:rPr>
                <w:rFonts w:ascii="Times New Roman" w:eastAsia="宋体" w:hAnsi="Times New Roman" w:cs="Times New Roman" w:hint="eastAsia"/>
                <w:color w:val="FF0000"/>
                <w:sz w:val="18"/>
                <w:szCs w:val="18"/>
              </w:rPr>
              <w:t>项目乙腈废水处理精馏过程产生的冷凝不凝气经两级水喷淋处理，</w:t>
            </w:r>
            <w:r w:rsidR="00AE76C6" w:rsidRPr="00AE76C6">
              <w:rPr>
                <w:rFonts w:ascii="Times New Roman" w:eastAsia="宋体" w:hAnsi="Times New Roman" w:cs="Times New Roman" w:hint="eastAsia"/>
                <w:color w:val="FF0000"/>
                <w:sz w:val="18"/>
                <w:szCs w:val="18"/>
              </w:rPr>
              <w:t>引至高于地面外排放</w:t>
            </w:r>
            <w:r w:rsidRPr="00AE76C6">
              <w:rPr>
                <w:rFonts w:ascii="Times New Roman" w:eastAsia="宋体" w:hAnsi="Times New Roman" w:cs="Times New Roman"/>
                <w:color w:val="FF0000"/>
                <w:sz w:val="18"/>
                <w:szCs w:val="18"/>
              </w:rPr>
              <w:t>；项目</w:t>
            </w:r>
            <w:r w:rsidRPr="00AE76C6">
              <w:rPr>
                <w:rFonts w:ascii="Times New Roman" w:eastAsia="宋体" w:hAnsi="Times New Roman" w:cs="Times New Roman"/>
                <w:color w:val="FF0000"/>
                <w:sz w:val="18"/>
                <w:szCs w:val="18"/>
              </w:rPr>
              <w:t>CA501</w:t>
            </w:r>
            <w:r w:rsidRPr="00AE76C6">
              <w:rPr>
                <w:rFonts w:ascii="Times New Roman" w:eastAsia="宋体" w:hAnsi="Times New Roman" w:cs="Times New Roman"/>
                <w:color w:val="FF0000"/>
                <w:sz w:val="18"/>
                <w:szCs w:val="18"/>
              </w:rPr>
              <w:t>、</w:t>
            </w:r>
            <w:r w:rsidRPr="00AE76C6">
              <w:rPr>
                <w:rFonts w:ascii="Times New Roman" w:eastAsia="宋体" w:hAnsi="Times New Roman" w:cs="Times New Roman"/>
                <w:color w:val="FF0000"/>
                <w:sz w:val="18"/>
                <w:szCs w:val="18"/>
              </w:rPr>
              <w:t>CA503</w:t>
            </w:r>
            <w:r w:rsidRPr="00AE76C6">
              <w:rPr>
                <w:rFonts w:ascii="Times New Roman" w:eastAsia="宋体" w:hAnsi="Times New Roman" w:cs="Times New Roman"/>
                <w:color w:val="FF0000"/>
                <w:sz w:val="18"/>
                <w:szCs w:val="18"/>
              </w:rPr>
              <w:t>原料药生产发酵过程产生的发酵尾气经各自发酵罐自带的过滤器处理，再由活性炭吸附后通过导排管道排至高于地面室外屋顶；实验室质检废气经通风柜收集后经活性炭吸附引至高于地面外排放；</w:t>
            </w:r>
            <w:r w:rsidRPr="00AE76C6">
              <w:rPr>
                <w:rFonts w:ascii="Times New Roman" w:eastAsia="宋体" w:hAnsi="Times New Roman" w:cs="Times New Roman" w:hint="eastAsia"/>
                <w:b/>
                <w:bCs/>
                <w:color w:val="FF0000"/>
                <w:sz w:val="18"/>
                <w:szCs w:val="18"/>
              </w:rPr>
              <w:t>②废水：</w:t>
            </w:r>
            <w:r w:rsidRPr="00AE76C6">
              <w:rPr>
                <w:rFonts w:ascii="Times New Roman" w:eastAsia="宋体" w:hAnsi="Times New Roman" w:cs="Times New Roman"/>
                <w:color w:val="FF0000"/>
                <w:sz w:val="18"/>
                <w:szCs w:val="18"/>
              </w:rPr>
              <w:t>废水</w:t>
            </w:r>
            <w:r w:rsidRPr="00AE76C6">
              <w:rPr>
                <w:rFonts w:ascii="Times New Roman" w:eastAsia="宋体" w:hAnsi="Times New Roman" w:cs="Times New Roman" w:hint="eastAsia"/>
                <w:color w:val="FF0000"/>
                <w:sz w:val="18"/>
                <w:szCs w:val="18"/>
              </w:rPr>
              <w:t>经</w:t>
            </w:r>
            <w:r w:rsidRPr="00AE76C6">
              <w:rPr>
                <w:rFonts w:ascii="Times New Roman" w:eastAsia="宋体" w:hAnsi="Times New Roman" w:cs="Times New Roman"/>
                <w:color w:val="FF0000"/>
                <w:sz w:val="18"/>
                <w:szCs w:val="18"/>
              </w:rPr>
              <w:t>自建污水处理站处理生产废水，采用</w:t>
            </w:r>
            <w:r w:rsidRPr="00AE76C6">
              <w:rPr>
                <w:rFonts w:ascii="Times New Roman" w:eastAsia="宋体" w:hAnsi="Times New Roman" w:cs="Times New Roman"/>
                <w:color w:val="FF0000"/>
                <w:sz w:val="18"/>
                <w:szCs w:val="18"/>
              </w:rPr>
              <w:t>“</w:t>
            </w:r>
            <w:r w:rsidRPr="00AE76C6">
              <w:rPr>
                <w:rFonts w:ascii="Times New Roman" w:eastAsia="宋体" w:hAnsi="Times New Roman" w:cs="Times New Roman"/>
                <w:color w:val="FF0000"/>
                <w:sz w:val="18"/>
                <w:szCs w:val="18"/>
              </w:rPr>
              <w:t>预处理</w:t>
            </w:r>
            <w:r w:rsidRPr="00AE76C6">
              <w:rPr>
                <w:rFonts w:ascii="Times New Roman" w:eastAsia="宋体" w:hAnsi="Times New Roman" w:cs="Times New Roman"/>
                <w:color w:val="FF0000"/>
                <w:sz w:val="18"/>
                <w:szCs w:val="18"/>
              </w:rPr>
              <w:t>+</w:t>
            </w:r>
            <w:r w:rsidRPr="00AE76C6">
              <w:rPr>
                <w:rFonts w:ascii="Times New Roman" w:eastAsia="宋体" w:hAnsi="Times New Roman" w:cs="Times New Roman"/>
                <w:color w:val="FF0000"/>
                <w:sz w:val="18"/>
                <w:szCs w:val="18"/>
              </w:rPr>
              <w:t>水解酸化</w:t>
            </w:r>
            <w:r w:rsidRPr="00AE76C6">
              <w:rPr>
                <w:rFonts w:ascii="Times New Roman" w:eastAsia="宋体" w:hAnsi="Times New Roman" w:cs="Times New Roman"/>
                <w:color w:val="FF0000"/>
                <w:sz w:val="18"/>
                <w:szCs w:val="18"/>
              </w:rPr>
              <w:t>+UASB</w:t>
            </w:r>
            <w:r w:rsidRPr="00AE76C6">
              <w:rPr>
                <w:rFonts w:ascii="Times New Roman" w:eastAsia="宋体" w:hAnsi="Times New Roman" w:cs="Times New Roman"/>
                <w:color w:val="FF0000"/>
                <w:sz w:val="18"/>
                <w:szCs w:val="18"/>
              </w:rPr>
              <w:t>系统</w:t>
            </w:r>
            <w:r w:rsidRPr="00503812">
              <w:rPr>
                <w:rFonts w:ascii="Times New Roman" w:eastAsia="宋体" w:hAnsi="Times New Roman" w:cs="Times New Roman"/>
                <w:sz w:val="18"/>
                <w:szCs w:val="18"/>
              </w:rPr>
              <w:lastRenderedPageBreak/>
              <w:t>+A/O+ABFT</w:t>
            </w:r>
            <w:r w:rsidRPr="00503812">
              <w:rPr>
                <w:rFonts w:ascii="Times New Roman" w:eastAsia="宋体" w:hAnsi="Times New Roman" w:cs="Times New Roman"/>
                <w:sz w:val="18"/>
                <w:szCs w:val="18"/>
              </w:rPr>
              <w:t>系统</w:t>
            </w:r>
            <w:r w:rsidRPr="00503812">
              <w:rPr>
                <w:rFonts w:ascii="Times New Roman" w:eastAsia="宋体" w:hAnsi="Times New Roman" w:cs="Times New Roman"/>
                <w:sz w:val="18"/>
                <w:szCs w:val="18"/>
              </w:rPr>
              <w:t>+</w:t>
            </w:r>
            <w:r w:rsidRPr="00503812">
              <w:rPr>
                <w:rFonts w:ascii="Times New Roman" w:eastAsia="宋体" w:hAnsi="Times New Roman" w:cs="Times New Roman"/>
                <w:sz w:val="18"/>
                <w:szCs w:val="18"/>
              </w:rPr>
              <w:t>末端除磷</w:t>
            </w:r>
            <w:r w:rsidRPr="00503812">
              <w:rPr>
                <w:rFonts w:ascii="Times New Roman" w:eastAsia="宋体" w:hAnsi="Times New Roman" w:cs="Times New Roman"/>
                <w:sz w:val="18"/>
                <w:szCs w:val="18"/>
              </w:rPr>
              <w:t>”</w:t>
            </w:r>
            <w:r w:rsidRPr="00503812">
              <w:rPr>
                <w:rFonts w:ascii="Times New Roman" w:eastAsia="宋体" w:hAnsi="Times New Roman" w:cs="Times New Roman"/>
                <w:sz w:val="18"/>
                <w:szCs w:val="18"/>
              </w:rPr>
              <w:t>工艺，</w:t>
            </w:r>
            <w:r w:rsidRPr="00503812">
              <w:rPr>
                <w:rFonts w:ascii="Times New Roman" w:eastAsia="宋体" w:hAnsi="Times New Roman" w:cs="Times New Roman" w:hint="eastAsia"/>
                <w:sz w:val="18"/>
                <w:szCs w:val="18"/>
              </w:rPr>
              <w:t>处理达标后排放至</w:t>
            </w:r>
            <w:r w:rsidRPr="00503812">
              <w:rPr>
                <w:rFonts w:ascii="Times New Roman" w:eastAsia="宋体" w:hAnsi="Times New Roman" w:cs="Times New Roman"/>
                <w:sz w:val="18"/>
                <w:szCs w:val="18"/>
              </w:rPr>
              <w:t>木洞污水处理厂</w:t>
            </w:r>
            <w:r w:rsidRPr="00503812">
              <w:rPr>
                <w:rFonts w:ascii="Times New Roman" w:eastAsia="宋体" w:hAnsi="Times New Roman" w:cs="Times New Roman" w:hint="eastAsia"/>
                <w:sz w:val="18"/>
                <w:szCs w:val="18"/>
              </w:rPr>
              <w:t>处理达标后</w:t>
            </w:r>
            <w:r w:rsidRPr="00503812">
              <w:rPr>
                <w:rFonts w:ascii="Times New Roman" w:eastAsia="宋体" w:hAnsi="Times New Roman" w:cs="Times New Roman"/>
                <w:sz w:val="18"/>
                <w:szCs w:val="18"/>
              </w:rPr>
              <w:t>排入五布河，</w:t>
            </w:r>
            <w:r w:rsidRPr="00503812">
              <w:rPr>
                <w:rFonts w:ascii="Times New Roman" w:eastAsia="宋体" w:hAnsi="Times New Roman" w:cs="Times New Roman" w:hint="eastAsia"/>
                <w:sz w:val="18"/>
                <w:szCs w:val="18"/>
              </w:rPr>
              <w:t>最终</w:t>
            </w:r>
            <w:r w:rsidRPr="00503812">
              <w:rPr>
                <w:rFonts w:ascii="Times New Roman" w:eastAsia="宋体" w:hAnsi="Times New Roman" w:cs="Times New Roman"/>
                <w:sz w:val="18"/>
                <w:szCs w:val="18"/>
              </w:rPr>
              <w:t>汇入长江</w:t>
            </w:r>
            <w:r w:rsidRPr="00503812">
              <w:rPr>
                <w:rFonts w:ascii="Times New Roman" w:eastAsia="宋体" w:hAnsi="Times New Roman" w:cs="Times New Roman" w:hint="eastAsia"/>
                <w:sz w:val="18"/>
                <w:szCs w:val="18"/>
              </w:rPr>
              <w:t>；</w:t>
            </w:r>
            <w:r w:rsidRPr="00503812">
              <w:rPr>
                <w:rFonts w:ascii="Times New Roman" w:eastAsia="宋体" w:hAnsi="Times New Roman" w:cs="Times New Roman" w:hint="eastAsia"/>
                <w:b/>
                <w:bCs/>
                <w:sz w:val="18"/>
                <w:szCs w:val="18"/>
              </w:rPr>
              <w:t>③固废：</w:t>
            </w:r>
            <w:r w:rsidRPr="00503812">
              <w:rPr>
                <w:rFonts w:ascii="Times New Roman" w:eastAsia="宋体" w:hAnsi="Times New Roman" w:cs="Times New Roman" w:hint="eastAsia"/>
                <w:sz w:val="18"/>
                <w:szCs w:val="18"/>
              </w:rPr>
              <w:t>在危险品库设置有一个固废暂存间，</w:t>
            </w:r>
            <w:r w:rsidRPr="00503812">
              <w:rPr>
                <w:rFonts w:ascii="Times New Roman" w:eastAsia="宋体" w:hAnsi="Times New Roman" w:cs="Times New Roman"/>
                <w:sz w:val="18"/>
                <w:szCs w:val="18"/>
              </w:rPr>
              <w:t>用于拟建项目产生的危险废物和一般固废的临时暂存，进行防腐、防渗等风险防范措施</w:t>
            </w:r>
            <w:r w:rsidRPr="00503812">
              <w:rPr>
                <w:rFonts w:ascii="Times New Roman" w:eastAsia="宋体" w:hAnsi="Times New Roman" w:cs="Times New Roman" w:hint="eastAsia"/>
                <w:sz w:val="18"/>
                <w:szCs w:val="18"/>
              </w:rPr>
              <w:t>；</w:t>
            </w:r>
            <w:r w:rsidRPr="00503812">
              <w:rPr>
                <w:rFonts w:ascii="Times New Roman" w:eastAsia="宋体" w:hAnsi="Times New Roman" w:cs="Times New Roman" w:hint="eastAsia"/>
                <w:b/>
                <w:bCs/>
                <w:sz w:val="18"/>
                <w:szCs w:val="18"/>
              </w:rPr>
              <w:t>④风险防范措施：</w:t>
            </w:r>
            <w:r w:rsidRPr="00503812">
              <w:rPr>
                <w:rFonts w:ascii="Times New Roman" w:eastAsia="宋体" w:hAnsi="Times New Roman" w:cs="Times New Roman" w:hint="eastAsia"/>
                <w:sz w:val="18"/>
                <w:szCs w:val="18"/>
              </w:rPr>
              <w:t>项目设有效容积为</w:t>
            </w:r>
            <w:r w:rsidRPr="00503812">
              <w:rPr>
                <w:rFonts w:ascii="Times New Roman" w:eastAsia="宋体" w:hAnsi="Times New Roman" w:cs="Times New Roman"/>
                <w:sz w:val="18"/>
                <w:szCs w:val="18"/>
              </w:rPr>
              <w:t>675</w:t>
            </w:r>
            <w:r w:rsidRPr="00503812">
              <w:rPr>
                <w:rFonts w:ascii="Times New Roman" w:eastAsia="宋体" w:hAnsi="Times New Roman" w:cs="Times New Roman" w:hint="eastAsia"/>
                <w:sz w:val="18"/>
                <w:szCs w:val="18"/>
              </w:rPr>
              <w:t>方</w:t>
            </w:r>
            <w:r w:rsidRPr="00503812">
              <w:rPr>
                <w:rFonts w:ascii="Times New Roman" w:eastAsia="宋体" w:hAnsi="Times New Roman" w:cs="Times New Roman"/>
                <w:sz w:val="18"/>
                <w:szCs w:val="18"/>
              </w:rPr>
              <w:t>事故池一座，设置切换阀，进行防腐、防渗，初期雨水和事故废水分批进入厂区污水处理站处理；项目罐区埋地，地下空间填砂，埋地区域进行防腐、防渗处理，在砂中设置液体泄漏检测器等。</w:t>
            </w:r>
          </w:p>
        </w:tc>
      </w:tr>
      <w:tr w:rsidR="00503812" w:rsidRPr="00503812" w14:paraId="64144D4C" w14:textId="77777777" w:rsidTr="00C23047">
        <w:tc>
          <w:tcPr>
            <w:tcW w:w="734" w:type="pct"/>
            <w:vMerge w:val="restart"/>
            <w:vAlign w:val="center"/>
          </w:tcPr>
          <w:p w14:paraId="57CE98BC" w14:textId="77777777" w:rsidR="00503812" w:rsidRPr="00503812" w:rsidRDefault="00503812" w:rsidP="00C23047">
            <w:pPr>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环保调查内容</w:t>
            </w:r>
          </w:p>
        </w:tc>
        <w:tc>
          <w:tcPr>
            <w:tcW w:w="146" w:type="pct"/>
            <w:vMerge w:val="restart"/>
            <w:vAlign w:val="center"/>
          </w:tcPr>
          <w:p w14:paraId="2BC64CAC"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施工期</w:t>
            </w:r>
          </w:p>
        </w:tc>
        <w:tc>
          <w:tcPr>
            <w:tcW w:w="1473" w:type="pct"/>
            <w:gridSpan w:val="3"/>
            <w:vAlign w:val="center"/>
          </w:tcPr>
          <w:p w14:paraId="71783D4B"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噪声对您的影响程度</w:t>
            </w:r>
          </w:p>
        </w:tc>
        <w:tc>
          <w:tcPr>
            <w:tcW w:w="590" w:type="pct"/>
            <w:vAlign w:val="center"/>
          </w:tcPr>
          <w:p w14:paraId="2CD46C25"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6C4591B1"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43F333BA"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4A22E329" w14:textId="77777777" w:rsidTr="00C23047">
        <w:tc>
          <w:tcPr>
            <w:tcW w:w="734" w:type="pct"/>
            <w:vMerge/>
            <w:vAlign w:val="center"/>
          </w:tcPr>
          <w:p w14:paraId="79E63792"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0FEEC983"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56B5689A"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扬尘对您的影响程度</w:t>
            </w:r>
          </w:p>
        </w:tc>
        <w:tc>
          <w:tcPr>
            <w:tcW w:w="590" w:type="pct"/>
            <w:vAlign w:val="center"/>
          </w:tcPr>
          <w:p w14:paraId="087AB6C3"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66C21002"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3DED0D45"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6D792A5B" w14:textId="77777777" w:rsidTr="00C23047">
        <w:tc>
          <w:tcPr>
            <w:tcW w:w="734" w:type="pct"/>
            <w:vMerge/>
            <w:vAlign w:val="center"/>
          </w:tcPr>
          <w:p w14:paraId="37718698"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194541E0"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10FCDAE3"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废水对您的影响程度</w:t>
            </w:r>
          </w:p>
        </w:tc>
        <w:tc>
          <w:tcPr>
            <w:tcW w:w="590" w:type="pct"/>
            <w:vAlign w:val="center"/>
          </w:tcPr>
          <w:p w14:paraId="4F65E5E5"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13315B36"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6784D200"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5C2F3E00" w14:textId="77777777" w:rsidTr="00C23047">
        <w:tc>
          <w:tcPr>
            <w:tcW w:w="734" w:type="pct"/>
            <w:vMerge/>
            <w:vAlign w:val="center"/>
          </w:tcPr>
          <w:p w14:paraId="5C5AD586"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23BE683F"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5AB2084F"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是否有扰民的影响或纠纷</w:t>
            </w:r>
          </w:p>
        </w:tc>
        <w:tc>
          <w:tcPr>
            <w:tcW w:w="590" w:type="pct"/>
            <w:vAlign w:val="center"/>
          </w:tcPr>
          <w:p w14:paraId="7AF5AD37"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有</w:t>
            </w:r>
          </w:p>
        </w:tc>
        <w:tc>
          <w:tcPr>
            <w:tcW w:w="663" w:type="pct"/>
            <w:gridSpan w:val="2"/>
            <w:vAlign w:val="center"/>
          </w:tcPr>
          <w:p w14:paraId="3E03141C"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w:t>
            </w:r>
          </w:p>
        </w:tc>
        <w:tc>
          <w:tcPr>
            <w:tcW w:w="1394" w:type="pct"/>
            <w:gridSpan w:val="2"/>
            <w:vAlign w:val="center"/>
          </w:tcPr>
          <w:p w14:paraId="17275D33" w14:textId="77777777" w:rsidR="00503812" w:rsidRPr="00503812" w:rsidRDefault="00503812" w:rsidP="00C23047">
            <w:pPr>
              <w:spacing w:line="360" w:lineRule="auto"/>
              <w:jc w:val="center"/>
              <w:rPr>
                <w:rFonts w:ascii="Times New Roman" w:eastAsia="宋体" w:hAnsi="Times New Roman" w:cs="Times New Roman"/>
                <w:sz w:val="18"/>
                <w:szCs w:val="18"/>
              </w:rPr>
            </w:pPr>
          </w:p>
        </w:tc>
      </w:tr>
      <w:tr w:rsidR="00503812" w:rsidRPr="00503812" w14:paraId="172F9ABB" w14:textId="77777777" w:rsidTr="00C23047">
        <w:tc>
          <w:tcPr>
            <w:tcW w:w="734" w:type="pct"/>
            <w:vMerge/>
            <w:vAlign w:val="center"/>
          </w:tcPr>
          <w:p w14:paraId="1B6A62FD"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restart"/>
            <w:vAlign w:val="center"/>
          </w:tcPr>
          <w:p w14:paraId="5B644758"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试生产期</w:t>
            </w:r>
          </w:p>
        </w:tc>
        <w:tc>
          <w:tcPr>
            <w:tcW w:w="1473" w:type="pct"/>
            <w:gridSpan w:val="3"/>
            <w:vAlign w:val="center"/>
          </w:tcPr>
          <w:p w14:paraId="3111E717"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废气对您的影响程度</w:t>
            </w:r>
          </w:p>
        </w:tc>
        <w:tc>
          <w:tcPr>
            <w:tcW w:w="590" w:type="pct"/>
            <w:vAlign w:val="center"/>
          </w:tcPr>
          <w:p w14:paraId="16DB3B52"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737F63B8"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79218D1D"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3CBE43D6" w14:textId="77777777" w:rsidTr="00C23047">
        <w:tc>
          <w:tcPr>
            <w:tcW w:w="734" w:type="pct"/>
            <w:vMerge/>
            <w:vAlign w:val="center"/>
          </w:tcPr>
          <w:p w14:paraId="184FC1E4"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46CE0605"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68C9BE83"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废水对您的影响程度</w:t>
            </w:r>
          </w:p>
        </w:tc>
        <w:tc>
          <w:tcPr>
            <w:tcW w:w="590" w:type="pct"/>
            <w:vAlign w:val="center"/>
          </w:tcPr>
          <w:p w14:paraId="1E9E997C"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4572E11F"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63332924"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033465EE" w14:textId="77777777" w:rsidTr="00C23047">
        <w:tc>
          <w:tcPr>
            <w:tcW w:w="734" w:type="pct"/>
            <w:vMerge/>
            <w:vAlign w:val="center"/>
          </w:tcPr>
          <w:p w14:paraId="6A3D48F3"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4C2474CF"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2DA1FD92"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噪声对您的影响程度</w:t>
            </w:r>
          </w:p>
        </w:tc>
        <w:tc>
          <w:tcPr>
            <w:tcW w:w="590" w:type="pct"/>
            <w:vAlign w:val="center"/>
          </w:tcPr>
          <w:p w14:paraId="3A8991BF"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4AA91FB5"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55323BFE"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3C857EEC" w14:textId="77777777" w:rsidTr="00C23047">
        <w:tc>
          <w:tcPr>
            <w:tcW w:w="734" w:type="pct"/>
            <w:vMerge/>
            <w:vAlign w:val="center"/>
          </w:tcPr>
          <w:p w14:paraId="0C370919"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3664A8F3"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4EB24AD5"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固体废物储运及处理处置对您的影响程度</w:t>
            </w:r>
          </w:p>
        </w:tc>
        <w:tc>
          <w:tcPr>
            <w:tcW w:w="590" w:type="pct"/>
            <w:vAlign w:val="center"/>
          </w:tcPr>
          <w:p w14:paraId="28EDB2C2"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没有影响</w:t>
            </w:r>
          </w:p>
        </w:tc>
        <w:tc>
          <w:tcPr>
            <w:tcW w:w="663" w:type="pct"/>
            <w:gridSpan w:val="2"/>
            <w:vAlign w:val="center"/>
          </w:tcPr>
          <w:p w14:paraId="41EF8D1A"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影响较轻</w:t>
            </w:r>
          </w:p>
        </w:tc>
        <w:tc>
          <w:tcPr>
            <w:tcW w:w="1394" w:type="pct"/>
            <w:gridSpan w:val="2"/>
            <w:vAlign w:val="center"/>
          </w:tcPr>
          <w:p w14:paraId="1E04E302"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影响较重（原因）：</w:t>
            </w:r>
          </w:p>
        </w:tc>
      </w:tr>
      <w:tr w:rsidR="00503812" w:rsidRPr="00503812" w14:paraId="21FA93C1" w14:textId="77777777" w:rsidTr="00C23047">
        <w:tc>
          <w:tcPr>
            <w:tcW w:w="734" w:type="pct"/>
            <w:vMerge/>
            <w:vAlign w:val="center"/>
          </w:tcPr>
          <w:p w14:paraId="6862EA3D" w14:textId="77777777" w:rsidR="00503812" w:rsidRPr="00503812" w:rsidRDefault="00503812" w:rsidP="00C23047">
            <w:pPr>
              <w:jc w:val="center"/>
              <w:rPr>
                <w:rFonts w:ascii="Times New Roman" w:eastAsia="宋体" w:hAnsi="Times New Roman" w:cs="Times New Roman"/>
                <w:sz w:val="18"/>
                <w:szCs w:val="18"/>
              </w:rPr>
            </w:pPr>
          </w:p>
        </w:tc>
        <w:tc>
          <w:tcPr>
            <w:tcW w:w="146" w:type="pct"/>
            <w:vMerge/>
            <w:vAlign w:val="center"/>
          </w:tcPr>
          <w:p w14:paraId="35C12371" w14:textId="77777777" w:rsidR="00503812" w:rsidRPr="00503812" w:rsidRDefault="00503812" w:rsidP="00C23047">
            <w:pPr>
              <w:spacing w:line="360" w:lineRule="auto"/>
              <w:jc w:val="center"/>
              <w:rPr>
                <w:rFonts w:ascii="Times New Roman" w:eastAsia="宋体" w:hAnsi="Times New Roman" w:cs="Times New Roman"/>
                <w:sz w:val="18"/>
                <w:szCs w:val="18"/>
              </w:rPr>
            </w:pPr>
          </w:p>
        </w:tc>
        <w:tc>
          <w:tcPr>
            <w:tcW w:w="1473" w:type="pct"/>
            <w:gridSpan w:val="3"/>
            <w:vAlign w:val="center"/>
          </w:tcPr>
          <w:p w14:paraId="4D797480"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是否发生过环境污染事故（如有，请注明事故内容）</w:t>
            </w:r>
          </w:p>
        </w:tc>
        <w:tc>
          <w:tcPr>
            <w:tcW w:w="590" w:type="pct"/>
            <w:vAlign w:val="center"/>
          </w:tcPr>
          <w:p w14:paraId="47773328"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有</w:t>
            </w:r>
          </w:p>
        </w:tc>
        <w:tc>
          <w:tcPr>
            <w:tcW w:w="663" w:type="pct"/>
            <w:gridSpan w:val="2"/>
            <w:vAlign w:val="center"/>
          </w:tcPr>
          <w:p w14:paraId="42F26B82"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没有</w:t>
            </w:r>
          </w:p>
        </w:tc>
        <w:tc>
          <w:tcPr>
            <w:tcW w:w="1394" w:type="pct"/>
            <w:gridSpan w:val="2"/>
            <w:vAlign w:val="center"/>
          </w:tcPr>
          <w:p w14:paraId="69133C3B" w14:textId="77777777" w:rsidR="00503812" w:rsidRPr="00503812" w:rsidRDefault="00503812" w:rsidP="00C23047">
            <w:pPr>
              <w:spacing w:line="360" w:lineRule="auto"/>
              <w:jc w:val="center"/>
              <w:rPr>
                <w:rFonts w:ascii="Times New Roman" w:eastAsia="宋体" w:hAnsi="Times New Roman" w:cs="Times New Roman"/>
                <w:sz w:val="18"/>
                <w:szCs w:val="18"/>
              </w:rPr>
            </w:pPr>
          </w:p>
        </w:tc>
      </w:tr>
      <w:tr w:rsidR="00503812" w:rsidRPr="00503812" w14:paraId="2033CAB8" w14:textId="77777777" w:rsidTr="00C23047">
        <w:tc>
          <w:tcPr>
            <w:tcW w:w="734" w:type="pct"/>
            <w:vMerge/>
            <w:vAlign w:val="center"/>
          </w:tcPr>
          <w:p w14:paraId="2503114E" w14:textId="77777777" w:rsidR="00503812" w:rsidRPr="00503812" w:rsidRDefault="00503812" w:rsidP="00C23047">
            <w:pPr>
              <w:jc w:val="center"/>
              <w:rPr>
                <w:rFonts w:ascii="Times New Roman" w:eastAsia="宋体" w:hAnsi="Times New Roman" w:cs="Times New Roman"/>
                <w:sz w:val="18"/>
                <w:szCs w:val="18"/>
              </w:rPr>
            </w:pPr>
          </w:p>
        </w:tc>
        <w:tc>
          <w:tcPr>
            <w:tcW w:w="1619" w:type="pct"/>
            <w:gridSpan w:val="4"/>
            <w:vAlign w:val="center"/>
          </w:tcPr>
          <w:p w14:paraId="01BBAE0A"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您对该公司本项目的环境保护工作满意程度</w:t>
            </w:r>
          </w:p>
        </w:tc>
        <w:tc>
          <w:tcPr>
            <w:tcW w:w="590" w:type="pct"/>
            <w:vAlign w:val="center"/>
          </w:tcPr>
          <w:p w14:paraId="18105ACD"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满意</w:t>
            </w:r>
          </w:p>
        </w:tc>
        <w:tc>
          <w:tcPr>
            <w:tcW w:w="663" w:type="pct"/>
            <w:gridSpan w:val="2"/>
            <w:vAlign w:val="center"/>
          </w:tcPr>
          <w:p w14:paraId="4678218C" w14:textId="77777777" w:rsidR="00503812" w:rsidRPr="00503812" w:rsidRDefault="00503812" w:rsidP="00C23047">
            <w:pPr>
              <w:spacing w:line="360" w:lineRule="auto"/>
              <w:jc w:val="center"/>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较满意</w:t>
            </w:r>
          </w:p>
        </w:tc>
        <w:tc>
          <w:tcPr>
            <w:tcW w:w="1394" w:type="pct"/>
            <w:gridSpan w:val="2"/>
            <w:vAlign w:val="center"/>
          </w:tcPr>
          <w:p w14:paraId="09ABD5C0" w14:textId="77777777" w:rsidR="00503812" w:rsidRPr="00503812" w:rsidRDefault="00503812" w:rsidP="00C23047">
            <w:pPr>
              <w:spacing w:line="360" w:lineRule="auto"/>
              <w:rPr>
                <w:rFonts w:ascii="Times New Roman" w:eastAsia="宋体" w:hAnsi="Times New Roman" w:cs="Times New Roman"/>
                <w:sz w:val="18"/>
                <w:szCs w:val="18"/>
              </w:rPr>
            </w:pPr>
            <w:r w:rsidRPr="00503812">
              <w:rPr>
                <w:rFonts w:ascii="Times New Roman" w:eastAsia="宋体" w:hAnsi="Times New Roman" w:cs="Times New Roman" w:hint="eastAsia"/>
                <w:sz w:val="18"/>
                <w:szCs w:val="18"/>
              </w:rPr>
              <w:t>□</w:t>
            </w:r>
            <w:r w:rsidRPr="00503812">
              <w:rPr>
                <w:rFonts w:ascii="Times New Roman" w:eastAsia="宋体" w:hAnsi="Times New Roman" w:cs="Times New Roman"/>
                <w:sz w:val="18"/>
                <w:szCs w:val="18"/>
              </w:rPr>
              <w:t>不满意（原因）：</w:t>
            </w:r>
          </w:p>
        </w:tc>
      </w:tr>
      <w:tr w:rsidR="00503812" w:rsidRPr="00503812" w14:paraId="64C6F4E9" w14:textId="77777777" w:rsidTr="00C23047">
        <w:tc>
          <w:tcPr>
            <w:tcW w:w="734" w:type="pct"/>
            <w:vAlign w:val="center"/>
          </w:tcPr>
          <w:p w14:paraId="7DF4AF82" w14:textId="77777777" w:rsidR="00503812" w:rsidRPr="00503812" w:rsidRDefault="00503812" w:rsidP="00C23047">
            <w:pPr>
              <w:jc w:val="center"/>
              <w:rPr>
                <w:rFonts w:ascii="Times New Roman" w:eastAsia="宋体" w:hAnsi="Times New Roman" w:cs="Times New Roman"/>
                <w:sz w:val="18"/>
                <w:szCs w:val="18"/>
              </w:rPr>
            </w:pPr>
            <w:r w:rsidRPr="00503812">
              <w:rPr>
                <w:rFonts w:ascii="Times New Roman" w:eastAsia="宋体" w:hAnsi="Times New Roman" w:cs="Times New Roman"/>
                <w:sz w:val="18"/>
                <w:szCs w:val="18"/>
              </w:rPr>
              <w:t>备注</w:t>
            </w:r>
          </w:p>
        </w:tc>
        <w:tc>
          <w:tcPr>
            <w:tcW w:w="4266" w:type="pct"/>
            <w:gridSpan w:val="9"/>
            <w:vAlign w:val="center"/>
          </w:tcPr>
          <w:p w14:paraId="2EFE170C" w14:textId="77777777" w:rsidR="00503812" w:rsidRPr="00503812" w:rsidRDefault="00503812" w:rsidP="00C23047">
            <w:pPr>
              <w:spacing w:line="360" w:lineRule="auto"/>
              <w:jc w:val="center"/>
              <w:rPr>
                <w:rFonts w:ascii="Times New Roman" w:eastAsia="宋体" w:hAnsi="Times New Roman" w:cs="Times New Roman"/>
                <w:sz w:val="18"/>
                <w:szCs w:val="18"/>
              </w:rPr>
            </w:pPr>
          </w:p>
        </w:tc>
      </w:tr>
    </w:tbl>
    <w:p w14:paraId="4C3FE276" w14:textId="6E5DDC54" w:rsidR="00503812" w:rsidRPr="00503812" w:rsidRDefault="00503812" w:rsidP="00503812">
      <w:pPr>
        <w:pStyle w:val="2"/>
        <w:rPr>
          <w:rFonts w:cs="Times New Roman"/>
        </w:rPr>
      </w:pPr>
      <w:bookmarkStart w:id="240" w:name="_Toc127977048"/>
      <w:r w:rsidRPr="00503812">
        <w:rPr>
          <w:rFonts w:cs="Times New Roman" w:hint="eastAsia"/>
        </w:rPr>
        <w:t>1</w:t>
      </w:r>
      <w:r w:rsidRPr="00503812">
        <w:rPr>
          <w:rFonts w:cs="Times New Roman"/>
        </w:rPr>
        <w:t xml:space="preserve">0.4 </w:t>
      </w:r>
      <w:r w:rsidRPr="00503812">
        <w:rPr>
          <w:rFonts w:cs="Times New Roman" w:hint="eastAsia"/>
        </w:rPr>
        <w:t>公众参与调查结果及分析</w:t>
      </w:r>
      <w:bookmarkEnd w:id="240"/>
    </w:p>
    <w:p w14:paraId="2609CD8E" w14:textId="497F38A7" w:rsidR="00503812" w:rsidRPr="00503812" w:rsidRDefault="00503812" w:rsidP="00503812">
      <w:pPr>
        <w:spacing w:line="360" w:lineRule="auto"/>
        <w:ind w:firstLineChars="200" w:firstLine="480"/>
        <w:rPr>
          <w:rFonts w:ascii="Times New Roman" w:hAnsi="Times New Roman" w:cs="Times New Roman"/>
        </w:rPr>
      </w:pPr>
      <w:r w:rsidRPr="00503812">
        <w:rPr>
          <w:rFonts w:ascii="Times New Roman" w:hAnsi="Times New Roman" w:cs="Times New Roman" w:hint="eastAsia"/>
        </w:rPr>
        <w:t>本次验收通过问卷调查与座谈会相结合的方式进行，发放且回收调查问卷表</w:t>
      </w:r>
      <w:r w:rsidRPr="00503812">
        <w:rPr>
          <w:rFonts w:ascii="Times New Roman" w:hAnsi="Times New Roman" w:cs="Times New Roman" w:hint="eastAsia"/>
        </w:rPr>
        <w:t>1</w:t>
      </w:r>
      <w:r w:rsidRPr="00503812">
        <w:rPr>
          <w:rFonts w:ascii="Times New Roman" w:hAnsi="Times New Roman" w:cs="Times New Roman"/>
        </w:rPr>
        <w:t>5</w:t>
      </w:r>
      <w:r w:rsidRPr="00503812">
        <w:rPr>
          <w:rFonts w:ascii="Times New Roman" w:hAnsi="Times New Roman" w:cs="Times New Roman" w:hint="eastAsia"/>
        </w:rPr>
        <w:t>份，公众参与调查表列举了表</w:t>
      </w:r>
      <w:r w:rsidRPr="00503812">
        <w:rPr>
          <w:rFonts w:ascii="Times New Roman" w:hAnsi="Times New Roman" w:cs="Times New Roman" w:hint="eastAsia"/>
        </w:rPr>
        <w:t>1</w:t>
      </w:r>
      <w:r w:rsidRPr="00503812">
        <w:rPr>
          <w:rFonts w:ascii="Times New Roman" w:hAnsi="Times New Roman" w:cs="Times New Roman"/>
        </w:rPr>
        <w:t>0.3-1</w:t>
      </w:r>
      <w:r w:rsidRPr="00503812">
        <w:rPr>
          <w:rFonts w:ascii="Times New Roman" w:hAnsi="Times New Roman" w:cs="Times New Roman" w:hint="eastAsia"/>
        </w:rPr>
        <w:t>中所调查内容，公众参与调查结果和分析见下。</w:t>
      </w:r>
    </w:p>
    <w:p w14:paraId="4FF41911" w14:textId="74EA90E4" w:rsidR="00503812" w:rsidRPr="00503812" w:rsidRDefault="00503812" w:rsidP="00503812">
      <w:pPr>
        <w:spacing w:line="360" w:lineRule="auto"/>
        <w:ind w:firstLineChars="200" w:firstLine="482"/>
        <w:jc w:val="center"/>
        <w:rPr>
          <w:rFonts w:ascii="Times New Roman" w:hAnsi="Times New Roman" w:cs="Times New Roman"/>
          <w:b/>
          <w:bCs/>
        </w:rPr>
      </w:pPr>
      <w:r w:rsidRPr="00503812">
        <w:rPr>
          <w:rFonts w:ascii="Times New Roman" w:hAnsi="Times New Roman" w:cs="Times New Roman" w:hint="eastAsia"/>
          <w:b/>
          <w:bCs/>
        </w:rPr>
        <w:lastRenderedPageBreak/>
        <w:t>表</w:t>
      </w:r>
      <w:r w:rsidRPr="00503812">
        <w:rPr>
          <w:rFonts w:ascii="Times New Roman" w:hAnsi="Times New Roman" w:cs="Times New Roman" w:hint="eastAsia"/>
          <w:b/>
          <w:bCs/>
        </w:rPr>
        <w:t>1</w:t>
      </w:r>
      <w:r w:rsidRPr="00503812">
        <w:rPr>
          <w:rFonts w:ascii="Times New Roman" w:hAnsi="Times New Roman" w:cs="Times New Roman"/>
          <w:b/>
          <w:bCs/>
        </w:rPr>
        <w:t xml:space="preserve">0.4-1 </w:t>
      </w:r>
      <w:r w:rsidRPr="00503812">
        <w:rPr>
          <w:rFonts w:ascii="Times New Roman" w:hAnsi="Times New Roman" w:cs="Times New Roman" w:hint="eastAsia"/>
          <w:b/>
          <w:bCs/>
        </w:rPr>
        <w:t>年龄、性别分布表</w:t>
      </w: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843"/>
        <w:gridCol w:w="2799"/>
        <w:gridCol w:w="2527"/>
      </w:tblGrid>
      <w:tr w:rsidR="00503812" w:rsidRPr="00503812" w14:paraId="5FB2D991" w14:textId="77777777" w:rsidTr="00503812">
        <w:trPr>
          <w:trHeight w:val="377"/>
          <w:jc w:val="center"/>
        </w:trPr>
        <w:tc>
          <w:tcPr>
            <w:tcW w:w="1125" w:type="dxa"/>
            <w:vAlign w:val="center"/>
          </w:tcPr>
          <w:p w14:paraId="6EF40D51" w14:textId="77777777" w:rsidR="00503812" w:rsidRPr="00503812" w:rsidRDefault="00503812" w:rsidP="00C23047">
            <w:pPr>
              <w:tabs>
                <w:tab w:val="left" w:pos="830"/>
              </w:tabs>
              <w:jc w:val="center"/>
              <w:rPr>
                <w:sz w:val="21"/>
                <w:szCs w:val="21"/>
              </w:rPr>
            </w:pPr>
            <w:r w:rsidRPr="00503812">
              <w:rPr>
                <w:sz w:val="21"/>
                <w:szCs w:val="21"/>
              </w:rPr>
              <w:t>序号</w:t>
            </w:r>
          </w:p>
        </w:tc>
        <w:tc>
          <w:tcPr>
            <w:tcW w:w="1843" w:type="dxa"/>
            <w:vAlign w:val="center"/>
          </w:tcPr>
          <w:p w14:paraId="23AFDDC1" w14:textId="77777777" w:rsidR="00503812" w:rsidRPr="00503812" w:rsidRDefault="00503812" w:rsidP="00C23047">
            <w:pPr>
              <w:tabs>
                <w:tab w:val="left" w:pos="830"/>
              </w:tabs>
              <w:jc w:val="center"/>
              <w:rPr>
                <w:sz w:val="21"/>
                <w:szCs w:val="21"/>
              </w:rPr>
            </w:pPr>
            <w:r w:rsidRPr="00503812">
              <w:rPr>
                <w:sz w:val="21"/>
                <w:szCs w:val="21"/>
              </w:rPr>
              <w:t>分类</w:t>
            </w:r>
          </w:p>
        </w:tc>
        <w:tc>
          <w:tcPr>
            <w:tcW w:w="2799" w:type="dxa"/>
            <w:vAlign w:val="center"/>
          </w:tcPr>
          <w:p w14:paraId="2CDAFC5F" w14:textId="77777777" w:rsidR="00503812" w:rsidRPr="00503812" w:rsidRDefault="00503812" w:rsidP="00C23047">
            <w:pPr>
              <w:tabs>
                <w:tab w:val="left" w:pos="830"/>
              </w:tabs>
              <w:jc w:val="center"/>
              <w:rPr>
                <w:sz w:val="21"/>
                <w:szCs w:val="21"/>
              </w:rPr>
            </w:pPr>
            <w:r w:rsidRPr="00503812">
              <w:rPr>
                <w:sz w:val="21"/>
                <w:szCs w:val="21"/>
              </w:rPr>
              <w:t>类别</w:t>
            </w:r>
          </w:p>
        </w:tc>
        <w:tc>
          <w:tcPr>
            <w:tcW w:w="2527" w:type="dxa"/>
            <w:vAlign w:val="center"/>
          </w:tcPr>
          <w:p w14:paraId="68109862" w14:textId="77777777" w:rsidR="00503812" w:rsidRPr="00503812" w:rsidRDefault="00503812" w:rsidP="00C23047">
            <w:pPr>
              <w:tabs>
                <w:tab w:val="left" w:pos="830"/>
              </w:tabs>
              <w:jc w:val="center"/>
              <w:rPr>
                <w:sz w:val="21"/>
                <w:szCs w:val="21"/>
              </w:rPr>
            </w:pPr>
            <w:r w:rsidRPr="00503812">
              <w:rPr>
                <w:sz w:val="21"/>
                <w:szCs w:val="21"/>
              </w:rPr>
              <w:t>人数</w:t>
            </w:r>
          </w:p>
        </w:tc>
      </w:tr>
      <w:tr w:rsidR="00503812" w:rsidRPr="00503812" w14:paraId="669C9861" w14:textId="77777777" w:rsidTr="00503812">
        <w:trPr>
          <w:trHeight w:val="289"/>
          <w:jc w:val="center"/>
        </w:trPr>
        <w:tc>
          <w:tcPr>
            <w:tcW w:w="1125" w:type="dxa"/>
            <w:vMerge w:val="restart"/>
            <w:vAlign w:val="center"/>
          </w:tcPr>
          <w:p w14:paraId="6B517414" w14:textId="77777777" w:rsidR="00503812" w:rsidRPr="00503812" w:rsidRDefault="00503812" w:rsidP="00C23047">
            <w:pPr>
              <w:tabs>
                <w:tab w:val="left" w:pos="830"/>
              </w:tabs>
              <w:jc w:val="center"/>
              <w:rPr>
                <w:sz w:val="21"/>
                <w:szCs w:val="21"/>
              </w:rPr>
            </w:pPr>
            <w:r w:rsidRPr="00503812">
              <w:rPr>
                <w:sz w:val="21"/>
                <w:szCs w:val="21"/>
              </w:rPr>
              <w:t>1</w:t>
            </w:r>
          </w:p>
        </w:tc>
        <w:tc>
          <w:tcPr>
            <w:tcW w:w="1843" w:type="dxa"/>
            <w:vMerge w:val="restart"/>
            <w:vAlign w:val="center"/>
          </w:tcPr>
          <w:p w14:paraId="2EDF0C64" w14:textId="77777777" w:rsidR="00503812" w:rsidRPr="00503812" w:rsidRDefault="00503812" w:rsidP="00C23047">
            <w:pPr>
              <w:tabs>
                <w:tab w:val="left" w:pos="830"/>
              </w:tabs>
              <w:jc w:val="center"/>
              <w:rPr>
                <w:sz w:val="21"/>
                <w:szCs w:val="21"/>
              </w:rPr>
            </w:pPr>
            <w:r w:rsidRPr="00503812">
              <w:rPr>
                <w:sz w:val="21"/>
                <w:szCs w:val="21"/>
              </w:rPr>
              <w:t>年龄</w:t>
            </w:r>
          </w:p>
        </w:tc>
        <w:tc>
          <w:tcPr>
            <w:tcW w:w="2799" w:type="dxa"/>
            <w:vAlign w:val="center"/>
          </w:tcPr>
          <w:p w14:paraId="3DEB2C2C" w14:textId="2CA338D5" w:rsidR="00503812" w:rsidRPr="00503812" w:rsidRDefault="00503812" w:rsidP="00C23047">
            <w:pPr>
              <w:tabs>
                <w:tab w:val="left" w:pos="830"/>
              </w:tabs>
              <w:jc w:val="center"/>
              <w:rPr>
                <w:sz w:val="21"/>
                <w:szCs w:val="21"/>
              </w:rPr>
            </w:pPr>
            <w:r w:rsidRPr="00503812">
              <w:rPr>
                <w:rFonts w:hint="eastAsia"/>
                <w:sz w:val="21"/>
                <w:szCs w:val="21"/>
              </w:rPr>
              <w:t>3</w:t>
            </w:r>
            <w:r w:rsidRPr="00503812">
              <w:rPr>
                <w:sz w:val="21"/>
                <w:szCs w:val="21"/>
              </w:rPr>
              <w:t>0</w:t>
            </w:r>
            <w:r w:rsidRPr="00503812">
              <w:rPr>
                <w:rFonts w:hint="eastAsia"/>
                <w:sz w:val="21"/>
                <w:szCs w:val="21"/>
              </w:rPr>
              <w:t>岁以下</w:t>
            </w:r>
          </w:p>
        </w:tc>
        <w:tc>
          <w:tcPr>
            <w:tcW w:w="2527" w:type="dxa"/>
            <w:vAlign w:val="center"/>
          </w:tcPr>
          <w:p w14:paraId="020A77A5" w14:textId="4818E57D" w:rsidR="00503812" w:rsidRPr="00503812" w:rsidRDefault="00503812" w:rsidP="00C23047">
            <w:pPr>
              <w:tabs>
                <w:tab w:val="left" w:pos="830"/>
              </w:tabs>
              <w:jc w:val="center"/>
              <w:rPr>
                <w:sz w:val="21"/>
                <w:szCs w:val="21"/>
              </w:rPr>
            </w:pPr>
            <w:r w:rsidRPr="00503812">
              <w:rPr>
                <w:rFonts w:hint="eastAsia"/>
                <w:sz w:val="21"/>
                <w:szCs w:val="21"/>
              </w:rPr>
              <w:t>1</w:t>
            </w:r>
          </w:p>
        </w:tc>
      </w:tr>
      <w:tr w:rsidR="00503812" w:rsidRPr="00503812" w14:paraId="7AD4B455" w14:textId="77777777" w:rsidTr="00503812">
        <w:trPr>
          <w:trHeight w:val="329"/>
          <w:jc w:val="center"/>
        </w:trPr>
        <w:tc>
          <w:tcPr>
            <w:tcW w:w="1125" w:type="dxa"/>
            <w:vMerge/>
            <w:vAlign w:val="center"/>
          </w:tcPr>
          <w:p w14:paraId="208EBE39" w14:textId="77777777" w:rsidR="00503812" w:rsidRPr="00503812" w:rsidRDefault="00503812" w:rsidP="00C23047">
            <w:pPr>
              <w:tabs>
                <w:tab w:val="left" w:pos="830"/>
              </w:tabs>
              <w:jc w:val="center"/>
              <w:rPr>
                <w:sz w:val="21"/>
                <w:szCs w:val="21"/>
              </w:rPr>
            </w:pPr>
          </w:p>
        </w:tc>
        <w:tc>
          <w:tcPr>
            <w:tcW w:w="1843" w:type="dxa"/>
            <w:vMerge/>
            <w:vAlign w:val="center"/>
          </w:tcPr>
          <w:p w14:paraId="1F245A4A" w14:textId="77777777" w:rsidR="00503812" w:rsidRPr="00503812" w:rsidRDefault="00503812" w:rsidP="00C23047">
            <w:pPr>
              <w:tabs>
                <w:tab w:val="left" w:pos="830"/>
              </w:tabs>
              <w:jc w:val="center"/>
              <w:rPr>
                <w:sz w:val="21"/>
                <w:szCs w:val="21"/>
              </w:rPr>
            </w:pPr>
          </w:p>
        </w:tc>
        <w:tc>
          <w:tcPr>
            <w:tcW w:w="2799" w:type="dxa"/>
            <w:vAlign w:val="center"/>
          </w:tcPr>
          <w:p w14:paraId="50A88A98" w14:textId="497197F6" w:rsidR="00503812" w:rsidRPr="00503812" w:rsidRDefault="00503812" w:rsidP="00C23047">
            <w:pPr>
              <w:tabs>
                <w:tab w:val="left" w:pos="830"/>
              </w:tabs>
              <w:jc w:val="center"/>
              <w:rPr>
                <w:sz w:val="21"/>
                <w:szCs w:val="21"/>
              </w:rPr>
            </w:pPr>
            <w:r w:rsidRPr="00503812">
              <w:rPr>
                <w:rFonts w:hint="eastAsia"/>
                <w:sz w:val="21"/>
                <w:szCs w:val="21"/>
              </w:rPr>
              <w:t>3</w:t>
            </w:r>
            <w:r w:rsidRPr="00503812">
              <w:rPr>
                <w:sz w:val="21"/>
                <w:szCs w:val="21"/>
              </w:rPr>
              <w:t>0</w:t>
            </w:r>
            <w:r w:rsidRPr="00503812">
              <w:rPr>
                <w:rFonts w:hint="eastAsia"/>
                <w:sz w:val="21"/>
                <w:szCs w:val="21"/>
              </w:rPr>
              <w:t>~</w:t>
            </w:r>
            <w:r w:rsidRPr="00503812">
              <w:rPr>
                <w:sz w:val="21"/>
                <w:szCs w:val="21"/>
              </w:rPr>
              <w:t>40</w:t>
            </w:r>
            <w:r w:rsidRPr="00503812">
              <w:rPr>
                <w:rFonts w:hint="eastAsia"/>
                <w:sz w:val="21"/>
                <w:szCs w:val="21"/>
              </w:rPr>
              <w:t>岁</w:t>
            </w:r>
          </w:p>
        </w:tc>
        <w:tc>
          <w:tcPr>
            <w:tcW w:w="2527" w:type="dxa"/>
            <w:vAlign w:val="center"/>
          </w:tcPr>
          <w:p w14:paraId="6CD9CE85" w14:textId="73FF4F8C" w:rsidR="00503812" w:rsidRPr="00503812" w:rsidRDefault="00503812" w:rsidP="00C23047">
            <w:pPr>
              <w:tabs>
                <w:tab w:val="left" w:pos="830"/>
              </w:tabs>
              <w:jc w:val="center"/>
              <w:rPr>
                <w:sz w:val="21"/>
                <w:szCs w:val="21"/>
              </w:rPr>
            </w:pPr>
            <w:r w:rsidRPr="00503812">
              <w:rPr>
                <w:sz w:val="21"/>
                <w:szCs w:val="21"/>
              </w:rPr>
              <w:t>2</w:t>
            </w:r>
          </w:p>
        </w:tc>
      </w:tr>
      <w:tr w:rsidR="00503812" w:rsidRPr="00503812" w14:paraId="1FB243EB" w14:textId="77777777" w:rsidTr="00503812">
        <w:trPr>
          <w:trHeight w:val="329"/>
          <w:jc w:val="center"/>
        </w:trPr>
        <w:tc>
          <w:tcPr>
            <w:tcW w:w="1125" w:type="dxa"/>
            <w:vMerge/>
            <w:vAlign w:val="center"/>
          </w:tcPr>
          <w:p w14:paraId="4D170FFF" w14:textId="77777777" w:rsidR="00503812" w:rsidRPr="00503812" w:rsidRDefault="00503812" w:rsidP="00C23047">
            <w:pPr>
              <w:tabs>
                <w:tab w:val="left" w:pos="830"/>
              </w:tabs>
              <w:jc w:val="center"/>
              <w:rPr>
                <w:sz w:val="21"/>
                <w:szCs w:val="21"/>
              </w:rPr>
            </w:pPr>
          </w:p>
        </w:tc>
        <w:tc>
          <w:tcPr>
            <w:tcW w:w="1843" w:type="dxa"/>
            <w:vMerge/>
            <w:vAlign w:val="center"/>
          </w:tcPr>
          <w:p w14:paraId="08CD91DE" w14:textId="77777777" w:rsidR="00503812" w:rsidRPr="00503812" w:rsidRDefault="00503812" w:rsidP="00C23047">
            <w:pPr>
              <w:tabs>
                <w:tab w:val="left" w:pos="830"/>
              </w:tabs>
              <w:jc w:val="center"/>
              <w:rPr>
                <w:sz w:val="21"/>
                <w:szCs w:val="21"/>
              </w:rPr>
            </w:pPr>
          </w:p>
        </w:tc>
        <w:tc>
          <w:tcPr>
            <w:tcW w:w="2799" w:type="dxa"/>
            <w:vAlign w:val="center"/>
          </w:tcPr>
          <w:p w14:paraId="51619829" w14:textId="78BBB136" w:rsidR="00503812" w:rsidRPr="00503812" w:rsidRDefault="00503812" w:rsidP="00C23047">
            <w:pPr>
              <w:tabs>
                <w:tab w:val="left" w:pos="830"/>
              </w:tabs>
              <w:jc w:val="center"/>
              <w:rPr>
                <w:sz w:val="21"/>
                <w:szCs w:val="21"/>
              </w:rPr>
            </w:pPr>
            <w:r w:rsidRPr="00503812">
              <w:rPr>
                <w:rFonts w:hint="eastAsia"/>
                <w:sz w:val="21"/>
                <w:szCs w:val="21"/>
              </w:rPr>
              <w:t>4</w:t>
            </w:r>
            <w:r w:rsidRPr="00503812">
              <w:rPr>
                <w:sz w:val="21"/>
                <w:szCs w:val="21"/>
              </w:rPr>
              <w:t>0</w:t>
            </w:r>
            <w:r w:rsidRPr="00503812">
              <w:rPr>
                <w:rFonts w:hint="eastAsia"/>
                <w:sz w:val="21"/>
                <w:szCs w:val="21"/>
              </w:rPr>
              <w:t>~</w:t>
            </w:r>
            <w:r w:rsidRPr="00503812">
              <w:rPr>
                <w:sz w:val="21"/>
                <w:szCs w:val="21"/>
              </w:rPr>
              <w:t>50</w:t>
            </w:r>
            <w:r w:rsidRPr="00503812">
              <w:rPr>
                <w:rFonts w:hint="eastAsia"/>
                <w:sz w:val="21"/>
                <w:szCs w:val="21"/>
              </w:rPr>
              <w:t>岁</w:t>
            </w:r>
          </w:p>
        </w:tc>
        <w:tc>
          <w:tcPr>
            <w:tcW w:w="2527" w:type="dxa"/>
            <w:vAlign w:val="center"/>
          </w:tcPr>
          <w:p w14:paraId="281744AC" w14:textId="00832F64" w:rsidR="00503812" w:rsidRPr="00503812" w:rsidRDefault="00503812" w:rsidP="00C23047">
            <w:pPr>
              <w:tabs>
                <w:tab w:val="left" w:pos="830"/>
              </w:tabs>
              <w:jc w:val="center"/>
              <w:rPr>
                <w:sz w:val="21"/>
                <w:szCs w:val="21"/>
              </w:rPr>
            </w:pPr>
            <w:r w:rsidRPr="00503812">
              <w:rPr>
                <w:sz w:val="21"/>
                <w:szCs w:val="21"/>
              </w:rPr>
              <w:t>4</w:t>
            </w:r>
          </w:p>
        </w:tc>
      </w:tr>
      <w:tr w:rsidR="00503812" w:rsidRPr="00503812" w14:paraId="37F1E968" w14:textId="77777777" w:rsidTr="00503812">
        <w:trPr>
          <w:trHeight w:val="329"/>
          <w:jc w:val="center"/>
        </w:trPr>
        <w:tc>
          <w:tcPr>
            <w:tcW w:w="1125" w:type="dxa"/>
            <w:vMerge/>
            <w:vAlign w:val="center"/>
          </w:tcPr>
          <w:p w14:paraId="1922AF05" w14:textId="77777777" w:rsidR="00503812" w:rsidRPr="00503812" w:rsidRDefault="00503812" w:rsidP="00C23047">
            <w:pPr>
              <w:tabs>
                <w:tab w:val="left" w:pos="830"/>
              </w:tabs>
              <w:jc w:val="center"/>
              <w:rPr>
                <w:sz w:val="21"/>
                <w:szCs w:val="21"/>
              </w:rPr>
            </w:pPr>
          </w:p>
        </w:tc>
        <w:tc>
          <w:tcPr>
            <w:tcW w:w="1843" w:type="dxa"/>
            <w:vMerge/>
            <w:vAlign w:val="center"/>
          </w:tcPr>
          <w:p w14:paraId="62A11A5F" w14:textId="77777777" w:rsidR="00503812" w:rsidRPr="00503812" w:rsidRDefault="00503812" w:rsidP="00C23047">
            <w:pPr>
              <w:tabs>
                <w:tab w:val="left" w:pos="830"/>
              </w:tabs>
              <w:jc w:val="center"/>
              <w:rPr>
                <w:sz w:val="21"/>
                <w:szCs w:val="21"/>
              </w:rPr>
            </w:pPr>
          </w:p>
        </w:tc>
        <w:tc>
          <w:tcPr>
            <w:tcW w:w="2799" w:type="dxa"/>
            <w:vAlign w:val="center"/>
          </w:tcPr>
          <w:p w14:paraId="597D9A42" w14:textId="3D86C068" w:rsidR="00503812" w:rsidRPr="00503812" w:rsidRDefault="00503812" w:rsidP="00C23047">
            <w:pPr>
              <w:tabs>
                <w:tab w:val="left" w:pos="830"/>
              </w:tabs>
              <w:jc w:val="center"/>
              <w:rPr>
                <w:sz w:val="21"/>
                <w:szCs w:val="21"/>
              </w:rPr>
            </w:pPr>
            <w:r w:rsidRPr="00503812">
              <w:rPr>
                <w:rFonts w:hint="eastAsia"/>
                <w:sz w:val="21"/>
                <w:szCs w:val="21"/>
              </w:rPr>
              <w:t>5</w:t>
            </w:r>
            <w:r w:rsidRPr="00503812">
              <w:rPr>
                <w:sz w:val="21"/>
                <w:szCs w:val="21"/>
              </w:rPr>
              <w:t>0</w:t>
            </w:r>
            <w:r w:rsidRPr="00503812">
              <w:rPr>
                <w:rFonts w:hint="eastAsia"/>
                <w:sz w:val="21"/>
                <w:szCs w:val="21"/>
              </w:rPr>
              <w:t>岁以上</w:t>
            </w:r>
          </w:p>
        </w:tc>
        <w:tc>
          <w:tcPr>
            <w:tcW w:w="2527" w:type="dxa"/>
            <w:vAlign w:val="center"/>
          </w:tcPr>
          <w:p w14:paraId="4293B775" w14:textId="642330C5" w:rsidR="00503812" w:rsidRPr="00503812" w:rsidRDefault="00503812" w:rsidP="00C23047">
            <w:pPr>
              <w:tabs>
                <w:tab w:val="left" w:pos="830"/>
              </w:tabs>
              <w:jc w:val="center"/>
              <w:rPr>
                <w:sz w:val="21"/>
                <w:szCs w:val="21"/>
              </w:rPr>
            </w:pPr>
            <w:r w:rsidRPr="00503812">
              <w:rPr>
                <w:sz w:val="21"/>
                <w:szCs w:val="21"/>
              </w:rPr>
              <w:t>8</w:t>
            </w:r>
          </w:p>
        </w:tc>
      </w:tr>
      <w:tr w:rsidR="00503812" w:rsidRPr="00503812" w14:paraId="1F4FBD56" w14:textId="77777777" w:rsidTr="00503812">
        <w:trPr>
          <w:trHeight w:val="367"/>
          <w:jc w:val="center"/>
        </w:trPr>
        <w:tc>
          <w:tcPr>
            <w:tcW w:w="1125" w:type="dxa"/>
            <w:vMerge w:val="restart"/>
            <w:vAlign w:val="center"/>
          </w:tcPr>
          <w:p w14:paraId="14E44226" w14:textId="77777777" w:rsidR="00503812" w:rsidRPr="00503812" w:rsidRDefault="00503812" w:rsidP="00C23047">
            <w:pPr>
              <w:tabs>
                <w:tab w:val="left" w:pos="830"/>
              </w:tabs>
              <w:jc w:val="center"/>
              <w:rPr>
                <w:sz w:val="21"/>
                <w:szCs w:val="21"/>
              </w:rPr>
            </w:pPr>
            <w:r w:rsidRPr="00503812">
              <w:rPr>
                <w:sz w:val="21"/>
                <w:szCs w:val="21"/>
              </w:rPr>
              <w:t>2</w:t>
            </w:r>
          </w:p>
        </w:tc>
        <w:tc>
          <w:tcPr>
            <w:tcW w:w="1843" w:type="dxa"/>
            <w:vMerge w:val="restart"/>
            <w:vAlign w:val="center"/>
          </w:tcPr>
          <w:p w14:paraId="13CA72FD" w14:textId="77777777" w:rsidR="00503812" w:rsidRPr="00503812" w:rsidRDefault="00503812" w:rsidP="00C23047">
            <w:pPr>
              <w:tabs>
                <w:tab w:val="left" w:pos="830"/>
              </w:tabs>
              <w:jc w:val="center"/>
              <w:rPr>
                <w:sz w:val="21"/>
                <w:szCs w:val="21"/>
              </w:rPr>
            </w:pPr>
            <w:r w:rsidRPr="00503812">
              <w:rPr>
                <w:sz w:val="21"/>
                <w:szCs w:val="21"/>
              </w:rPr>
              <w:t>性别</w:t>
            </w:r>
          </w:p>
        </w:tc>
        <w:tc>
          <w:tcPr>
            <w:tcW w:w="2799" w:type="dxa"/>
            <w:vAlign w:val="center"/>
          </w:tcPr>
          <w:p w14:paraId="58AA1CD0" w14:textId="77777777" w:rsidR="00503812" w:rsidRPr="00503812" w:rsidRDefault="00503812" w:rsidP="00C23047">
            <w:pPr>
              <w:tabs>
                <w:tab w:val="left" w:pos="830"/>
              </w:tabs>
              <w:jc w:val="center"/>
              <w:rPr>
                <w:sz w:val="21"/>
                <w:szCs w:val="21"/>
              </w:rPr>
            </w:pPr>
            <w:r w:rsidRPr="00503812">
              <w:rPr>
                <w:sz w:val="21"/>
                <w:szCs w:val="21"/>
              </w:rPr>
              <w:t>男</w:t>
            </w:r>
          </w:p>
        </w:tc>
        <w:tc>
          <w:tcPr>
            <w:tcW w:w="2527" w:type="dxa"/>
            <w:vAlign w:val="center"/>
          </w:tcPr>
          <w:p w14:paraId="11204DA7" w14:textId="4FFB9161" w:rsidR="00503812" w:rsidRPr="00503812" w:rsidRDefault="00503812" w:rsidP="00C23047">
            <w:pPr>
              <w:tabs>
                <w:tab w:val="left" w:pos="830"/>
              </w:tabs>
              <w:jc w:val="center"/>
              <w:rPr>
                <w:sz w:val="21"/>
                <w:szCs w:val="21"/>
              </w:rPr>
            </w:pPr>
            <w:r w:rsidRPr="00503812">
              <w:rPr>
                <w:sz w:val="21"/>
                <w:szCs w:val="21"/>
              </w:rPr>
              <w:t>12</w:t>
            </w:r>
          </w:p>
        </w:tc>
      </w:tr>
      <w:tr w:rsidR="00503812" w:rsidRPr="00503812" w14:paraId="002D858A" w14:textId="77777777" w:rsidTr="00503812">
        <w:trPr>
          <w:trHeight w:val="469"/>
          <w:jc w:val="center"/>
        </w:trPr>
        <w:tc>
          <w:tcPr>
            <w:tcW w:w="1125" w:type="dxa"/>
            <w:vMerge/>
            <w:vAlign w:val="center"/>
          </w:tcPr>
          <w:p w14:paraId="511F5286" w14:textId="77777777" w:rsidR="00503812" w:rsidRPr="00503812" w:rsidRDefault="00503812" w:rsidP="00C23047">
            <w:pPr>
              <w:tabs>
                <w:tab w:val="left" w:pos="830"/>
              </w:tabs>
              <w:jc w:val="center"/>
              <w:rPr>
                <w:sz w:val="21"/>
                <w:szCs w:val="21"/>
              </w:rPr>
            </w:pPr>
          </w:p>
        </w:tc>
        <w:tc>
          <w:tcPr>
            <w:tcW w:w="1843" w:type="dxa"/>
            <w:vMerge/>
            <w:vAlign w:val="center"/>
          </w:tcPr>
          <w:p w14:paraId="39ADC70E" w14:textId="77777777" w:rsidR="00503812" w:rsidRPr="00503812" w:rsidRDefault="00503812" w:rsidP="00C23047">
            <w:pPr>
              <w:tabs>
                <w:tab w:val="left" w:pos="830"/>
              </w:tabs>
              <w:jc w:val="center"/>
              <w:rPr>
                <w:sz w:val="21"/>
                <w:szCs w:val="21"/>
              </w:rPr>
            </w:pPr>
          </w:p>
        </w:tc>
        <w:tc>
          <w:tcPr>
            <w:tcW w:w="2799" w:type="dxa"/>
            <w:vAlign w:val="center"/>
          </w:tcPr>
          <w:p w14:paraId="5ABA3EE6" w14:textId="77777777" w:rsidR="00503812" w:rsidRPr="00503812" w:rsidRDefault="00503812" w:rsidP="00C23047">
            <w:pPr>
              <w:tabs>
                <w:tab w:val="left" w:pos="830"/>
              </w:tabs>
              <w:jc w:val="center"/>
              <w:rPr>
                <w:sz w:val="21"/>
                <w:szCs w:val="21"/>
              </w:rPr>
            </w:pPr>
            <w:r w:rsidRPr="00503812">
              <w:rPr>
                <w:sz w:val="21"/>
                <w:szCs w:val="21"/>
              </w:rPr>
              <w:t>女</w:t>
            </w:r>
          </w:p>
        </w:tc>
        <w:tc>
          <w:tcPr>
            <w:tcW w:w="2527" w:type="dxa"/>
            <w:vAlign w:val="center"/>
          </w:tcPr>
          <w:p w14:paraId="360BDD17" w14:textId="3A24227D" w:rsidR="00503812" w:rsidRPr="00503812" w:rsidRDefault="00503812" w:rsidP="00C23047">
            <w:pPr>
              <w:tabs>
                <w:tab w:val="left" w:pos="830"/>
              </w:tabs>
              <w:jc w:val="center"/>
              <w:rPr>
                <w:sz w:val="21"/>
                <w:szCs w:val="21"/>
              </w:rPr>
            </w:pPr>
            <w:r w:rsidRPr="00503812">
              <w:rPr>
                <w:sz w:val="21"/>
                <w:szCs w:val="21"/>
              </w:rPr>
              <w:t>3</w:t>
            </w:r>
          </w:p>
        </w:tc>
      </w:tr>
      <w:tr w:rsidR="00503812" w:rsidRPr="00503812" w14:paraId="4C585B05" w14:textId="77777777" w:rsidTr="00503812">
        <w:trPr>
          <w:trHeight w:val="469"/>
          <w:jc w:val="center"/>
        </w:trPr>
        <w:tc>
          <w:tcPr>
            <w:tcW w:w="1125" w:type="dxa"/>
            <w:vAlign w:val="center"/>
          </w:tcPr>
          <w:p w14:paraId="49B01F8B" w14:textId="74A89A31" w:rsidR="00503812" w:rsidRPr="00503812" w:rsidRDefault="00503812" w:rsidP="00C23047">
            <w:pPr>
              <w:tabs>
                <w:tab w:val="left" w:pos="830"/>
              </w:tabs>
              <w:jc w:val="center"/>
              <w:rPr>
                <w:sz w:val="21"/>
                <w:szCs w:val="21"/>
              </w:rPr>
            </w:pPr>
            <w:r w:rsidRPr="00503812">
              <w:rPr>
                <w:rFonts w:hint="eastAsia"/>
                <w:sz w:val="21"/>
                <w:szCs w:val="21"/>
              </w:rPr>
              <w:t>3</w:t>
            </w:r>
          </w:p>
        </w:tc>
        <w:tc>
          <w:tcPr>
            <w:tcW w:w="1843" w:type="dxa"/>
            <w:vAlign w:val="center"/>
          </w:tcPr>
          <w:p w14:paraId="04B6E2CE" w14:textId="4BCF4A55" w:rsidR="00503812" w:rsidRPr="00503812" w:rsidRDefault="00503812" w:rsidP="00C23047">
            <w:pPr>
              <w:tabs>
                <w:tab w:val="left" w:pos="830"/>
              </w:tabs>
              <w:jc w:val="center"/>
              <w:rPr>
                <w:sz w:val="21"/>
                <w:szCs w:val="21"/>
              </w:rPr>
            </w:pPr>
            <w:r w:rsidRPr="00503812">
              <w:rPr>
                <w:rFonts w:hint="eastAsia"/>
                <w:sz w:val="21"/>
                <w:szCs w:val="21"/>
              </w:rPr>
              <w:t>影响性质</w:t>
            </w:r>
          </w:p>
        </w:tc>
        <w:tc>
          <w:tcPr>
            <w:tcW w:w="2799" w:type="dxa"/>
            <w:vAlign w:val="center"/>
          </w:tcPr>
          <w:p w14:paraId="77279B00" w14:textId="690896D4" w:rsidR="00503812" w:rsidRPr="00503812" w:rsidRDefault="00503812" w:rsidP="00C23047">
            <w:pPr>
              <w:tabs>
                <w:tab w:val="left" w:pos="830"/>
              </w:tabs>
              <w:jc w:val="center"/>
              <w:rPr>
                <w:sz w:val="21"/>
                <w:szCs w:val="21"/>
              </w:rPr>
            </w:pPr>
            <w:r w:rsidRPr="00503812">
              <w:rPr>
                <w:rFonts w:hint="eastAsia"/>
                <w:sz w:val="21"/>
                <w:szCs w:val="21"/>
              </w:rPr>
              <w:t>项目周围受项目影响的人群</w:t>
            </w:r>
          </w:p>
        </w:tc>
        <w:tc>
          <w:tcPr>
            <w:tcW w:w="2527" w:type="dxa"/>
            <w:vAlign w:val="center"/>
          </w:tcPr>
          <w:p w14:paraId="4572489C" w14:textId="05461A94" w:rsidR="00503812" w:rsidRPr="00503812" w:rsidRDefault="00503812" w:rsidP="00C23047">
            <w:pPr>
              <w:tabs>
                <w:tab w:val="left" w:pos="830"/>
              </w:tabs>
              <w:jc w:val="center"/>
              <w:rPr>
                <w:sz w:val="21"/>
                <w:szCs w:val="21"/>
              </w:rPr>
            </w:pPr>
            <w:r w:rsidRPr="00503812">
              <w:rPr>
                <w:rFonts w:hint="eastAsia"/>
                <w:sz w:val="21"/>
                <w:szCs w:val="21"/>
              </w:rPr>
              <w:t>1</w:t>
            </w:r>
            <w:r w:rsidRPr="00503812">
              <w:rPr>
                <w:sz w:val="21"/>
                <w:szCs w:val="21"/>
              </w:rPr>
              <w:t>5</w:t>
            </w:r>
          </w:p>
        </w:tc>
      </w:tr>
    </w:tbl>
    <w:p w14:paraId="50112DC2" w14:textId="73D00C46" w:rsidR="00503812" w:rsidRPr="00503812" w:rsidRDefault="00503812" w:rsidP="00503812">
      <w:pPr>
        <w:spacing w:line="360" w:lineRule="auto"/>
        <w:ind w:firstLineChars="200" w:firstLine="482"/>
        <w:jc w:val="center"/>
        <w:rPr>
          <w:rFonts w:ascii="Times New Roman" w:hAnsi="Times New Roman" w:cs="Times New Roman"/>
          <w:b/>
          <w:bCs/>
        </w:rPr>
      </w:pPr>
      <w:r w:rsidRPr="00503812">
        <w:rPr>
          <w:rFonts w:ascii="Times New Roman" w:hAnsi="Times New Roman" w:cs="Times New Roman" w:hint="eastAsia"/>
          <w:b/>
          <w:bCs/>
        </w:rPr>
        <w:t>表</w:t>
      </w:r>
      <w:r w:rsidRPr="00503812">
        <w:rPr>
          <w:rFonts w:ascii="Times New Roman" w:hAnsi="Times New Roman" w:cs="Times New Roman" w:hint="eastAsia"/>
          <w:b/>
          <w:bCs/>
        </w:rPr>
        <w:t>1</w:t>
      </w:r>
      <w:r w:rsidRPr="00503812">
        <w:rPr>
          <w:rFonts w:ascii="Times New Roman" w:hAnsi="Times New Roman" w:cs="Times New Roman"/>
          <w:b/>
          <w:bCs/>
        </w:rPr>
        <w:t xml:space="preserve">0.4-2  </w:t>
      </w:r>
      <w:r w:rsidRPr="00503812">
        <w:rPr>
          <w:rFonts w:ascii="Times New Roman" w:hAnsi="Times New Roman" w:cs="Times New Roman" w:hint="eastAsia"/>
          <w:b/>
          <w:bCs/>
        </w:rPr>
        <w:t>公众参与调查结果分析表</w:t>
      </w:r>
    </w:p>
    <w:tbl>
      <w:tblPr>
        <w:tblStyle w:val="aff1"/>
        <w:tblW w:w="5000" w:type="pct"/>
        <w:jc w:val="center"/>
        <w:tblLook w:val="04A0" w:firstRow="1" w:lastRow="0" w:firstColumn="1" w:lastColumn="0" w:noHBand="0" w:noVBand="1"/>
      </w:tblPr>
      <w:tblGrid>
        <w:gridCol w:w="450"/>
        <w:gridCol w:w="2804"/>
        <w:gridCol w:w="5048"/>
      </w:tblGrid>
      <w:tr w:rsidR="00503812" w:rsidRPr="00AE76C6" w14:paraId="45838E87" w14:textId="77777777" w:rsidTr="00503812">
        <w:trPr>
          <w:jc w:val="center"/>
        </w:trPr>
        <w:tc>
          <w:tcPr>
            <w:tcW w:w="1960" w:type="pct"/>
            <w:gridSpan w:val="2"/>
            <w:vAlign w:val="center"/>
          </w:tcPr>
          <w:p w14:paraId="433BD3DF" w14:textId="629569C3"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环保调查内容</w:t>
            </w:r>
          </w:p>
        </w:tc>
        <w:tc>
          <w:tcPr>
            <w:tcW w:w="3040" w:type="pct"/>
            <w:vAlign w:val="center"/>
          </w:tcPr>
          <w:p w14:paraId="3BA50A29" w14:textId="235CE566"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调查结果</w:t>
            </w:r>
          </w:p>
        </w:tc>
      </w:tr>
      <w:tr w:rsidR="00503812" w:rsidRPr="00AE76C6" w14:paraId="76787DB3" w14:textId="77777777" w:rsidTr="00503812">
        <w:trPr>
          <w:jc w:val="center"/>
        </w:trPr>
        <w:tc>
          <w:tcPr>
            <w:tcW w:w="271" w:type="pct"/>
            <w:vMerge w:val="restart"/>
            <w:vAlign w:val="center"/>
          </w:tcPr>
          <w:p w14:paraId="2EA27B2E"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施工期</w:t>
            </w:r>
          </w:p>
        </w:tc>
        <w:tc>
          <w:tcPr>
            <w:tcW w:w="1689" w:type="pct"/>
            <w:vAlign w:val="center"/>
          </w:tcPr>
          <w:p w14:paraId="2A5C6768"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噪声对您的影响程度</w:t>
            </w:r>
          </w:p>
        </w:tc>
        <w:tc>
          <w:tcPr>
            <w:tcW w:w="3040" w:type="pct"/>
            <w:vAlign w:val="center"/>
          </w:tcPr>
          <w:p w14:paraId="3856D6BA" w14:textId="4A0CB3E3"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761CA35F" w14:textId="77777777" w:rsidTr="00503812">
        <w:trPr>
          <w:jc w:val="center"/>
        </w:trPr>
        <w:tc>
          <w:tcPr>
            <w:tcW w:w="271" w:type="pct"/>
            <w:vMerge/>
            <w:vAlign w:val="center"/>
          </w:tcPr>
          <w:p w14:paraId="1E049248"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306CA96D"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扬尘对您的影响程度</w:t>
            </w:r>
          </w:p>
        </w:tc>
        <w:tc>
          <w:tcPr>
            <w:tcW w:w="3040" w:type="pct"/>
            <w:vAlign w:val="center"/>
          </w:tcPr>
          <w:p w14:paraId="4439BD36" w14:textId="0260856F"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022298C3" w14:textId="77777777" w:rsidTr="00503812">
        <w:trPr>
          <w:jc w:val="center"/>
        </w:trPr>
        <w:tc>
          <w:tcPr>
            <w:tcW w:w="271" w:type="pct"/>
            <w:vMerge/>
            <w:vAlign w:val="center"/>
          </w:tcPr>
          <w:p w14:paraId="79586CCC"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5052CFE2"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废水对您的影响程度</w:t>
            </w:r>
          </w:p>
        </w:tc>
        <w:tc>
          <w:tcPr>
            <w:tcW w:w="3040" w:type="pct"/>
            <w:vAlign w:val="center"/>
          </w:tcPr>
          <w:p w14:paraId="2A2C576C" w14:textId="27C4DF8F"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267C0DDD" w14:textId="77777777" w:rsidTr="00503812">
        <w:trPr>
          <w:jc w:val="center"/>
        </w:trPr>
        <w:tc>
          <w:tcPr>
            <w:tcW w:w="271" w:type="pct"/>
            <w:vMerge/>
            <w:vAlign w:val="center"/>
          </w:tcPr>
          <w:p w14:paraId="53CDF14E"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1EAF1059"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是否有扰民的影响或纠纷</w:t>
            </w:r>
          </w:p>
        </w:tc>
        <w:tc>
          <w:tcPr>
            <w:tcW w:w="3040" w:type="pct"/>
            <w:vAlign w:val="center"/>
          </w:tcPr>
          <w:p w14:paraId="49E6634B" w14:textId="6C35ACE9"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w:t>
            </w:r>
            <w:r w:rsidRPr="00AE76C6">
              <w:rPr>
                <w:rFonts w:ascii="Times New Roman" w:eastAsia="宋体" w:hAnsi="Times New Roman" w:cs="Times New Roman"/>
                <w:sz w:val="21"/>
                <w:szCs w:val="21"/>
              </w:rPr>
              <w:t>扰民的影响或纠纷</w:t>
            </w:r>
          </w:p>
        </w:tc>
      </w:tr>
      <w:tr w:rsidR="00503812" w:rsidRPr="00AE76C6" w14:paraId="73833F5F" w14:textId="77777777" w:rsidTr="00503812">
        <w:trPr>
          <w:jc w:val="center"/>
        </w:trPr>
        <w:tc>
          <w:tcPr>
            <w:tcW w:w="271" w:type="pct"/>
            <w:vMerge w:val="restart"/>
            <w:vAlign w:val="center"/>
          </w:tcPr>
          <w:p w14:paraId="49389C7A"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试生产期</w:t>
            </w:r>
          </w:p>
        </w:tc>
        <w:tc>
          <w:tcPr>
            <w:tcW w:w="1689" w:type="pct"/>
            <w:vAlign w:val="center"/>
          </w:tcPr>
          <w:p w14:paraId="1BD7C16D"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废气对您的影响程度</w:t>
            </w:r>
          </w:p>
        </w:tc>
        <w:tc>
          <w:tcPr>
            <w:tcW w:w="3040" w:type="pct"/>
            <w:vAlign w:val="center"/>
          </w:tcPr>
          <w:p w14:paraId="566172F0" w14:textId="49377AD8"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76F85B98" w14:textId="77777777" w:rsidTr="00503812">
        <w:trPr>
          <w:jc w:val="center"/>
        </w:trPr>
        <w:tc>
          <w:tcPr>
            <w:tcW w:w="271" w:type="pct"/>
            <w:vMerge/>
            <w:vAlign w:val="center"/>
          </w:tcPr>
          <w:p w14:paraId="139F0E08"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57EA067F"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废水对您的影响程度</w:t>
            </w:r>
          </w:p>
        </w:tc>
        <w:tc>
          <w:tcPr>
            <w:tcW w:w="3040" w:type="pct"/>
            <w:vAlign w:val="center"/>
          </w:tcPr>
          <w:p w14:paraId="34F004E4" w14:textId="1B002C16"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55B7A83A" w14:textId="77777777" w:rsidTr="00503812">
        <w:trPr>
          <w:jc w:val="center"/>
        </w:trPr>
        <w:tc>
          <w:tcPr>
            <w:tcW w:w="271" w:type="pct"/>
            <w:vMerge/>
            <w:vAlign w:val="center"/>
          </w:tcPr>
          <w:p w14:paraId="6BDE0CB5"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409A6002"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噪声对您的影响程度</w:t>
            </w:r>
          </w:p>
        </w:tc>
        <w:tc>
          <w:tcPr>
            <w:tcW w:w="3040" w:type="pct"/>
            <w:vAlign w:val="center"/>
          </w:tcPr>
          <w:p w14:paraId="7F5407AE" w14:textId="36266E31"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0E960D97" w14:textId="77777777" w:rsidTr="00503812">
        <w:trPr>
          <w:jc w:val="center"/>
        </w:trPr>
        <w:tc>
          <w:tcPr>
            <w:tcW w:w="271" w:type="pct"/>
            <w:vMerge/>
            <w:vAlign w:val="center"/>
          </w:tcPr>
          <w:p w14:paraId="64181F84"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0C7E0205"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固体废物储运及处理处置对您的影响程度</w:t>
            </w:r>
          </w:p>
        </w:tc>
        <w:tc>
          <w:tcPr>
            <w:tcW w:w="3040" w:type="pct"/>
            <w:vAlign w:val="center"/>
          </w:tcPr>
          <w:p w14:paraId="4B657714" w14:textId="18AEDCCD"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认为没有影响</w:t>
            </w:r>
          </w:p>
        </w:tc>
      </w:tr>
      <w:tr w:rsidR="00503812" w:rsidRPr="00AE76C6" w14:paraId="3AA06476" w14:textId="77777777" w:rsidTr="00503812">
        <w:trPr>
          <w:jc w:val="center"/>
        </w:trPr>
        <w:tc>
          <w:tcPr>
            <w:tcW w:w="271" w:type="pct"/>
            <w:vMerge/>
            <w:vAlign w:val="center"/>
          </w:tcPr>
          <w:p w14:paraId="23B94896" w14:textId="77777777" w:rsidR="00503812" w:rsidRPr="00AE76C6" w:rsidRDefault="00503812" w:rsidP="00C23047">
            <w:pPr>
              <w:spacing w:line="360" w:lineRule="auto"/>
              <w:jc w:val="center"/>
              <w:rPr>
                <w:rFonts w:ascii="Times New Roman" w:eastAsia="宋体" w:hAnsi="Times New Roman" w:cs="Times New Roman"/>
                <w:sz w:val="21"/>
                <w:szCs w:val="21"/>
              </w:rPr>
            </w:pPr>
          </w:p>
        </w:tc>
        <w:tc>
          <w:tcPr>
            <w:tcW w:w="1689" w:type="pct"/>
            <w:vAlign w:val="center"/>
          </w:tcPr>
          <w:p w14:paraId="1622767D"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是否发生过环境污染事故（如有，请注明事故内容）</w:t>
            </w:r>
          </w:p>
        </w:tc>
        <w:tc>
          <w:tcPr>
            <w:tcW w:w="3040" w:type="pct"/>
            <w:vAlign w:val="center"/>
          </w:tcPr>
          <w:p w14:paraId="2ACAA172" w14:textId="5E593D49"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w:t>
            </w:r>
            <w:r w:rsidRPr="00AE76C6">
              <w:rPr>
                <w:rFonts w:ascii="Times New Roman" w:eastAsia="宋体" w:hAnsi="Times New Roman" w:cs="Times New Roman"/>
                <w:sz w:val="21"/>
                <w:szCs w:val="21"/>
              </w:rPr>
              <w:t>00</w:t>
            </w:r>
            <w:r w:rsidRPr="00AE76C6">
              <w:rPr>
                <w:rFonts w:ascii="Times New Roman" w:eastAsia="宋体" w:hAnsi="Times New Roman" w:cs="Times New Roman" w:hint="eastAsia"/>
                <w:sz w:val="21"/>
                <w:szCs w:val="21"/>
              </w:rPr>
              <w:t>%</w:t>
            </w:r>
            <w:r w:rsidRPr="00AE76C6">
              <w:rPr>
                <w:rFonts w:ascii="Times New Roman" w:eastAsia="宋体" w:hAnsi="Times New Roman" w:cs="Times New Roman" w:hint="eastAsia"/>
                <w:sz w:val="21"/>
                <w:szCs w:val="21"/>
              </w:rPr>
              <w:t>认为没有</w:t>
            </w:r>
            <w:r w:rsidRPr="00AE76C6">
              <w:rPr>
                <w:rFonts w:ascii="Times New Roman" w:eastAsia="宋体" w:hAnsi="Times New Roman" w:cs="Times New Roman"/>
                <w:sz w:val="21"/>
                <w:szCs w:val="21"/>
              </w:rPr>
              <w:t>发生过环境污染事故</w:t>
            </w:r>
          </w:p>
        </w:tc>
      </w:tr>
      <w:tr w:rsidR="00503812" w:rsidRPr="00AE76C6" w14:paraId="46C95A88" w14:textId="77777777" w:rsidTr="00503812">
        <w:trPr>
          <w:jc w:val="center"/>
        </w:trPr>
        <w:tc>
          <w:tcPr>
            <w:tcW w:w="1960" w:type="pct"/>
            <w:gridSpan w:val="2"/>
            <w:vAlign w:val="center"/>
          </w:tcPr>
          <w:p w14:paraId="0A998449" w14:textId="77777777" w:rsidR="00503812" w:rsidRPr="00AE76C6" w:rsidRDefault="00503812" w:rsidP="00C23047">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sz w:val="21"/>
                <w:szCs w:val="21"/>
              </w:rPr>
              <w:t>您对该公司本项目的环境保护工作满意程度</w:t>
            </w:r>
          </w:p>
        </w:tc>
        <w:tc>
          <w:tcPr>
            <w:tcW w:w="3040" w:type="pct"/>
            <w:vAlign w:val="center"/>
          </w:tcPr>
          <w:p w14:paraId="1F02BAEA" w14:textId="19D7E190" w:rsidR="00503812" w:rsidRPr="00AE76C6" w:rsidRDefault="00503812" w:rsidP="00503812">
            <w:pPr>
              <w:spacing w:line="360" w:lineRule="auto"/>
              <w:jc w:val="center"/>
              <w:rPr>
                <w:rFonts w:ascii="Times New Roman" w:eastAsia="宋体" w:hAnsi="Times New Roman" w:cs="Times New Roman"/>
                <w:sz w:val="21"/>
                <w:szCs w:val="21"/>
              </w:rPr>
            </w:pPr>
            <w:r w:rsidRPr="00AE76C6">
              <w:rPr>
                <w:rFonts w:ascii="Times New Roman" w:eastAsia="宋体" w:hAnsi="Times New Roman" w:cs="Times New Roman" w:hint="eastAsia"/>
                <w:sz w:val="21"/>
                <w:szCs w:val="21"/>
              </w:rPr>
              <w:t>100%</w:t>
            </w:r>
            <w:r w:rsidRPr="00AE76C6">
              <w:rPr>
                <w:rFonts w:ascii="Times New Roman" w:eastAsia="宋体" w:hAnsi="Times New Roman" w:cs="Times New Roman" w:hint="eastAsia"/>
                <w:sz w:val="21"/>
                <w:szCs w:val="21"/>
              </w:rPr>
              <w:t>认为满意</w:t>
            </w:r>
          </w:p>
        </w:tc>
      </w:tr>
    </w:tbl>
    <w:p w14:paraId="7A7E2F94" w14:textId="14A26BCC" w:rsidR="00503812" w:rsidRPr="00503812" w:rsidRDefault="00503812" w:rsidP="00503812">
      <w:pPr>
        <w:spacing w:line="360" w:lineRule="auto"/>
        <w:ind w:firstLineChars="200" w:firstLine="480"/>
        <w:rPr>
          <w:rFonts w:cs="Times New Roman"/>
        </w:rPr>
      </w:pPr>
      <w:r w:rsidRPr="00503812">
        <w:rPr>
          <w:rFonts w:ascii="Times New Roman" w:hAnsi="Times New Roman" w:cs="Times New Roman" w:hint="eastAsia"/>
        </w:rPr>
        <w:t>从被调查者的居住地构成分析，</w:t>
      </w:r>
      <w:r w:rsidRPr="00503812">
        <w:rPr>
          <w:rFonts w:ascii="Times New Roman" w:hAnsi="Times New Roman" w:cs="Times New Roman" w:hint="eastAsia"/>
        </w:rPr>
        <w:t>100%</w:t>
      </w:r>
      <w:r w:rsidRPr="00503812">
        <w:rPr>
          <w:rFonts w:ascii="Times New Roman" w:hAnsi="Times New Roman" w:cs="Times New Roman" w:hint="eastAsia"/>
        </w:rPr>
        <w:t>被调查者均属于项目周围受项目影响的人群，</w:t>
      </w:r>
      <w:r w:rsidRPr="00503812">
        <w:rPr>
          <w:rFonts w:ascii="Times New Roman" w:hAnsi="Times New Roman" w:cs="Times New Roman" w:hint="eastAsia"/>
        </w:rPr>
        <w:t>5</w:t>
      </w:r>
      <w:r w:rsidRPr="00503812">
        <w:rPr>
          <w:rFonts w:ascii="Times New Roman" w:hAnsi="Times New Roman" w:cs="Times New Roman"/>
        </w:rPr>
        <w:t>0</w:t>
      </w:r>
      <w:r w:rsidRPr="00503812">
        <w:rPr>
          <w:rFonts w:ascii="Times New Roman" w:hAnsi="Times New Roman" w:cs="Times New Roman" w:hint="eastAsia"/>
        </w:rPr>
        <w:t>岁以上</w:t>
      </w:r>
      <w:r w:rsidRPr="00503812">
        <w:rPr>
          <w:rFonts w:ascii="Times New Roman" w:hAnsi="Times New Roman" w:cs="Times New Roman" w:hint="eastAsia"/>
        </w:rPr>
        <w:t>8</w:t>
      </w:r>
      <w:r w:rsidRPr="00503812">
        <w:rPr>
          <w:rFonts w:ascii="Times New Roman" w:hAnsi="Times New Roman" w:cs="Times New Roman" w:hint="eastAsia"/>
        </w:rPr>
        <w:t>人，他们是受影响最大的群体，对当地的环境比较了解。综上所述，被调查者具有较好的代表性。</w:t>
      </w:r>
      <w:r w:rsidRPr="00503812">
        <w:rPr>
          <w:rFonts w:cs="Times New Roman"/>
        </w:rPr>
        <w:br w:type="page"/>
      </w:r>
    </w:p>
    <w:p w14:paraId="71B05E5A" w14:textId="576D995D" w:rsidR="00C77C16" w:rsidRPr="00503812" w:rsidRDefault="00503812">
      <w:pPr>
        <w:pStyle w:val="1"/>
        <w:rPr>
          <w:rFonts w:cs="Times New Roman"/>
        </w:rPr>
      </w:pPr>
      <w:bookmarkStart w:id="241" w:name="_Toc127977049"/>
      <w:r w:rsidRPr="00503812">
        <w:rPr>
          <w:rFonts w:cs="Times New Roman" w:hint="eastAsia"/>
        </w:rPr>
        <w:lastRenderedPageBreak/>
        <w:t>1</w:t>
      </w:r>
      <w:r w:rsidRPr="00503812">
        <w:rPr>
          <w:rFonts w:cs="Times New Roman"/>
        </w:rPr>
        <w:t>1</w:t>
      </w:r>
      <w:r w:rsidR="008A5C8D" w:rsidRPr="00503812">
        <w:rPr>
          <w:rFonts w:cs="Times New Roman"/>
        </w:rPr>
        <w:t>验收监测结论</w:t>
      </w:r>
      <w:bookmarkEnd w:id="229"/>
      <w:bookmarkEnd w:id="230"/>
      <w:bookmarkEnd w:id="231"/>
      <w:bookmarkEnd w:id="233"/>
      <w:bookmarkEnd w:id="235"/>
      <w:bookmarkEnd w:id="236"/>
      <w:bookmarkEnd w:id="241"/>
    </w:p>
    <w:p w14:paraId="162098C9" w14:textId="270ACB85" w:rsidR="00C77C16" w:rsidRPr="00503812" w:rsidRDefault="005F5480">
      <w:pPr>
        <w:pStyle w:val="2"/>
        <w:rPr>
          <w:rFonts w:cs="Times New Roman"/>
        </w:rPr>
      </w:pPr>
      <w:bookmarkStart w:id="242" w:name="_Toc9218"/>
      <w:bookmarkStart w:id="243" w:name="_Toc16264"/>
      <w:bookmarkStart w:id="244" w:name="_Toc127977050"/>
      <w:r w:rsidRPr="00503812">
        <w:rPr>
          <w:rFonts w:cs="Times New Roman"/>
        </w:rPr>
        <w:t>1</w:t>
      </w:r>
      <w:r w:rsidR="00503812" w:rsidRPr="00503812">
        <w:rPr>
          <w:rFonts w:cs="Times New Roman"/>
        </w:rPr>
        <w:t>1</w:t>
      </w:r>
      <w:r w:rsidRPr="00503812">
        <w:rPr>
          <w:rFonts w:cs="Times New Roman"/>
        </w:rPr>
        <w:t>.1</w:t>
      </w:r>
      <w:bookmarkEnd w:id="242"/>
      <w:bookmarkEnd w:id="243"/>
      <w:r w:rsidRPr="00503812">
        <w:rPr>
          <w:rFonts w:cs="Times New Roman"/>
        </w:rPr>
        <w:t>环保设施处理效率监测结果</w:t>
      </w:r>
      <w:bookmarkStart w:id="245" w:name="_Toc615"/>
      <w:bookmarkEnd w:id="244"/>
    </w:p>
    <w:p w14:paraId="7B9214AF" w14:textId="32A7BB2B" w:rsidR="00C77C16" w:rsidRPr="00503812" w:rsidRDefault="008A5C8D">
      <w:pPr>
        <w:spacing w:line="360" w:lineRule="auto"/>
        <w:ind w:firstLineChars="200" w:firstLine="480"/>
        <w:rPr>
          <w:rFonts w:ascii="Times New Roman" w:hAnsi="Times New Roman" w:cs="Times New Roman"/>
        </w:rPr>
      </w:pPr>
      <w:r w:rsidRPr="00503812">
        <w:rPr>
          <w:rFonts w:ascii="Times New Roman" w:eastAsia="宋体" w:hAnsi="Times New Roman" w:cs="Times New Roman" w:hint="eastAsia"/>
        </w:rPr>
        <w:t>由于本项目</w:t>
      </w:r>
      <w:r w:rsidR="005E3552" w:rsidRPr="00503812">
        <w:rPr>
          <w:rFonts w:ascii="Times New Roman" w:eastAsia="宋体" w:hAnsi="Times New Roman" w:cs="Times New Roman" w:hint="eastAsia"/>
        </w:rPr>
        <w:t>污水处理设施</w:t>
      </w:r>
      <w:r w:rsidRPr="00503812">
        <w:rPr>
          <w:rFonts w:ascii="Times New Roman" w:eastAsia="宋体" w:hAnsi="Times New Roman" w:cs="Times New Roman" w:hint="eastAsia"/>
        </w:rPr>
        <w:t>环评及批复未对处理效率做要求，本次验收不做评价。</w:t>
      </w:r>
      <w:r w:rsidR="005F5480" w:rsidRPr="00503812">
        <w:rPr>
          <w:rFonts w:ascii="Times New Roman" w:hAnsi="Times New Roman" w:cs="Times New Roman"/>
        </w:rPr>
        <w:t>废气处理设施进气端由多股废气汇合为一根管道，汇合后的管道到进入处理设施间没有足够距离的直管以保证监测条件满足流量稳定，</w:t>
      </w:r>
      <w:r w:rsidR="00F70D48" w:rsidRPr="00503812">
        <w:rPr>
          <w:rFonts w:ascii="Times New Roman" w:hAnsi="Times New Roman" w:cs="Times New Roman" w:hint="eastAsia"/>
        </w:rPr>
        <w:t>故</w:t>
      </w:r>
      <w:r w:rsidR="005F5480" w:rsidRPr="00503812">
        <w:rPr>
          <w:rFonts w:ascii="Times New Roman" w:hAnsi="Times New Roman" w:cs="Times New Roman"/>
        </w:rPr>
        <w:t>未监测废气进口，污染物处理效率无法计算；噪声经基础减震、厂房隔音后厂界噪声达标排放。</w:t>
      </w:r>
    </w:p>
    <w:p w14:paraId="2E306A39" w14:textId="635DD0BE" w:rsidR="00C77C16" w:rsidRPr="00503812" w:rsidRDefault="005F5480">
      <w:pPr>
        <w:pStyle w:val="2"/>
        <w:rPr>
          <w:rFonts w:cs="Times New Roman"/>
        </w:rPr>
      </w:pPr>
      <w:bookmarkStart w:id="246" w:name="_Toc127977051"/>
      <w:r w:rsidRPr="00503812">
        <w:rPr>
          <w:rFonts w:cs="Times New Roman"/>
        </w:rPr>
        <w:t>1</w:t>
      </w:r>
      <w:r w:rsidR="00503812" w:rsidRPr="00503812">
        <w:rPr>
          <w:rFonts w:cs="Times New Roman"/>
        </w:rPr>
        <w:t>1</w:t>
      </w:r>
      <w:r w:rsidRPr="00503812">
        <w:rPr>
          <w:rFonts w:cs="Times New Roman"/>
        </w:rPr>
        <w:t>.2</w:t>
      </w:r>
      <w:r w:rsidRPr="00503812">
        <w:rPr>
          <w:rFonts w:cs="Times New Roman"/>
        </w:rPr>
        <w:t>污染物达标排放情况</w:t>
      </w:r>
      <w:bookmarkEnd w:id="245"/>
      <w:bookmarkEnd w:id="246"/>
    </w:p>
    <w:p w14:paraId="1267CEDF"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w:t>
      </w:r>
      <w:r w:rsidRPr="00503812">
        <w:rPr>
          <w:rFonts w:ascii="Times New Roman" w:hAnsi="Times New Roman" w:cs="Times New Roman"/>
        </w:rPr>
        <w:t>1</w:t>
      </w:r>
      <w:r w:rsidRPr="00503812">
        <w:rPr>
          <w:rFonts w:ascii="Times New Roman" w:hAnsi="Times New Roman" w:cs="Times New Roman"/>
        </w:rPr>
        <w:t>）废水</w:t>
      </w:r>
    </w:p>
    <w:p w14:paraId="33780366" w14:textId="11E5BA1F" w:rsidR="00C77C16" w:rsidRPr="00503812" w:rsidRDefault="001E17D6">
      <w:pPr>
        <w:spacing w:line="360" w:lineRule="auto"/>
        <w:ind w:firstLineChars="200" w:firstLine="480"/>
        <w:rPr>
          <w:rFonts w:ascii="Times New Roman" w:hAnsi="Times New Roman" w:cs="Times New Roman"/>
        </w:rPr>
      </w:pPr>
      <w:r w:rsidRPr="00503812">
        <w:rPr>
          <w:rFonts w:ascii="Times New Roman" w:hAnsi="Times New Roman" w:cs="Times New Roman" w:hint="eastAsia"/>
        </w:rPr>
        <w:t>验收监测期间，</w:t>
      </w:r>
      <w:r w:rsidR="005E3552" w:rsidRPr="00503812">
        <w:rPr>
          <w:rFonts w:ascii="Times New Roman" w:hAnsi="Times New Roman" w:cs="Times New Roman" w:hint="eastAsia"/>
        </w:rPr>
        <w:t>污水处理站出口（</w:t>
      </w:r>
      <w:r w:rsidR="005E3552" w:rsidRPr="00503812">
        <w:rPr>
          <w:rFonts w:ascii="Times New Roman" w:hAnsi="Times New Roman" w:cs="Times New Roman" w:hint="eastAsia"/>
        </w:rPr>
        <w:t>WS1</w:t>
      </w:r>
      <w:r w:rsidR="005E3552" w:rsidRPr="00503812">
        <w:rPr>
          <w:rFonts w:ascii="Times New Roman" w:hAnsi="Times New Roman" w:cs="Times New Roman" w:hint="eastAsia"/>
        </w:rPr>
        <w:t>）排放的废水中</w:t>
      </w:r>
      <w:r w:rsidR="005E3552" w:rsidRPr="00503812">
        <w:rPr>
          <w:rFonts w:ascii="Times New Roman" w:hAnsi="Times New Roman" w:cs="Times New Roman" w:hint="eastAsia"/>
        </w:rPr>
        <w:t>pH</w:t>
      </w:r>
      <w:r w:rsidR="005E3552" w:rsidRPr="00503812">
        <w:rPr>
          <w:rFonts w:ascii="Times New Roman" w:hAnsi="Times New Roman" w:cs="Times New Roman" w:hint="eastAsia"/>
        </w:rPr>
        <w:t>、化学需氧量、悬浮物、氨氮、总磷、五日生化需氧量检测结果均满足木洞污水处理厂接管标准要求；乙腈检测结果满足《生物工程类制药工业水污染物排放标准》（</w:t>
      </w:r>
      <w:r w:rsidR="005E3552" w:rsidRPr="00503812">
        <w:rPr>
          <w:rFonts w:ascii="Times New Roman" w:hAnsi="Times New Roman" w:cs="Times New Roman" w:hint="eastAsia"/>
        </w:rPr>
        <w:t>GB 21907-2008</w:t>
      </w:r>
      <w:r w:rsidR="005E3552" w:rsidRPr="00503812">
        <w:rPr>
          <w:rFonts w:ascii="Times New Roman" w:hAnsi="Times New Roman" w:cs="Times New Roman" w:hint="eastAsia"/>
        </w:rPr>
        <w:t>）表</w:t>
      </w:r>
      <w:r w:rsidR="005E3552" w:rsidRPr="00503812">
        <w:rPr>
          <w:rFonts w:ascii="Times New Roman" w:hAnsi="Times New Roman" w:cs="Times New Roman" w:hint="eastAsia"/>
        </w:rPr>
        <w:t>2</w:t>
      </w:r>
      <w:r w:rsidR="005E3552" w:rsidRPr="00503812">
        <w:rPr>
          <w:rFonts w:ascii="Times New Roman" w:hAnsi="Times New Roman" w:cs="Times New Roman" w:hint="eastAsia"/>
        </w:rPr>
        <w:t>中标准要求</w:t>
      </w:r>
      <w:r w:rsidRPr="00503812">
        <w:rPr>
          <w:rFonts w:ascii="Times New Roman" w:hAnsi="Times New Roman" w:cs="Times New Roman" w:hint="eastAsia"/>
        </w:rPr>
        <w:t>。</w:t>
      </w:r>
    </w:p>
    <w:p w14:paraId="1E273759" w14:textId="77777777" w:rsidR="00C77C16" w:rsidRPr="00503812" w:rsidRDefault="005F5480">
      <w:pPr>
        <w:spacing w:line="360" w:lineRule="auto"/>
        <w:ind w:left="480"/>
        <w:rPr>
          <w:rFonts w:ascii="Times New Roman" w:hAnsi="Times New Roman" w:cs="Times New Roman"/>
        </w:rPr>
      </w:pPr>
      <w:r w:rsidRPr="00503812">
        <w:rPr>
          <w:rFonts w:ascii="Times New Roman" w:hAnsi="Times New Roman" w:cs="Times New Roman"/>
        </w:rPr>
        <w:t>（</w:t>
      </w:r>
      <w:r w:rsidRPr="00503812">
        <w:rPr>
          <w:rFonts w:ascii="Times New Roman" w:hAnsi="Times New Roman" w:cs="Times New Roman"/>
        </w:rPr>
        <w:t>2</w:t>
      </w:r>
      <w:r w:rsidRPr="00503812">
        <w:rPr>
          <w:rFonts w:ascii="Times New Roman" w:hAnsi="Times New Roman" w:cs="Times New Roman"/>
        </w:rPr>
        <w:t>）废气</w:t>
      </w:r>
    </w:p>
    <w:p w14:paraId="6ABE7099" w14:textId="3C938591" w:rsidR="005E3552" w:rsidRPr="00503812" w:rsidRDefault="005E3552">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①有组织废气</w:t>
      </w:r>
    </w:p>
    <w:p w14:paraId="29496FD4" w14:textId="02956664" w:rsidR="007C3D76" w:rsidRPr="00503812" w:rsidRDefault="005E3552">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验收监测期间，</w:t>
      </w:r>
      <w:r w:rsidRPr="00503812">
        <w:rPr>
          <w:rFonts w:ascii="Times New Roman" w:eastAsia="宋体" w:hAnsi="Times New Roman" w:cs="Times New Roman" w:hint="eastAsia"/>
        </w:rPr>
        <w:t>CA501</w:t>
      </w:r>
      <w:r w:rsidRPr="00503812">
        <w:rPr>
          <w:rFonts w:ascii="Times New Roman" w:eastAsia="宋体" w:hAnsi="Times New Roman" w:cs="Times New Roman" w:hint="eastAsia"/>
        </w:rPr>
        <w:t>原料药发酵废气排口（</w:t>
      </w:r>
      <w:r w:rsidR="0075648F">
        <w:rPr>
          <w:rFonts w:ascii="Times New Roman" w:eastAsia="宋体" w:hAnsi="Times New Roman" w:cs="Times New Roman" w:hint="eastAsia"/>
        </w:rPr>
        <w:t>DA003</w:t>
      </w:r>
      <w:r w:rsidRPr="00503812">
        <w:rPr>
          <w:rFonts w:ascii="Times New Roman" w:eastAsia="宋体" w:hAnsi="Times New Roman" w:cs="Times New Roman" w:hint="eastAsia"/>
        </w:rPr>
        <w:t>）排放的废气中氨检测结果满足《制药工业大气污染物排放标准》（</w:t>
      </w:r>
      <w:r w:rsidRPr="00503812">
        <w:rPr>
          <w:rFonts w:ascii="Times New Roman" w:eastAsia="宋体" w:hAnsi="Times New Roman" w:cs="Times New Roman" w:hint="eastAsia"/>
        </w:rPr>
        <w:t>GB 37823-2019</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中标准要求；甲醇检测结果满足《大气污染物综合排放标准》（</w:t>
      </w:r>
      <w:r w:rsidRPr="00503812">
        <w:rPr>
          <w:rFonts w:ascii="Times New Roman" w:eastAsia="宋体" w:hAnsi="Times New Roman" w:cs="Times New Roman" w:hint="eastAsia"/>
        </w:rPr>
        <w:t>DB 50/418-2016</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中标准要求；</w:t>
      </w:r>
      <w:r w:rsidRPr="00503812">
        <w:rPr>
          <w:rFonts w:ascii="Times New Roman" w:eastAsia="宋体" w:hAnsi="Times New Roman" w:cs="Times New Roman" w:hint="eastAsia"/>
        </w:rPr>
        <w:t>CA503</w:t>
      </w:r>
      <w:r w:rsidRPr="00503812">
        <w:rPr>
          <w:rFonts w:ascii="Times New Roman" w:eastAsia="宋体" w:hAnsi="Times New Roman" w:cs="Times New Roman" w:hint="eastAsia"/>
        </w:rPr>
        <w:t>原料药发酵废气、乙腈精馏不凝性废气排口（</w:t>
      </w:r>
      <w:r w:rsidR="0075648F">
        <w:rPr>
          <w:rFonts w:ascii="Times New Roman" w:eastAsia="宋体" w:hAnsi="Times New Roman" w:cs="Times New Roman" w:hint="eastAsia"/>
        </w:rPr>
        <w:t>DA002</w:t>
      </w:r>
      <w:r w:rsidRPr="00503812">
        <w:rPr>
          <w:rFonts w:ascii="Times New Roman" w:eastAsia="宋体" w:hAnsi="Times New Roman" w:cs="Times New Roman" w:hint="eastAsia"/>
        </w:rPr>
        <w:t>）排放的废气中氨、非甲烷总烃检测结果均满足《制药工业大气污染物排放标准》（</w:t>
      </w:r>
      <w:r w:rsidRPr="00503812">
        <w:rPr>
          <w:rFonts w:ascii="Times New Roman" w:eastAsia="宋体" w:hAnsi="Times New Roman" w:cs="Times New Roman" w:hint="eastAsia"/>
        </w:rPr>
        <w:t>GB 37823-2019</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中标准要求；实验室质检废气出口（</w:t>
      </w:r>
      <w:r w:rsidRPr="00503812">
        <w:rPr>
          <w:rFonts w:ascii="Times New Roman" w:eastAsia="宋体" w:hAnsi="Times New Roman" w:cs="Times New Roman"/>
        </w:rPr>
        <w:t>DA001</w:t>
      </w:r>
      <w:r w:rsidRPr="00503812">
        <w:rPr>
          <w:rFonts w:ascii="Times New Roman" w:eastAsia="宋体" w:hAnsi="Times New Roman" w:cs="Times New Roman" w:hint="eastAsia"/>
        </w:rPr>
        <w:t>）排放的废气中氨检测结果满足《制药工业大气污染物排放标准》（</w:t>
      </w:r>
      <w:r w:rsidRPr="00503812">
        <w:rPr>
          <w:rFonts w:ascii="Times New Roman" w:eastAsia="宋体" w:hAnsi="Times New Roman" w:cs="Times New Roman" w:hint="eastAsia"/>
        </w:rPr>
        <w:t>GB 37823-2019</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中标准要求；甲醇检测结果满足《大气污染物综合排放标准》（</w:t>
      </w:r>
      <w:r w:rsidRPr="00503812">
        <w:rPr>
          <w:rFonts w:ascii="Times New Roman" w:eastAsia="宋体" w:hAnsi="Times New Roman" w:cs="Times New Roman" w:hint="eastAsia"/>
        </w:rPr>
        <w:t>DB 50/418-2016</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中标准要求。</w:t>
      </w:r>
    </w:p>
    <w:p w14:paraId="4A7C43D8" w14:textId="4F2C65E3" w:rsidR="005E3552" w:rsidRPr="00503812" w:rsidRDefault="005E3552">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②无组织废气</w:t>
      </w:r>
    </w:p>
    <w:p w14:paraId="754D8243" w14:textId="2B6C1F79" w:rsidR="005E3552" w:rsidRPr="00503812" w:rsidRDefault="005E3552">
      <w:pPr>
        <w:spacing w:line="360" w:lineRule="auto"/>
        <w:ind w:firstLineChars="200" w:firstLine="480"/>
        <w:rPr>
          <w:rFonts w:ascii="Times New Roman" w:eastAsia="宋体" w:hAnsi="Times New Roman" w:cs="Times New Roman"/>
        </w:rPr>
      </w:pPr>
      <w:r w:rsidRPr="00503812">
        <w:rPr>
          <w:rFonts w:ascii="Times New Roman" w:eastAsia="宋体" w:hAnsi="Times New Roman" w:cs="Times New Roman" w:hint="eastAsia"/>
        </w:rPr>
        <w:t>验收监测期间，废气无组织检测点</w:t>
      </w:r>
      <w:r w:rsidRPr="00503812">
        <w:rPr>
          <w:rFonts w:ascii="Times New Roman" w:eastAsia="宋体" w:hAnsi="Times New Roman" w:cs="Times New Roman" w:hint="eastAsia"/>
        </w:rPr>
        <w:t>B1</w:t>
      </w:r>
      <w:r w:rsidRPr="00503812">
        <w:rPr>
          <w:rFonts w:ascii="Times New Roman" w:eastAsia="宋体" w:hAnsi="Times New Roman" w:cs="Times New Roman" w:hint="eastAsia"/>
        </w:rPr>
        <w:t>、</w:t>
      </w:r>
      <w:r w:rsidRPr="00503812">
        <w:rPr>
          <w:rFonts w:ascii="Times New Roman" w:eastAsia="宋体" w:hAnsi="Times New Roman" w:cs="Times New Roman" w:hint="eastAsia"/>
        </w:rPr>
        <w:t>B2</w:t>
      </w:r>
      <w:r w:rsidRPr="00503812">
        <w:rPr>
          <w:rFonts w:ascii="Times New Roman" w:eastAsia="宋体" w:hAnsi="Times New Roman" w:cs="Times New Roman" w:hint="eastAsia"/>
        </w:rPr>
        <w:t>处甲醇、非甲烷总烃检测结果均满足《大气污染物综合排放标准》（</w:t>
      </w:r>
      <w:r w:rsidRPr="00503812">
        <w:rPr>
          <w:rFonts w:ascii="Times New Roman" w:eastAsia="宋体" w:hAnsi="Times New Roman" w:cs="Times New Roman" w:hint="eastAsia"/>
        </w:rPr>
        <w:t>DB 50/418-2016</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中无组织标准要求；</w:t>
      </w:r>
      <w:r w:rsidRPr="00503812">
        <w:rPr>
          <w:rFonts w:ascii="Times New Roman" w:eastAsia="宋体" w:hAnsi="Times New Roman" w:cs="Times New Roman" w:hint="eastAsia"/>
        </w:rPr>
        <w:lastRenderedPageBreak/>
        <w:t>氨、硫化氢、臭气浓度检测结果均满足《恶臭污染物排放标准》（</w:t>
      </w:r>
      <w:r w:rsidRPr="00503812">
        <w:rPr>
          <w:rFonts w:ascii="Times New Roman" w:eastAsia="宋体" w:hAnsi="Times New Roman" w:cs="Times New Roman" w:hint="eastAsia"/>
        </w:rPr>
        <w:t>GB/T 14554-1993</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1</w:t>
      </w:r>
      <w:r w:rsidRPr="00503812">
        <w:rPr>
          <w:rFonts w:ascii="Times New Roman" w:eastAsia="宋体" w:hAnsi="Times New Roman" w:cs="Times New Roman" w:hint="eastAsia"/>
        </w:rPr>
        <w:t>中二级新扩改建标准要求；废气无组织检测点</w:t>
      </w:r>
      <w:r w:rsidRPr="00503812">
        <w:rPr>
          <w:rFonts w:ascii="Times New Roman" w:eastAsia="宋体" w:hAnsi="Times New Roman" w:cs="Times New Roman" w:hint="eastAsia"/>
        </w:rPr>
        <w:t>B3</w:t>
      </w:r>
      <w:r w:rsidRPr="00503812">
        <w:rPr>
          <w:rFonts w:ascii="Times New Roman" w:eastAsia="宋体" w:hAnsi="Times New Roman" w:cs="Times New Roman" w:hint="eastAsia"/>
        </w:rPr>
        <w:t>处非甲烷总烃检测结果达到《制药工业大气污染物排放标准》（</w:t>
      </w:r>
      <w:r w:rsidRPr="00503812">
        <w:rPr>
          <w:rFonts w:ascii="Times New Roman" w:eastAsia="宋体" w:hAnsi="Times New Roman" w:cs="Times New Roman" w:hint="eastAsia"/>
        </w:rPr>
        <w:t>GB 37823-2019</w:t>
      </w:r>
      <w:r w:rsidRPr="00503812">
        <w:rPr>
          <w:rFonts w:ascii="Times New Roman" w:eastAsia="宋体" w:hAnsi="Times New Roman" w:cs="Times New Roman" w:hint="eastAsia"/>
        </w:rPr>
        <w:t>）表</w:t>
      </w:r>
      <w:r w:rsidRPr="00503812">
        <w:rPr>
          <w:rFonts w:ascii="Times New Roman" w:eastAsia="宋体" w:hAnsi="Times New Roman" w:cs="Times New Roman" w:hint="eastAsia"/>
        </w:rPr>
        <w:t>C.1</w:t>
      </w:r>
      <w:r w:rsidRPr="00503812">
        <w:rPr>
          <w:rFonts w:ascii="Times New Roman" w:eastAsia="宋体" w:hAnsi="Times New Roman" w:cs="Times New Roman" w:hint="eastAsia"/>
        </w:rPr>
        <w:t>中标准限值。</w:t>
      </w:r>
    </w:p>
    <w:p w14:paraId="531E5908" w14:textId="77777777"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rPr>
        <w:t>（</w:t>
      </w:r>
      <w:r w:rsidRPr="00503812">
        <w:rPr>
          <w:rFonts w:ascii="Times New Roman" w:hAnsi="Times New Roman" w:cs="Times New Roman"/>
        </w:rPr>
        <w:t>3</w:t>
      </w:r>
      <w:r w:rsidRPr="00503812">
        <w:rPr>
          <w:rFonts w:ascii="Times New Roman" w:hAnsi="Times New Roman" w:cs="Times New Roman"/>
        </w:rPr>
        <w:t>）厂界噪声</w:t>
      </w:r>
    </w:p>
    <w:p w14:paraId="4E4A6711" w14:textId="25530629" w:rsidR="00C77C16" w:rsidRPr="00503812" w:rsidRDefault="001E17D6" w:rsidP="001E17D6">
      <w:pPr>
        <w:spacing w:line="360" w:lineRule="auto"/>
        <w:ind w:firstLineChars="200" w:firstLine="480"/>
        <w:rPr>
          <w:rFonts w:ascii="Times New Roman" w:hAnsi="Times New Roman" w:cs="Times New Roman"/>
        </w:rPr>
      </w:pPr>
      <w:r w:rsidRPr="00503812">
        <w:rPr>
          <w:rFonts w:ascii="Times New Roman" w:hAnsi="Times New Roman" w:cs="Times New Roman" w:hint="eastAsia"/>
        </w:rPr>
        <w:t>验收监测期间，</w:t>
      </w:r>
      <w:r w:rsidR="005E3552" w:rsidRPr="00503812">
        <w:rPr>
          <w:rFonts w:ascii="Times New Roman" w:hAnsi="Times New Roman" w:cs="Times New Roman" w:hint="eastAsia"/>
        </w:rPr>
        <w:t>C1</w:t>
      </w:r>
      <w:r w:rsidR="005E3552" w:rsidRPr="00503812">
        <w:rPr>
          <w:rFonts w:ascii="Times New Roman" w:hAnsi="Times New Roman" w:cs="Times New Roman" w:hint="eastAsia"/>
        </w:rPr>
        <w:t>、</w:t>
      </w:r>
      <w:r w:rsidR="005E3552" w:rsidRPr="00503812">
        <w:rPr>
          <w:rFonts w:ascii="Times New Roman" w:hAnsi="Times New Roman" w:cs="Times New Roman" w:hint="eastAsia"/>
        </w:rPr>
        <w:t>C2</w:t>
      </w:r>
      <w:r w:rsidR="005E3552" w:rsidRPr="00503812">
        <w:rPr>
          <w:rFonts w:ascii="Times New Roman" w:hAnsi="Times New Roman" w:cs="Times New Roman" w:hint="eastAsia"/>
        </w:rPr>
        <w:t>、</w:t>
      </w:r>
      <w:r w:rsidR="005E3552" w:rsidRPr="00503812">
        <w:rPr>
          <w:rFonts w:ascii="Times New Roman" w:hAnsi="Times New Roman" w:cs="Times New Roman" w:hint="eastAsia"/>
        </w:rPr>
        <w:t>C3</w:t>
      </w:r>
      <w:r w:rsidR="005E3552" w:rsidRPr="00503812">
        <w:rPr>
          <w:rFonts w:ascii="Times New Roman" w:hAnsi="Times New Roman" w:cs="Times New Roman" w:hint="eastAsia"/>
        </w:rPr>
        <w:t>、</w:t>
      </w:r>
      <w:r w:rsidR="005E3552" w:rsidRPr="00503812">
        <w:rPr>
          <w:rFonts w:ascii="Times New Roman" w:hAnsi="Times New Roman" w:cs="Times New Roman" w:hint="eastAsia"/>
        </w:rPr>
        <w:t>C4</w:t>
      </w:r>
      <w:r w:rsidR="005E3552" w:rsidRPr="00503812">
        <w:rPr>
          <w:rFonts w:ascii="Times New Roman" w:hAnsi="Times New Roman" w:cs="Times New Roman" w:hint="eastAsia"/>
        </w:rPr>
        <w:t>点工业企业厂界环境噪声昼间、夜间检测结果均满足《工业企业厂界环境噪声排放标准》（</w:t>
      </w:r>
      <w:r w:rsidR="005E3552" w:rsidRPr="00503812">
        <w:rPr>
          <w:rFonts w:ascii="Times New Roman" w:hAnsi="Times New Roman" w:cs="Times New Roman" w:hint="eastAsia"/>
        </w:rPr>
        <w:t>GB 12348-2008</w:t>
      </w:r>
      <w:r w:rsidR="005E3552" w:rsidRPr="00503812">
        <w:rPr>
          <w:rFonts w:ascii="Times New Roman" w:hAnsi="Times New Roman" w:cs="Times New Roman" w:hint="eastAsia"/>
        </w:rPr>
        <w:t>）</w:t>
      </w:r>
      <w:r w:rsidR="005E3552" w:rsidRPr="00503812">
        <w:rPr>
          <w:rFonts w:ascii="Times New Roman" w:hAnsi="Times New Roman" w:cs="Times New Roman" w:hint="eastAsia"/>
        </w:rPr>
        <w:t>3</w:t>
      </w:r>
      <w:r w:rsidR="005E3552" w:rsidRPr="00503812">
        <w:rPr>
          <w:rFonts w:ascii="Times New Roman" w:hAnsi="Times New Roman" w:cs="Times New Roman" w:hint="eastAsia"/>
        </w:rPr>
        <w:t>类标准要求。</w:t>
      </w:r>
    </w:p>
    <w:p w14:paraId="68959ABA" w14:textId="42304932" w:rsidR="00C77C16" w:rsidRPr="00503812" w:rsidRDefault="005F5480">
      <w:pPr>
        <w:spacing w:line="360" w:lineRule="auto"/>
        <w:ind w:left="480"/>
        <w:rPr>
          <w:rFonts w:ascii="Times New Roman" w:hAnsi="Times New Roman" w:cs="Times New Roman"/>
        </w:rPr>
      </w:pPr>
      <w:r w:rsidRPr="00503812">
        <w:rPr>
          <w:rFonts w:ascii="Times New Roman" w:hAnsi="Times New Roman" w:cs="Times New Roman"/>
        </w:rPr>
        <w:t>（</w:t>
      </w:r>
      <w:r w:rsidRPr="00503812">
        <w:rPr>
          <w:rFonts w:ascii="Times New Roman" w:hAnsi="Times New Roman" w:cs="Times New Roman"/>
        </w:rPr>
        <w:t>4</w:t>
      </w:r>
      <w:r w:rsidRPr="00503812">
        <w:rPr>
          <w:rFonts w:ascii="Times New Roman" w:hAnsi="Times New Roman" w:cs="Times New Roman"/>
        </w:rPr>
        <w:t>）污染物排放总量</w:t>
      </w:r>
    </w:p>
    <w:p w14:paraId="4E5DAFE8" w14:textId="10F9ABE1" w:rsidR="00C77C16" w:rsidRPr="00503812" w:rsidRDefault="005F5480">
      <w:pPr>
        <w:spacing w:line="360" w:lineRule="auto"/>
        <w:ind w:firstLineChars="200" w:firstLine="480"/>
        <w:rPr>
          <w:rFonts w:ascii="Times New Roman" w:hAnsi="Times New Roman" w:cs="Times New Roman"/>
        </w:rPr>
      </w:pPr>
      <w:r w:rsidRPr="00503812">
        <w:rPr>
          <w:rFonts w:ascii="Times New Roman" w:hAnsi="Times New Roman" w:cs="Times New Roman"/>
          <w:bCs/>
        </w:rPr>
        <w:t>污染物总量复核结果表明：该项目各类污染物排放总量满足</w:t>
      </w:r>
      <w:r w:rsidR="005E3552" w:rsidRPr="00503812">
        <w:rPr>
          <w:rFonts w:ascii="Times New Roman" w:hAnsi="Times New Roman" w:cs="Times New Roman" w:hint="eastAsia"/>
          <w:bCs/>
        </w:rPr>
        <w:t>排污许可</w:t>
      </w:r>
      <w:r w:rsidRPr="00503812">
        <w:rPr>
          <w:rFonts w:ascii="Times New Roman" w:hAnsi="Times New Roman" w:cs="Times New Roman"/>
        </w:rPr>
        <w:t>要求。</w:t>
      </w:r>
    </w:p>
    <w:p w14:paraId="7B32250E" w14:textId="153B6B70" w:rsidR="00C77C16" w:rsidRPr="00503812" w:rsidRDefault="005F5480">
      <w:pPr>
        <w:pStyle w:val="2"/>
        <w:rPr>
          <w:rFonts w:cs="Times New Roman"/>
        </w:rPr>
      </w:pPr>
      <w:bookmarkStart w:id="247" w:name="_Toc127977052"/>
      <w:r w:rsidRPr="00503812">
        <w:rPr>
          <w:rFonts w:cs="Times New Roman"/>
        </w:rPr>
        <w:t>1</w:t>
      </w:r>
      <w:r w:rsidR="00503812" w:rsidRPr="00503812">
        <w:rPr>
          <w:rFonts w:cs="Times New Roman"/>
        </w:rPr>
        <w:t>1</w:t>
      </w:r>
      <w:r w:rsidRPr="00503812">
        <w:rPr>
          <w:rFonts w:cs="Times New Roman"/>
        </w:rPr>
        <w:t>.3</w:t>
      </w:r>
      <w:r w:rsidRPr="00503812">
        <w:rPr>
          <w:rFonts w:cs="Times New Roman"/>
        </w:rPr>
        <w:t>综合结论</w:t>
      </w:r>
      <w:bookmarkEnd w:id="247"/>
    </w:p>
    <w:p w14:paraId="4DC478C1"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本项目营运期间认真落实环评提出的相关环保措施，对本项目产生的废水、废气、噪声和固废，采取了有效的治理和处置措施，因此，在有效地保护项目区环境的前提下，项目建设对环境影响是可以接受的。</w:t>
      </w:r>
    </w:p>
    <w:p w14:paraId="055968E5"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通过调查和现场监测，本项目满足以下条件：</w:t>
      </w:r>
    </w:p>
    <w:p w14:paraId="5219D86E"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w:t>
      </w:r>
      <w:r w:rsidRPr="00503812">
        <w:rPr>
          <w:rFonts w:ascii="Times New Roman" w:eastAsia="宋体" w:hAnsi="Times New Roman" w:cs="Times New Roman"/>
          <w:kern w:val="0"/>
          <w:szCs w:val="21"/>
        </w:rPr>
        <w:t>1</w:t>
      </w:r>
      <w:r w:rsidRPr="00503812">
        <w:rPr>
          <w:rFonts w:ascii="Times New Roman" w:eastAsia="宋体" w:hAnsi="Times New Roman" w:cs="Times New Roman"/>
          <w:kern w:val="0"/>
          <w:szCs w:val="21"/>
        </w:rPr>
        <w:t>）项目不存在重大的环境影响问题；</w:t>
      </w:r>
    </w:p>
    <w:p w14:paraId="4490D97D"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w:t>
      </w:r>
      <w:r w:rsidRPr="00503812">
        <w:rPr>
          <w:rFonts w:ascii="Times New Roman" w:eastAsia="宋体" w:hAnsi="Times New Roman" w:cs="Times New Roman"/>
          <w:kern w:val="0"/>
          <w:szCs w:val="21"/>
        </w:rPr>
        <w:t>2</w:t>
      </w:r>
      <w:r w:rsidRPr="00503812">
        <w:rPr>
          <w:rFonts w:ascii="Times New Roman" w:eastAsia="宋体" w:hAnsi="Times New Roman" w:cs="Times New Roman"/>
          <w:kern w:val="0"/>
          <w:szCs w:val="21"/>
        </w:rPr>
        <w:t>）环评及批复所提环保措施基本得到了落实；</w:t>
      </w:r>
    </w:p>
    <w:p w14:paraId="03F46EF9"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w:t>
      </w:r>
      <w:r w:rsidRPr="00503812">
        <w:rPr>
          <w:rFonts w:ascii="Times New Roman" w:eastAsia="宋体" w:hAnsi="Times New Roman" w:cs="Times New Roman"/>
          <w:kern w:val="0"/>
          <w:szCs w:val="21"/>
        </w:rPr>
        <w:t>3</w:t>
      </w:r>
      <w:r w:rsidRPr="00503812">
        <w:rPr>
          <w:rFonts w:ascii="Times New Roman" w:eastAsia="宋体" w:hAnsi="Times New Roman" w:cs="Times New Roman"/>
          <w:kern w:val="0"/>
          <w:szCs w:val="21"/>
        </w:rPr>
        <w:t>）有关环保设施已建成并投入正常使用；</w:t>
      </w:r>
    </w:p>
    <w:p w14:paraId="535202C6"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w:t>
      </w:r>
      <w:r w:rsidRPr="00503812">
        <w:rPr>
          <w:rFonts w:ascii="Times New Roman" w:eastAsia="宋体" w:hAnsi="Times New Roman" w:cs="Times New Roman"/>
          <w:kern w:val="0"/>
          <w:szCs w:val="21"/>
        </w:rPr>
        <w:t>4</w:t>
      </w:r>
      <w:r w:rsidRPr="00503812">
        <w:rPr>
          <w:rFonts w:ascii="Times New Roman" w:eastAsia="宋体" w:hAnsi="Times New Roman" w:cs="Times New Roman"/>
          <w:kern w:val="0"/>
          <w:szCs w:val="21"/>
        </w:rPr>
        <w:t>）工程本身符合设计、施工和使用要求。</w:t>
      </w:r>
    </w:p>
    <w:p w14:paraId="0C41483D"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因此，从环境保护的角度分析，本项目采取相应的环保措施后，满足环保设施竣工环境保护验收要求。</w:t>
      </w:r>
    </w:p>
    <w:p w14:paraId="3F7D0BA0" w14:textId="378041C5" w:rsidR="00C77C16" w:rsidRPr="00503812" w:rsidRDefault="005F5480">
      <w:pPr>
        <w:pStyle w:val="2"/>
        <w:rPr>
          <w:rFonts w:cs="Times New Roman"/>
        </w:rPr>
      </w:pPr>
      <w:bookmarkStart w:id="248" w:name="_Toc127977053"/>
      <w:r w:rsidRPr="00503812">
        <w:rPr>
          <w:rFonts w:cs="Times New Roman"/>
        </w:rPr>
        <w:t>1</w:t>
      </w:r>
      <w:r w:rsidR="00503812" w:rsidRPr="00503812">
        <w:rPr>
          <w:rFonts w:cs="Times New Roman"/>
        </w:rPr>
        <w:t>1</w:t>
      </w:r>
      <w:r w:rsidRPr="00503812">
        <w:rPr>
          <w:rFonts w:cs="Times New Roman"/>
        </w:rPr>
        <w:t>.4</w:t>
      </w:r>
      <w:r w:rsidRPr="00503812">
        <w:rPr>
          <w:rFonts w:cs="Times New Roman"/>
        </w:rPr>
        <w:t>建议</w:t>
      </w:r>
      <w:bookmarkEnd w:id="248"/>
    </w:p>
    <w:p w14:paraId="3B33CD32" w14:textId="77777777" w:rsidR="00C77C16" w:rsidRPr="00503812" w:rsidRDefault="005F5480">
      <w:pPr>
        <w:widowControl/>
        <w:spacing w:line="360" w:lineRule="auto"/>
        <w:ind w:firstLineChars="200" w:firstLine="480"/>
        <w:rPr>
          <w:rFonts w:ascii="Times New Roman" w:eastAsia="宋体" w:hAnsi="Times New Roman" w:cs="Times New Roman"/>
          <w:kern w:val="0"/>
          <w:szCs w:val="21"/>
        </w:rPr>
      </w:pPr>
      <w:r w:rsidRPr="00503812">
        <w:rPr>
          <w:rFonts w:ascii="Times New Roman" w:eastAsia="宋体" w:hAnsi="Times New Roman" w:cs="Times New Roman"/>
          <w:kern w:val="0"/>
          <w:szCs w:val="21"/>
        </w:rPr>
        <w:t>1</w:t>
      </w:r>
      <w:r w:rsidRPr="00503812">
        <w:rPr>
          <w:rFonts w:ascii="Times New Roman" w:eastAsia="宋体" w:hAnsi="Times New Roman" w:cs="Times New Roman"/>
          <w:kern w:val="0"/>
          <w:szCs w:val="21"/>
        </w:rPr>
        <w:t>、企业应加强对各类环保设施的日常管理和维护，加强对企业员工的操作培训，建立环保巡查制度，保证环保设施的正常运行，并完善环保设施运行、维护记录，确保各项污染物长期稳定达标排放。</w:t>
      </w:r>
    </w:p>
    <w:p w14:paraId="72A232CF" w14:textId="55439753" w:rsidR="00C77C16" w:rsidRPr="00503812" w:rsidRDefault="005F5480" w:rsidP="005E3552">
      <w:pPr>
        <w:widowControl/>
        <w:spacing w:line="360" w:lineRule="auto"/>
        <w:ind w:firstLineChars="200" w:firstLine="480"/>
        <w:rPr>
          <w:rFonts w:ascii="Times New Roman" w:hAnsi="Times New Roman" w:cs="Times New Roman"/>
          <w:szCs w:val="21"/>
        </w:rPr>
      </w:pPr>
      <w:bookmarkStart w:id="249" w:name="_Toc5559"/>
      <w:bookmarkStart w:id="250" w:name="_Toc17779"/>
      <w:r w:rsidRPr="00503812">
        <w:rPr>
          <w:rFonts w:ascii="Times New Roman" w:eastAsia="宋体" w:hAnsi="Times New Roman" w:cs="Times New Roman"/>
          <w:kern w:val="0"/>
          <w:szCs w:val="21"/>
        </w:rPr>
        <w:t>2</w:t>
      </w:r>
      <w:r w:rsidRPr="00503812">
        <w:rPr>
          <w:rFonts w:ascii="Times New Roman" w:eastAsia="宋体" w:hAnsi="Times New Roman" w:cs="Times New Roman"/>
          <w:kern w:val="0"/>
          <w:szCs w:val="21"/>
        </w:rPr>
        <w:t>、严格环保管理</w:t>
      </w:r>
      <w:bookmarkEnd w:id="249"/>
      <w:bookmarkEnd w:id="250"/>
      <w:r w:rsidRPr="00503812">
        <w:rPr>
          <w:rFonts w:ascii="Times New Roman" w:eastAsia="宋体" w:hAnsi="Times New Roman" w:cs="Times New Roman"/>
          <w:kern w:val="0"/>
          <w:szCs w:val="21"/>
        </w:rPr>
        <w:t>。</w:t>
      </w:r>
    </w:p>
    <w:p w14:paraId="538423F0" w14:textId="061CF587" w:rsidR="00C77C16" w:rsidRPr="00503812" w:rsidRDefault="005F5480">
      <w:pPr>
        <w:pStyle w:val="1"/>
        <w:rPr>
          <w:rFonts w:cs="Times New Roman"/>
        </w:rPr>
      </w:pPr>
      <w:bookmarkStart w:id="251" w:name="_Toc497926029"/>
      <w:bookmarkStart w:id="252" w:name="_Toc497987634"/>
      <w:bookmarkStart w:id="253" w:name="_Toc497987797"/>
      <w:bookmarkStart w:id="254" w:name="_Toc497988078"/>
      <w:r w:rsidRPr="00503812">
        <w:rPr>
          <w:rFonts w:cs="Times New Roman"/>
        </w:rPr>
        <w:br w:type="page"/>
      </w:r>
      <w:bookmarkStart w:id="255" w:name="_Toc17394"/>
      <w:bookmarkStart w:id="256" w:name="_Toc19635"/>
      <w:bookmarkStart w:id="257" w:name="_Toc127977054"/>
      <w:r w:rsidRPr="00503812">
        <w:rPr>
          <w:rFonts w:cs="Times New Roman"/>
        </w:rPr>
        <w:lastRenderedPageBreak/>
        <w:t>1</w:t>
      </w:r>
      <w:r w:rsidR="00503812" w:rsidRPr="00503812">
        <w:rPr>
          <w:rFonts w:cs="Times New Roman"/>
        </w:rPr>
        <w:t>2</w:t>
      </w:r>
      <w:r w:rsidRPr="00503812">
        <w:rPr>
          <w:rFonts w:cs="Times New Roman"/>
        </w:rPr>
        <w:t xml:space="preserve"> </w:t>
      </w:r>
      <w:r w:rsidRPr="00503812">
        <w:rPr>
          <w:rFonts w:cs="Times New Roman"/>
        </w:rPr>
        <w:t>建设项目环境保护</w:t>
      </w:r>
      <w:r w:rsidRPr="00503812">
        <w:rPr>
          <w:rFonts w:cs="Times New Roman"/>
        </w:rPr>
        <w:t>“</w:t>
      </w:r>
      <w:r w:rsidRPr="00503812">
        <w:rPr>
          <w:rFonts w:cs="Times New Roman"/>
        </w:rPr>
        <w:t>三同时</w:t>
      </w:r>
      <w:r w:rsidRPr="00503812">
        <w:rPr>
          <w:rFonts w:cs="Times New Roman"/>
        </w:rPr>
        <w:t>”</w:t>
      </w:r>
      <w:r w:rsidRPr="00503812">
        <w:rPr>
          <w:rFonts w:cs="Times New Roman"/>
        </w:rPr>
        <w:t>竣工验收登记表</w:t>
      </w:r>
      <w:bookmarkEnd w:id="251"/>
      <w:bookmarkEnd w:id="252"/>
      <w:bookmarkEnd w:id="253"/>
      <w:bookmarkEnd w:id="254"/>
      <w:bookmarkEnd w:id="255"/>
      <w:bookmarkEnd w:id="256"/>
      <w:bookmarkEnd w:id="257"/>
    </w:p>
    <w:p w14:paraId="0F638808" w14:textId="77777777" w:rsidR="00C77C16" w:rsidRPr="00503812" w:rsidRDefault="005F5480" w:rsidP="001F76AA">
      <w:pPr>
        <w:ind w:firstLineChars="200" w:firstLine="480"/>
        <w:rPr>
          <w:rFonts w:ascii="Times New Roman" w:hAnsi="Times New Roman" w:cs="Times New Roman"/>
        </w:rPr>
      </w:pPr>
      <w:r w:rsidRPr="00503812">
        <w:rPr>
          <w:rFonts w:ascii="Times New Roman" w:hAnsi="Times New Roman" w:cs="Times New Roman"/>
        </w:rPr>
        <w:t>见下表</w:t>
      </w:r>
    </w:p>
    <w:p w14:paraId="78664636" w14:textId="77777777" w:rsidR="00C77C16" w:rsidRPr="00503812" w:rsidRDefault="00C77C16">
      <w:pPr>
        <w:spacing w:line="500" w:lineRule="exact"/>
        <w:rPr>
          <w:rFonts w:ascii="Times New Roman" w:hAnsi="Times New Roman" w:cs="Times New Roman"/>
          <w:sz w:val="28"/>
          <w:szCs w:val="28"/>
        </w:rPr>
        <w:sectPr w:rsidR="00C77C16" w:rsidRPr="00503812">
          <w:pgSz w:w="11906" w:h="16838"/>
          <w:pgMar w:top="1440" w:right="1797" w:bottom="1440" w:left="1797" w:header="851" w:footer="510" w:gutter="0"/>
          <w:cols w:space="720"/>
          <w:docGrid w:type="lines" w:linePitch="312"/>
        </w:sectPr>
      </w:pPr>
    </w:p>
    <w:p w14:paraId="06A08560" w14:textId="77777777" w:rsidR="00C77C16" w:rsidRPr="00503812" w:rsidRDefault="00C77C16">
      <w:pPr>
        <w:jc w:val="center"/>
        <w:rPr>
          <w:rFonts w:ascii="Times New Roman" w:hAnsi="Times New Roman" w:cs="Times New Roman"/>
          <w:b/>
        </w:rPr>
        <w:sectPr w:rsidR="00C77C16" w:rsidRPr="00503812">
          <w:headerReference w:type="default" r:id="rId31"/>
          <w:pgSz w:w="16838" w:h="11906" w:orient="landscape"/>
          <w:pgMar w:top="680" w:right="794" w:bottom="680" w:left="794" w:header="227" w:footer="340" w:gutter="0"/>
          <w:cols w:space="720"/>
          <w:docGrid w:linePitch="312"/>
        </w:sectPr>
      </w:pPr>
    </w:p>
    <w:p w14:paraId="57295BD0" w14:textId="77777777" w:rsidR="00C77C16" w:rsidRPr="00503812" w:rsidRDefault="005F5480">
      <w:pPr>
        <w:spacing w:line="300" w:lineRule="exact"/>
        <w:jc w:val="center"/>
        <w:rPr>
          <w:rFonts w:ascii="Times New Roman" w:eastAsia="黑体" w:hAnsi="Times New Roman" w:cs="Times New Roman"/>
          <w:b/>
          <w:sz w:val="21"/>
          <w:szCs w:val="21"/>
        </w:rPr>
      </w:pPr>
      <w:r w:rsidRPr="00503812">
        <w:rPr>
          <w:rFonts w:ascii="Times New Roman" w:eastAsia="黑体" w:hAnsi="Times New Roman" w:cs="Times New Roman"/>
          <w:b/>
          <w:sz w:val="21"/>
          <w:szCs w:val="21"/>
        </w:rPr>
        <w:t>建设项目竣工环境保护</w:t>
      </w:r>
      <w:r w:rsidRPr="00503812">
        <w:rPr>
          <w:rFonts w:ascii="Times New Roman" w:eastAsia="黑体" w:hAnsi="Times New Roman" w:cs="Times New Roman"/>
          <w:b/>
          <w:sz w:val="21"/>
          <w:szCs w:val="21"/>
        </w:rPr>
        <w:t>“</w:t>
      </w:r>
      <w:r w:rsidRPr="00503812">
        <w:rPr>
          <w:rFonts w:ascii="Times New Roman" w:eastAsia="黑体" w:hAnsi="Times New Roman" w:cs="Times New Roman"/>
          <w:b/>
          <w:sz w:val="21"/>
          <w:szCs w:val="21"/>
        </w:rPr>
        <w:t>三同时</w:t>
      </w:r>
      <w:r w:rsidRPr="00503812">
        <w:rPr>
          <w:rFonts w:ascii="Times New Roman" w:eastAsia="黑体" w:hAnsi="Times New Roman" w:cs="Times New Roman"/>
          <w:b/>
          <w:sz w:val="21"/>
          <w:szCs w:val="21"/>
        </w:rPr>
        <w:t>”</w:t>
      </w:r>
      <w:r w:rsidRPr="00503812">
        <w:rPr>
          <w:rFonts w:ascii="Times New Roman" w:eastAsia="黑体" w:hAnsi="Times New Roman" w:cs="Times New Roman"/>
          <w:b/>
          <w:sz w:val="21"/>
          <w:szCs w:val="21"/>
        </w:rPr>
        <w:t>验收登记表</w:t>
      </w:r>
    </w:p>
    <w:p w14:paraId="68B40D48" w14:textId="77777777" w:rsidR="00C77C16" w:rsidRPr="00503812" w:rsidRDefault="00C77C16">
      <w:pPr>
        <w:spacing w:line="300" w:lineRule="exact"/>
        <w:jc w:val="center"/>
        <w:rPr>
          <w:rFonts w:ascii="Times New Roman" w:eastAsia="黑体" w:hAnsi="Times New Roman" w:cs="Times New Roman"/>
          <w:b/>
          <w:sz w:val="21"/>
          <w:szCs w:val="21"/>
        </w:rPr>
      </w:pPr>
    </w:p>
    <w:p w14:paraId="5E6E7160" w14:textId="1FD8192C" w:rsidR="00C77C16" w:rsidRPr="00503812" w:rsidRDefault="005F5480">
      <w:pPr>
        <w:rPr>
          <w:rFonts w:ascii="Times New Roman" w:eastAsia="宋体" w:hAnsi="Times New Roman" w:cs="Times New Roman"/>
          <w:b/>
          <w:sz w:val="21"/>
          <w:szCs w:val="21"/>
        </w:rPr>
      </w:pPr>
      <w:r w:rsidRPr="00503812">
        <w:rPr>
          <w:rFonts w:ascii="Times New Roman" w:eastAsia="宋体" w:hAnsi="Times New Roman" w:cs="Times New Roman"/>
          <w:b/>
          <w:sz w:val="21"/>
          <w:szCs w:val="21"/>
        </w:rPr>
        <w:t>填表单位（盖章）：</w:t>
      </w:r>
      <w:r w:rsidR="00903403" w:rsidRPr="00503812">
        <w:rPr>
          <w:rFonts w:ascii="Times New Roman" w:eastAsia="宋体" w:hAnsi="Times New Roman" w:cs="Times New Roman" w:hint="eastAsia"/>
          <w:b/>
          <w:sz w:val="21"/>
          <w:szCs w:val="21"/>
        </w:rPr>
        <w:t>重庆宸安生物制药有限公司</w:t>
      </w:r>
      <w:r w:rsidRPr="00503812">
        <w:rPr>
          <w:rFonts w:ascii="Times New Roman" w:eastAsia="宋体" w:hAnsi="Times New Roman" w:cs="Times New Roman"/>
          <w:b/>
          <w:sz w:val="21"/>
          <w:szCs w:val="21"/>
        </w:rPr>
        <w:t xml:space="preserve">     </w:t>
      </w:r>
      <w:r w:rsidRPr="00503812">
        <w:rPr>
          <w:rFonts w:ascii="Times New Roman" w:eastAsia="宋体" w:hAnsi="Times New Roman" w:cs="Times New Roman"/>
          <w:b/>
          <w:sz w:val="21"/>
          <w:szCs w:val="21"/>
        </w:rPr>
        <w:t>填表人（签字）：</w:t>
      </w:r>
      <w:r w:rsidRPr="00503812">
        <w:rPr>
          <w:rFonts w:ascii="Times New Roman" w:eastAsia="宋体" w:hAnsi="Times New Roman" w:cs="Times New Roman"/>
          <w:b/>
          <w:sz w:val="21"/>
          <w:szCs w:val="21"/>
        </w:rPr>
        <w:t xml:space="preserve">                              </w:t>
      </w:r>
      <w:r w:rsidRPr="00503812">
        <w:rPr>
          <w:rFonts w:ascii="Times New Roman" w:eastAsia="宋体" w:hAnsi="Times New Roman" w:cs="Times New Roman"/>
          <w:b/>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9"/>
        <w:gridCol w:w="168"/>
        <w:gridCol w:w="785"/>
        <w:gridCol w:w="1011"/>
        <w:gridCol w:w="828"/>
        <w:gridCol w:w="1379"/>
        <w:gridCol w:w="1097"/>
        <w:gridCol w:w="987"/>
        <w:gridCol w:w="7"/>
        <w:gridCol w:w="993"/>
        <w:gridCol w:w="1243"/>
        <w:gridCol w:w="1025"/>
        <w:gridCol w:w="1934"/>
        <w:gridCol w:w="850"/>
        <w:gridCol w:w="690"/>
        <w:gridCol w:w="554"/>
        <w:gridCol w:w="508"/>
        <w:gridCol w:w="594"/>
        <w:gridCol w:w="794"/>
      </w:tblGrid>
      <w:tr w:rsidR="00503812" w:rsidRPr="00503812" w14:paraId="46B68E3D" w14:textId="77777777" w:rsidTr="00E25602">
        <w:trPr>
          <w:cantSplit/>
          <w:trHeight w:val="19"/>
          <w:jc w:val="center"/>
        </w:trPr>
        <w:tc>
          <w:tcPr>
            <w:tcW w:w="429" w:type="dxa"/>
            <w:vMerge w:val="restart"/>
            <w:tcMar>
              <w:left w:w="57" w:type="dxa"/>
              <w:right w:w="57" w:type="dxa"/>
            </w:tcMar>
            <w:textDirection w:val="tbRlV"/>
            <w:vAlign w:val="center"/>
          </w:tcPr>
          <w:p w14:paraId="4E005122" w14:textId="77777777" w:rsidR="00C77C16" w:rsidRPr="00503812" w:rsidRDefault="005F5480">
            <w:pPr>
              <w:ind w:left="113" w:right="113"/>
              <w:jc w:val="center"/>
              <w:rPr>
                <w:rFonts w:ascii="Times New Roman" w:hAnsi="Times New Roman" w:cs="Times New Roman"/>
                <w:b/>
                <w:sz w:val="15"/>
                <w:szCs w:val="15"/>
              </w:rPr>
            </w:pPr>
            <w:r w:rsidRPr="00503812">
              <w:rPr>
                <w:rFonts w:ascii="Times New Roman" w:hAnsi="Times New Roman" w:cs="Times New Roman"/>
                <w:b/>
                <w:sz w:val="15"/>
                <w:szCs w:val="15"/>
              </w:rPr>
              <w:t>建设项目</w:t>
            </w:r>
          </w:p>
        </w:tc>
        <w:tc>
          <w:tcPr>
            <w:tcW w:w="1964" w:type="dxa"/>
            <w:gridSpan w:val="3"/>
            <w:tcMar>
              <w:left w:w="57" w:type="dxa"/>
              <w:right w:w="57" w:type="dxa"/>
            </w:tcMar>
            <w:vAlign w:val="center"/>
          </w:tcPr>
          <w:p w14:paraId="7D355658"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项目名称</w:t>
            </w:r>
          </w:p>
        </w:tc>
        <w:tc>
          <w:tcPr>
            <w:tcW w:w="5291" w:type="dxa"/>
            <w:gridSpan w:val="6"/>
            <w:tcMar>
              <w:left w:w="57" w:type="dxa"/>
              <w:right w:w="57" w:type="dxa"/>
            </w:tcMar>
            <w:vAlign w:val="center"/>
          </w:tcPr>
          <w:p w14:paraId="023E7BBD" w14:textId="313947CB" w:rsidR="00C77C16" w:rsidRPr="00503812" w:rsidRDefault="003B66F5">
            <w:pPr>
              <w:jc w:val="center"/>
              <w:rPr>
                <w:rFonts w:ascii="Times New Roman" w:hAnsi="Times New Roman" w:cs="Times New Roman"/>
                <w:sz w:val="15"/>
                <w:szCs w:val="15"/>
              </w:rPr>
            </w:pPr>
            <w:r w:rsidRPr="00503812">
              <w:rPr>
                <w:rFonts w:ascii="Times New Roman" w:hAnsi="Times New Roman" w:cs="Times New Roman"/>
                <w:sz w:val="15"/>
                <w:szCs w:val="15"/>
              </w:rPr>
              <w:t>智睿生物医药产业园宸安项目（一期）</w:t>
            </w:r>
          </w:p>
        </w:tc>
        <w:tc>
          <w:tcPr>
            <w:tcW w:w="2268" w:type="dxa"/>
            <w:gridSpan w:val="2"/>
            <w:tcMar>
              <w:left w:w="57" w:type="dxa"/>
              <w:right w:w="57" w:type="dxa"/>
            </w:tcMar>
            <w:vAlign w:val="center"/>
          </w:tcPr>
          <w:p w14:paraId="321DA840"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项目代码</w:t>
            </w:r>
          </w:p>
        </w:tc>
        <w:tc>
          <w:tcPr>
            <w:tcW w:w="1934" w:type="dxa"/>
            <w:tcMar>
              <w:left w:w="57" w:type="dxa"/>
              <w:right w:w="57" w:type="dxa"/>
            </w:tcMar>
            <w:vAlign w:val="center"/>
          </w:tcPr>
          <w:p w14:paraId="36CC67A2" w14:textId="77777777" w:rsidR="00C77C16" w:rsidRPr="00503812" w:rsidRDefault="005F5480">
            <w:pPr>
              <w:jc w:val="center"/>
              <w:rPr>
                <w:rFonts w:ascii="Times New Roman" w:eastAsia="宋体" w:hAnsi="Times New Roman" w:cs="Times New Roman"/>
                <w:sz w:val="15"/>
                <w:szCs w:val="15"/>
              </w:rPr>
            </w:pPr>
            <w:r w:rsidRPr="00503812">
              <w:rPr>
                <w:rFonts w:ascii="Times New Roman" w:hAnsi="Times New Roman" w:cs="Times New Roman"/>
                <w:sz w:val="15"/>
                <w:szCs w:val="15"/>
              </w:rPr>
              <w:t>无</w:t>
            </w:r>
          </w:p>
        </w:tc>
        <w:tc>
          <w:tcPr>
            <w:tcW w:w="1540" w:type="dxa"/>
            <w:gridSpan w:val="2"/>
            <w:tcMar>
              <w:left w:w="57" w:type="dxa"/>
              <w:right w:w="57" w:type="dxa"/>
            </w:tcMar>
            <w:vAlign w:val="center"/>
          </w:tcPr>
          <w:p w14:paraId="5AB08E29"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建设地点</w:t>
            </w:r>
          </w:p>
        </w:tc>
        <w:tc>
          <w:tcPr>
            <w:tcW w:w="2450" w:type="dxa"/>
            <w:gridSpan w:val="4"/>
            <w:tcMar>
              <w:left w:w="57" w:type="dxa"/>
              <w:right w:w="57" w:type="dxa"/>
            </w:tcMar>
            <w:vAlign w:val="center"/>
          </w:tcPr>
          <w:p w14:paraId="424AB2B4" w14:textId="66530149"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重庆市巴南区麻柳沿江开发区木洞组团</w:t>
            </w:r>
            <w:r w:rsidRPr="00503812">
              <w:rPr>
                <w:rFonts w:ascii="Times New Roman" w:hAnsi="Times New Roman" w:cs="Times New Roman" w:hint="eastAsia"/>
                <w:sz w:val="15"/>
                <w:szCs w:val="15"/>
              </w:rPr>
              <w:t>C19/C21/C22</w:t>
            </w:r>
            <w:r w:rsidRPr="00503812">
              <w:rPr>
                <w:rFonts w:ascii="Times New Roman" w:hAnsi="Times New Roman" w:cs="Times New Roman" w:hint="eastAsia"/>
                <w:sz w:val="15"/>
                <w:szCs w:val="15"/>
              </w:rPr>
              <w:t>工业地块</w:t>
            </w:r>
          </w:p>
        </w:tc>
      </w:tr>
      <w:tr w:rsidR="00503812" w:rsidRPr="00503812" w14:paraId="0C89BDF1" w14:textId="77777777" w:rsidTr="00B66565">
        <w:trPr>
          <w:cantSplit/>
          <w:trHeight w:val="19"/>
          <w:jc w:val="center"/>
        </w:trPr>
        <w:tc>
          <w:tcPr>
            <w:tcW w:w="429" w:type="dxa"/>
            <w:vMerge/>
            <w:tcMar>
              <w:left w:w="57" w:type="dxa"/>
              <w:right w:w="57" w:type="dxa"/>
            </w:tcMar>
            <w:vAlign w:val="center"/>
          </w:tcPr>
          <w:p w14:paraId="647B94BF"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74065460"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行业类别（分类管理名录）</w:t>
            </w:r>
          </w:p>
        </w:tc>
        <w:tc>
          <w:tcPr>
            <w:tcW w:w="5291" w:type="dxa"/>
            <w:gridSpan w:val="6"/>
            <w:tcMar>
              <w:left w:w="57" w:type="dxa"/>
              <w:right w:w="57" w:type="dxa"/>
            </w:tcMar>
            <w:vAlign w:val="center"/>
          </w:tcPr>
          <w:p w14:paraId="31DFE3C8" w14:textId="1B55D220"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生物药品制品制造</w:t>
            </w:r>
            <w:r w:rsidRPr="00503812">
              <w:rPr>
                <w:rFonts w:ascii="Times New Roman" w:hAnsi="Times New Roman" w:cs="Times New Roman" w:hint="eastAsia"/>
                <w:sz w:val="15"/>
                <w:szCs w:val="15"/>
              </w:rPr>
              <w:t xml:space="preserve"> </w:t>
            </w:r>
            <w:r w:rsidRPr="00503812">
              <w:rPr>
                <w:rFonts w:ascii="Times New Roman" w:hAnsi="Times New Roman" w:cs="Times New Roman"/>
                <w:sz w:val="15"/>
                <w:szCs w:val="15"/>
              </w:rPr>
              <w:t>276</w:t>
            </w:r>
          </w:p>
        </w:tc>
        <w:tc>
          <w:tcPr>
            <w:tcW w:w="2268" w:type="dxa"/>
            <w:gridSpan w:val="2"/>
            <w:tcMar>
              <w:left w:w="57" w:type="dxa"/>
              <w:right w:w="57" w:type="dxa"/>
            </w:tcMar>
            <w:vAlign w:val="center"/>
          </w:tcPr>
          <w:p w14:paraId="753241B3"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建设性质</w:t>
            </w:r>
          </w:p>
        </w:tc>
        <w:tc>
          <w:tcPr>
            <w:tcW w:w="3474" w:type="dxa"/>
            <w:gridSpan w:val="3"/>
            <w:tcMar>
              <w:left w:w="57" w:type="dxa"/>
              <w:right w:w="57" w:type="dxa"/>
            </w:tcMar>
            <w:vAlign w:val="center"/>
          </w:tcPr>
          <w:p w14:paraId="240F6C43" w14:textId="297EA430"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b/>
                <w:sz w:val="15"/>
                <w:szCs w:val="15"/>
              </w:rPr>
              <w:sym w:font="Wingdings 2" w:char="0052"/>
            </w:r>
            <w:r w:rsidR="005F5480" w:rsidRPr="00503812">
              <w:rPr>
                <w:rFonts w:ascii="Times New Roman" w:hAnsi="Times New Roman" w:cs="Times New Roman"/>
                <w:b/>
                <w:sz w:val="15"/>
                <w:szCs w:val="15"/>
              </w:rPr>
              <w:t>新建</w:t>
            </w:r>
            <w:r w:rsidR="005F5480" w:rsidRPr="00503812">
              <w:rPr>
                <w:rFonts w:ascii="Times New Roman" w:hAnsi="Times New Roman" w:cs="Times New Roman"/>
                <w:b/>
                <w:sz w:val="15"/>
                <w:szCs w:val="15"/>
              </w:rPr>
              <w:t xml:space="preserve">  </w:t>
            </w:r>
            <w:r w:rsidRPr="00503812">
              <w:rPr>
                <w:rFonts w:ascii="Times New Roman" w:hAnsi="Times New Roman" w:cs="Times New Roman"/>
                <w:b/>
                <w:sz w:val="15"/>
                <w:szCs w:val="15"/>
              </w:rPr>
              <w:t>□</w:t>
            </w:r>
            <w:r w:rsidR="005F5480" w:rsidRPr="00503812">
              <w:rPr>
                <w:rFonts w:ascii="Times New Roman" w:hAnsi="Times New Roman" w:cs="Times New Roman"/>
                <w:b/>
                <w:sz w:val="15"/>
                <w:szCs w:val="15"/>
              </w:rPr>
              <w:t>改扩建</w:t>
            </w:r>
            <w:r w:rsidR="005F5480" w:rsidRPr="00503812">
              <w:rPr>
                <w:rFonts w:ascii="Times New Roman" w:hAnsi="Times New Roman" w:cs="Times New Roman"/>
                <w:b/>
                <w:sz w:val="15"/>
                <w:szCs w:val="15"/>
              </w:rPr>
              <w:t xml:space="preserve">  □</w:t>
            </w:r>
            <w:r w:rsidR="005F5480" w:rsidRPr="00503812">
              <w:rPr>
                <w:rFonts w:ascii="Times New Roman" w:hAnsi="Times New Roman" w:cs="Times New Roman"/>
                <w:b/>
                <w:sz w:val="15"/>
                <w:szCs w:val="15"/>
              </w:rPr>
              <w:t>技术改造</w:t>
            </w:r>
          </w:p>
        </w:tc>
        <w:tc>
          <w:tcPr>
            <w:tcW w:w="1062" w:type="dxa"/>
            <w:gridSpan w:val="2"/>
            <w:tcMar>
              <w:left w:w="57" w:type="dxa"/>
              <w:right w:w="57" w:type="dxa"/>
            </w:tcMar>
            <w:vAlign w:val="center"/>
          </w:tcPr>
          <w:p w14:paraId="7EB9001B"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项目厂区中心经度</w:t>
            </w:r>
            <w:r w:rsidRPr="00503812">
              <w:rPr>
                <w:rFonts w:ascii="Times New Roman" w:hAnsi="Times New Roman" w:cs="Times New Roman"/>
                <w:b/>
                <w:sz w:val="15"/>
                <w:szCs w:val="15"/>
              </w:rPr>
              <w:t>/</w:t>
            </w:r>
            <w:r w:rsidRPr="00503812">
              <w:rPr>
                <w:rFonts w:ascii="Times New Roman" w:hAnsi="Times New Roman" w:cs="Times New Roman"/>
                <w:b/>
                <w:sz w:val="15"/>
                <w:szCs w:val="15"/>
              </w:rPr>
              <w:t>纬度</w:t>
            </w:r>
          </w:p>
        </w:tc>
        <w:tc>
          <w:tcPr>
            <w:tcW w:w="1388" w:type="dxa"/>
            <w:gridSpan w:val="2"/>
            <w:tcMar>
              <w:left w:w="57" w:type="dxa"/>
              <w:right w:w="57" w:type="dxa"/>
            </w:tcMar>
            <w:vAlign w:val="center"/>
          </w:tcPr>
          <w:p w14:paraId="1A460DBD" w14:textId="35934DB2"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106</w:t>
            </w:r>
            <w:r w:rsidRPr="00503812">
              <w:rPr>
                <w:rFonts w:ascii="Times New Roman" w:hAnsi="Times New Roman" w:cs="Times New Roman" w:hint="eastAsia"/>
                <w:sz w:val="15"/>
                <w:szCs w:val="15"/>
              </w:rPr>
              <w:t>°</w:t>
            </w:r>
            <w:r w:rsidRPr="00503812">
              <w:rPr>
                <w:rFonts w:ascii="Times New Roman" w:hAnsi="Times New Roman" w:cs="Times New Roman" w:hint="eastAsia"/>
                <w:sz w:val="15"/>
                <w:szCs w:val="15"/>
              </w:rPr>
              <w:t>48</w:t>
            </w:r>
            <w:r w:rsidRPr="00503812">
              <w:rPr>
                <w:rFonts w:ascii="Times New Roman" w:hAnsi="Times New Roman" w:cs="Times New Roman" w:hint="eastAsia"/>
                <w:sz w:val="15"/>
                <w:szCs w:val="15"/>
              </w:rPr>
              <w:t>′</w:t>
            </w:r>
            <w:r w:rsidRPr="00503812">
              <w:rPr>
                <w:rFonts w:ascii="Times New Roman" w:hAnsi="Times New Roman" w:cs="Times New Roman" w:hint="eastAsia"/>
                <w:sz w:val="15"/>
                <w:szCs w:val="15"/>
              </w:rPr>
              <w:t>32.43</w:t>
            </w:r>
            <w:r w:rsidRPr="00503812">
              <w:rPr>
                <w:rFonts w:ascii="Times New Roman" w:hAnsi="Times New Roman" w:cs="Times New Roman" w:hint="eastAsia"/>
                <w:sz w:val="15"/>
                <w:szCs w:val="15"/>
              </w:rPr>
              <w:t>″</w:t>
            </w:r>
            <w:r w:rsidRPr="00503812">
              <w:rPr>
                <w:rFonts w:ascii="Times New Roman" w:hAnsi="Times New Roman" w:cs="Times New Roman" w:hint="eastAsia"/>
                <w:sz w:val="15"/>
                <w:szCs w:val="15"/>
              </w:rPr>
              <w:t>,29</w:t>
            </w:r>
            <w:r w:rsidRPr="00503812">
              <w:rPr>
                <w:rFonts w:ascii="Times New Roman" w:hAnsi="Times New Roman" w:cs="Times New Roman" w:hint="eastAsia"/>
                <w:sz w:val="15"/>
                <w:szCs w:val="15"/>
              </w:rPr>
              <w:t>°</w:t>
            </w:r>
            <w:r w:rsidRPr="00503812">
              <w:rPr>
                <w:rFonts w:ascii="Times New Roman" w:hAnsi="Times New Roman" w:cs="Times New Roman" w:hint="eastAsia"/>
                <w:sz w:val="15"/>
                <w:szCs w:val="15"/>
              </w:rPr>
              <w:t>33</w:t>
            </w:r>
            <w:r w:rsidRPr="00503812">
              <w:rPr>
                <w:rFonts w:ascii="Times New Roman" w:hAnsi="Times New Roman" w:cs="Times New Roman" w:hint="eastAsia"/>
                <w:sz w:val="15"/>
                <w:szCs w:val="15"/>
              </w:rPr>
              <w:t>′</w:t>
            </w:r>
            <w:r w:rsidRPr="00503812">
              <w:rPr>
                <w:rFonts w:ascii="Times New Roman" w:hAnsi="Times New Roman" w:cs="Times New Roman" w:hint="eastAsia"/>
                <w:sz w:val="15"/>
                <w:szCs w:val="15"/>
              </w:rPr>
              <w:t>54.48</w:t>
            </w:r>
            <w:r w:rsidRPr="00503812">
              <w:rPr>
                <w:rFonts w:ascii="Times New Roman" w:hAnsi="Times New Roman" w:cs="Times New Roman" w:hint="eastAsia"/>
                <w:sz w:val="15"/>
                <w:szCs w:val="15"/>
              </w:rPr>
              <w:t>″</w:t>
            </w:r>
          </w:p>
        </w:tc>
      </w:tr>
      <w:tr w:rsidR="00503812" w:rsidRPr="00503812" w14:paraId="344E24AC" w14:textId="77777777" w:rsidTr="00E25602">
        <w:trPr>
          <w:cantSplit/>
          <w:trHeight w:val="19"/>
          <w:jc w:val="center"/>
        </w:trPr>
        <w:tc>
          <w:tcPr>
            <w:tcW w:w="429" w:type="dxa"/>
            <w:vMerge/>
            <w:tcMar>
              <w:left w:w="57" w:type="dxa"/>
              <w:right w:w="57" w:type="dxa"/>
            </w:tcMar>
            <w:vAlign w:val="center"/>
          </w:tcPr>
          <w:p w14:paraId="1B487575"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45CED81B"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设计生产能力</w:t>
            </w:r>
          </w:p>
        </w:tc>
        <w:tc>
          <w:tcPr>
            <w:tcW w:w="5291" w:type="dxa"/>
            <w:gridSpan w:val="6"/>
            <w:tcMar>
              <w:left w:w="57" w:type="dxa"/>
              <w:right w:w="57" w:type="dxa"/>
            </w:tcMar>
            <w:vAlign w:val="center"/>
          </w:tcPr>
          <w:p w14:paraId="2B454C0B" w14:textId="3F000D20"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原料药年产长效胰岛素</w:t>
            </w:r>
            <w:r w:rsidRPr="00503812">
              <w:rPr>
                <w:rFonts w:ascii="Times New Roman" w:eastAsia="宋体" w:hAnsi="Times New Roman" w:cs="Times New Roman" w:hint="eastAsia"/>
                <w:sz w:val="15"/>
                <w:szCs w:val="15"/>
              </w:rPr>
              <w:t>60kg/a</w:t>
            </w:r>
            <w:r w:rsidRPr="00503812">
              <w:rPr>
                <w:rFonts w:ascii="Times New Roman" w:eastAsia="宋体" w:hAnsi="Times New Roman" w:cs="Times New Roman" w:hint="eastAsia"/>
                <w:sz w:val="15"/>
                <w:szCs w:val="15"/>
              </w:rPr>
              <w:t>、长效胰岛素类似物</w:t>
            </w:r>
            <w:r w:rsidRPr="00503812">
              <w:rPr>
                <w:rFonts w:ascii="Times New Roman" w:eastAsia="宋体" w:hAnsi="Times New Roman" w:cs="Times New Roman" w:hint="eastAsia"/>
                <w:sz w:val="15"/>
                <w:szCs w:val="15"/>
              </w:rPr>
              <w:t>105 kg/a</w:t>
            </w:r>
            <w:r w:rsidRPr="00503812">
              <w:rPr>
                <w:rFonts w:ascii="Times New Roman" w:eastAsia="宋体" w:hAnsi="Times New Roman" w:cs="Times New Roman" w:hint="eastAsia"/>
                <w:sz w:val="15"/>
                <w:szCs w:val="15"/>
              </w:rPr>
              <w:t>；年产制剂</w:t>
            </w:r>
            <w:r w:rsidRPr="00503812">
              <w:rPr>
                <w:rFonts w:ascii="Times New Roman" w:eastAsia="宋体" w:hAnsi="Times New Roman" w:cs="Times New Roman" w:hint="eastAsia"/>
                <w:sz w:val="15"/>
                <w:szCs w:val="15"/>
              </w:rPr>
              <w:t>100</w:t>
            </w:r>
            <w:r w:rsidRPr="00503812">
              <w:rPr>
                <w:rFonts w:ascii="Times New Roman" w:eastAsia="宋体" w:hAnsi="Times New Roman" w:cs="Times New Roman" w:hint="eastAsia"/>
                <w:sz w:val="15"/>
                <w:szCs w:val="15"/>
              </w:rPr>
              <w:t>万支</w:t>
            </w:r>
            <w:r w:rsidRPr="00503812">
              <w:rPr>
                <w:rFonts w:ascii="Times New Roman" w:eastAsia="宋体" w:hAnsi="Times New Roman" w:cs="Times New Roman" w:hint="eastAsia"/>
                <w:sz w:val="15"/>
                <w:szCs w:val="15"/>
              </w:rPr>
              <w:t>/a</w:t>
            </w:r>
            <w:r w:rsidRPr="00503812">
              <w:rPr>
                <w:rFonts w:ascii="Times New Roman" w:eastAsia="宋体" w:hAnsi="Times New Roman" w:cs="Times New Roman" w:hint="eastAsia"/>
                <w:sz w:val="15"/>
                <w:szCs w:val="15"/>
              </w:rPr>
              <w:t>（</w:t>
            </w:r>
            <w:r w:rsidRPr="00503812">
              <w:rPr>
                <w:rFonts w:ascii="Times New Roman" w:eastAsia="宋体" w:hAnsi="Times New Roman" w:cs="Times New Roman" w:hint="eastAsia"/>
                <w:sz w:val="15"/>
                <w:szCs w:val="15"/>
              </w:rPr>
              <w:t>30000kg/a</w:t>
            </w:r>
            <w:r w:rsidRPr="00503812">
              <w:rPr>
                <w:rFonts w:ascii="Times New Roman" w:eastAsia="宋体" w:hAnsi="Times New Roman" w:cs="Times New Roman" w:hint="eastAsia"/>
                <w:sz w:val="15"/>
                <w:szCs w:val="15"/>
              </w:rPr>
              <w:t>）</w:t>
            </w:r>
          </w:p>
        </w:tc>
        <w:tc>
          <w:tcPr>
            <w:tcW w:w="2268" w:type="dxa"/>
            <w:gridSpan w:val="2"/>
            <w:tcMar>
              <w:left w:w="57" w:type="dxa"/>
              <w:right w:w="57" w:type="dxa"/>
            </w:tcMar>
            <w:vAlign w:val="center"/>
          </w:tcPr>
          <w:p w14:paraId="1C82F95F"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实际生产能力</w:t>
            </w:r>
          </w:p>
        </w:tc>
        <w:tc>
          <w:tcPr>
            <w:tcW w:w="1934" w:type="dxa"/>
            <w:tcMar>
              <w:left w:w="57" w:type="dxa"/>
              <w:right w:w="57" w:type="dxa"/>
            </w:tcMar>
            <w:vAlign w:val="center"/>
          </w:tcPr>
          <w:p w14:paraId="67A56DE7" w14:textId="0839A660" w:rsidR="00C77C16" w:rsidRPr="00503812" w:rsidRDefault="005E3552">
            <w:pPr>
              <w:jc w:val="center"/>
              <w:rPr>
                <w:rFonts w:ascii="Times New Roman" w:eastAsia="宋体" w:hAnsi="Times New Roman" w:cs="Times New Roman"/>
                <w:bCs/>
                <w:sz w:val="15"/>
                <w:szCs w:val="15"/>
              </w:rPr>
            </w:pPr>
            <w:r w:rsidRPr="00503812">
              <w:rPr>
                <w:rFonts w:ascii="Times New Roman" w:eastAsia="宋体" w:hAnsi="Times New Roman" w:cs="Times New Roman" w:hint="eastAsia"/>
                <w:sz w:val="15"/>
                <w:szCs w:val="15"/>
              </w:rPr>
              <w:t>原料药年产长效胰岛素</w:t>
            </w:r>
            <w:r w:rsidRPr="00503812">
              <w:rPr>
                <w:rFonts w:ascii="Times New Roman" w:eastAsia="宋体" w:hAnsi="Times New Roman" w:cs="Times New Roman" w:hint="eastAsia"/>
                <w:sz w:val="15"/>
                <w:szCs w:val="15"/>
              </w:rPr>
              <w:t>60kg/a</w:t>
            </w:r>
            <w:r w:rsidRPr="00503812">
              <w:rPr>
                <w:rFonts w:ascii="Times New Roman" w:eastAsia="宋体" w:hAnsi="Times New Roman" w:cs="Times New Roman" w:hint="eastAsia"/>
                <w:sz w:val="15"/>
                <w:szCs w:val="15"/>
              </w:rPr>
              <w:t>、长效胰岛素类似物</w:t>
            </w:r>
            <w:r w:rsidRPr="00503812">
              <w:rPr>
                <w:rFonts w:ascii="Times New Roman" w:eastAsia="宋体" w:hAnsi="Times New Roman" w:cs="Times New Roman" w:hint="eastAsia"/>
                <w:sz w:val="15"/>
                <w:szCs w:val="15"/>
              </w:rPr>
              <w:t>105 kg/a</w:t>
            </w:r>
            <w:r w:rsidRPr="00503812">
              <w:rPr>
                <w:rFonts w:ascii="Times New Roman" w:eastAsia="宋体" w:hAnsi="Times New Roman" w:cs="Times New Roman" w:hint="eastAsia"/>
                <w:sz w:val="15"/>
                <w:szCs w:val="15"/>
              </w:rPr>
              <w:t>；年产制剂</w:t>
            </w:r>
            <w:r w:rsidRPr="00503812">
              <w:rPr>
                <w:rFonts w:ascii="Times New Roman" w:eastAsia="宋体" w:hAnsi="Times New Roman" w:cs="Times New Roman" w:hint="eastAsia"/>
                <w:sz w:val="15"/>
                <w:szCs w:val="15"/>
              </w:rPr>
              <w:t>100</w:t>
            </w:r>
            <w:r w:rsidRPr="00503812">
              <w:rPr>
                <w:rFonts w:ascii="Times New Roman" w:eastAsia="宋体" w:hAnsi="Times New Roman" w:cs="Times New Roman" w:hint="eastAsia"/>
                <w:sz w:val="15"/>
                <w:szCs w:val="15"/>
              </w:rPr>
              <w:t>万支</w:t>
            </w:r>
            <w:r w:rsidRPr="00503812">
              <w:rPr>
                <w:rFonts w:ascii="Times New Roman" w:eastAsia="宋体" w:hAnsi="Times New Roman" w:cs="Times New Roman" w:hint="eastAsia"/>
                <w:sz w:val="15"/>
                <w:szCs w:val="15"/>
              </w:rPr>
              <w:t>/a</w:t>
            </w:r>
            <w:r w:rsidRPr="00503812">
              <w:rPr>
                <w:rFonts w:ascii="Times New Roman" w:eastAsia="宋体" w:hAnsi="Times New Roman" w:cs="Times New Roman" w:hint="eastAsia"/>
                <w:sz w:val="15"/>
                <w:szCs w:val="15"/>
              </w:rPr>
              <w:t>（</w:t>
            </w:r>
            <w:r w:rsidRPr="00503812">
              <w:rPr>
                <w:rFonts w:ascii="Times New Roman" w:eastAsia="宋体" w:hAnsi="Times New Roman" w:cs="Times New Roman" w:hint="eastAsia"/>
                <w:sz w:val="15"/>
                <w:szCs w:val="15"/>
              </w:rPr>
              <w:t>30000kg/a</w:t>
            </w:r>
            <w:r w:rsidRPr="00503812">
              <w:rPr>
                <w:rFonts w:ascii="Times New Roman" w:eastAsia="宋体" w:hAnsi="Times New Roman" w:cs="Times New Roman" w:hint="eastAsia"/>
                <w:sz w:val="15"/>
                <w:szCs w:val="15"/>
              </w:rPr>
              <w:t>）</w:t>
            </w:r>
          </w:p>
        </w:tc>
        <w:tc>
          <w:tcPr>
            <w:tcW w:w="1540" w:type="dxa"/>
            <w:gridSpan w:val="2"/>
            <w:tcMar>
              <w:left w:w="57" w:type="dxa"/>
              <w:right w:w="57" w:type="dxa"/>
            </w:tcMar>
            <w:vAlign w:val="center"/>
          </w:tcPr>
          <w:p w14:paraId="50762031"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环评单位</w:t>
            </w:r>
          </w:p>
        </w:tc>
        <w:tc>
          <w:tcPr>
            <w:tcW w:w="2450" w:type="dxa"/>
            <w:gridSpan w:val="4"/>
            <w:tcMar>
              <w:left w:w="57" w:type="dxa"/>
              <w:right w:w="57" w:type="dxa"/>
            </w:tcMar>
            <w:vAlign w:val="center"/>
          </w:tcPr>
          <w:p w14:paraId="5EBDD981" w14:textId="2CC5B3CD" w:rsidR="00C77C16" w:rsidRPr="00503812" w:rsidRDefault="003B66F5">
            <w:pPr>
              <w:jc w:val="center"/>
              <w:rPr>
                <w:rFonts w:ascii="Times New Roman" w:eastAsia="宋体" w:hAnsi="Times New Roman" w:cs="Times New Roman"/>
                <w:sz w:val="15"/>
                <w:szCs w:val="15"/>
              </w:rPr>
            </w:pPr>
            <w:r w:rsidRPr="00503812">
              <w:rPr>
                <w:rFonts w:ascii="Times New Roman" w:hAnsi="Times New Roman" w:cs="Times New Roman"/>
                <w:sz w:val="15"/>
                <w:szCs w:val="15"/>
              </w:rPr>
              <w:t>重庆环科源博达环保科技有限公司</w:t>
            </w:r>
          </w:p>
        </w:tc>
      </w:tr>
      <w:tr w:rsidR="00503812" w:rsidRPr="00503812" w14:paraId="1EC63FE1" w14:textId="77777777" w:rsidTr="00E25602">
        <w:trPr>
          <w:cantSplit/>
          <w:trHeight w:val="19"/>
          <w:jc w:val="center"/>
        </w:trPr>
        <w:tc>
          <w:tcPr>
            <w:tcW w:w="429" w:type="dxa"/>
            <w:vMerge/>
            <w:tcMar>
              <w:left w:w="57" w:type="dxa"/>
              <w:right w:w="57" w:type="dxa"/>
            </w:tcMar>
            <w:vAlign w:val="center"/>
          </w:tcPr>
          <w:p w14:paraId="34E1A929"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50235918"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环评文件审批机关</w:t>
            </w:r>
          </w:p>
        </w:tc>
        <w:tc>
          <w:tcPr>
            <w:tcW w:w="5291" w:type="dxa"/>
            <w:gridSpan w:val="6"/>
            <w:tcMar>
              <w:left w:w="57" w:type="dxa"/>
              <w:right w:w="57" w:type="dxa"/>
            </w:tcMar>
            <w:vAlign w:val="center"/>
          </w:tcPr>
          <w:p w14:paraId="771DC754" w14:textId="77E55A30" w:rsidR="00C77C16" w:rsidRPr="00503812" w:rsidRDefault="009C647C">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重庆市巴南区生态环境局</w:t>
            </w:r>
          </w:p>
        </w:tc>
        <w:tc>
          <w:tcPr>
            <w:tcW w:w="2268" w:type="dxa"/>
            <w:gridSpan w:val="2"/>
            <w:tcMar>
              <w:left w:w="57" w:type="dxa"/>
              <w:right w:w="57" w:type="dxa"/>
            </w:tcMar>
            <w:vAlign w:val="center"/>
          </w:tcPr>
          <w:p w14:paraId="4C74EB02"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审批文号</w:t>
            </w:r>
          </w:p>
        </w:tc>
        <w:tc>
          <w:tcPr>
            <w:tcW w:w="1934" w:type="dxa"/>
            <w:tcMar>
              <w:left w:w="57" w:type="dxa"/>
              <w:right w:w="57" w:type="dxa"/>
            </w:tcMar>
            <w:vAlign w:val="center"/>
          </w:tcPr>
          <w:p w14:paraId="3C68918E" w14:textId="4181D4DF" w:rsidR="00C77C16" w:rsidRPr="00503812" w:rsidRDefault="005F5480">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渝（两江）环准</w:t>
            </w:r>
            <w:r w:rsidRPr="00503812">
              <w:rPr>
                <w:rFonts w:ascii="Times New Roman" w:eastAsia="宋体" w:hAnsi="Times New Roman" w:cs="Times New Roman"/>
                <w:sz w:val="15"/>
                <w:szCs w:val="15"/>
              </w:rPr>
              <w:t>[</w:t>
            </w:r>
            <w:r w:rsidR="005679EA" w:rsidRPr="00503812">
              <w:rPr>
                <w:rFonts w:ascii="Times New Roman" w:eastAsia="宋体" w:hAnsi="Times New Roman" w:cs="Times New Roman"/>
                <w:sz w:val="15"/>
                <w:szCs w:val="15"/>
              </w:rPr>
              <w:t>202</w:t>
            </w:r>
            <w:r w:rsidR="00B66565" w:rsidRPr="00503812">
              <w:rPr>
                <w:rFonts w:ascii="Times New Roman" w:eastAsia="宋体" w:hAnsi="Times New Roman" w:cs="Times New Roman"/>
                <w:sz w:val="15"/>
                <w:szCs w:val="15"/>
              </w:rPr>
              <w:t>1</w:t>
            </w:r>
            <w:r w:rsidRPr="00503812">
              <w:rPr>
                <w:rFonts w:ascii="Times New Roman" w:eastAsia="宋体" w:hAnsi="Times New Roman" w:cs="Times New Roman"/>
                <w:sz w:val="15"/>
                <w:szCs w:val="15"/>
              </w:rPr>
              <w:t>]</w:t>
            </w:r>
            <w:r w:rsidR="00B66565" w:rsidRPr="00503812">
              <w:rPr>
                <w:rFonts w:ascii="Times New Roman" w:eastAsia="宋体" w:hAnsi="Times New Roman" w:cs="Times New Roman"/>
                <w:sz w:val="15"/>
                <w:szCs w:val="15"/>
              </w:rPr>
              <w:t>019</w:t>
            </w:r>
          </w:p>
        </w:tc>
        <w:tc>
          <w:tcPr>
            <w:tcW w:w="1540" w:type="dxa"/>
            <w:gridSpan w:val="2"/>
            <w:tcMar>
              <w:left w:w="57" w:type="dxa"/>
              <w:right w:w="57" w:type="dxa"/>
            </w:tcMar>
            <w:vAlign w:val="center"/>
          </w:tcPr>
          <w:p w14:paraId="12A4C8A9"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环评文件类型</w:t>
            </w:r>
          </w:p>
        </w:tc>
        <w:tc>
          <w:tcPr>
            <w:tcW w:w="2450" w:type="dxa"/>
            <w:gridSpan w:val="4"/>
            <w:tcMar>
              <w:left w:w="57" w:type="dxa"/>
              <w:right w:w="57" w:type="dxa"/>
            </w:tcMar>
            <w:vAlign w:val="center"/>
          </w:tcPr>
          <w:p w14:paraId="56B2A73A" w14:textId="7D0121A3" w:rsidR="00C77C16" w:rsidRPr="00503812" w:rsidRDefault="005F5480">
            <w:pPr>
              <w:jc w:val="center"/>
              <w:rPr>
                <w:rFonts w:ascii="Times New Roman" w:eastAsia="宋体" w:hAnsi="Times New Roman" w:cs="Times New Roman"/>
                <w:sz w:val="15"/>
                <w:szCs w:val="15"/>
              </w:rPr>
            </w:pPr>
            <w:r w:rsidRPr="00503812">
              <w:rPr>
                <w:rFonts w:ascii="Times New Roman" w:hAnsi="Times New Roman" w:cs="Times New Roman"/>
                <w:sz w:val="15"/>
                <w:szCs w:val="15"/>
              </w:rPr>
              <w:t>环境影响</w:t>
            </w:r>
            <w:r w:rsidR="005E3552" w:rsidRPr="00503812">
              <w:rPr>
                <w:rFonts w:ascii="Times New Roman" w:hAnsi="Times New Roman" w:cs="Times New Roman" w:hint="eastAsia"/>
                <w:sz w:val="15"/>
                <w:szCs w:val="15"/>
              </w:rPr>
              <w:t>报告书</w:t>
            </w:r>
          </w:p>
        </w:tc>
      </w:tr>
      <w:tr w:rsidR="00503812" w:rsidRPr="00503812" w14:paraId="11BA10F7" w14:textId="77777777" w:rsidTr="00E25602">
        <w:trPr>
          <w:cantSplit/>
          <w:trHeight w:val="19"/>
          <w:jc w:val="center"/>
        </w:trPr>
        <w:tc>
          <w:tcPr>
            <w:tcW w:w="429" w:type="dxa"/>
            <w:vMerge/>
            <w:tcMar>
              <w:left w:w="57" w:type="dxa"/>
              <w:right w:w="57" w:type="dxa"/>
            </w:tcMar>
            <w:vAlign w:val="center"/>
          </w:tcPr>
          <w:p w14:paraId="368D4C1E"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65ADE945"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开工日期</w:t>
            </w:r>
          </w:p>
        </w:tc>
        <w:tc>
          <w:tcPr>
            <w:tcW w:w="5291" w:type="dxa"/>
            <w:gridSpan w:val="6"/>
            <w:tcMar>
              <w:left w:w="57" w:type="dxa"/>
              <w:right w:w="57" w:type="dxa"/>
            </w:tcMar>
            <w:vAlign w:val="center"/>
          </w:tcPr>
          <w:p w14:paraId="5BDAFC1E" w14:textId="362AEAE5" w:rsidR="00C77C16" w:rsidRPr="00503812" w:rsidRDefault="005F5480">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20</w:t>
            </w:r>
            <w:r w:rsidR="005E3552" w:rsidRPr="00503812">
              <w:rPr>
                <w:rFonts w:ascii="Times New Roman" w:eastAsia="宋体" w:hAnsi="Times New Roman" w:cs="Times New Roman"/>
                <w:sz w:val="15"/>
                <w:szCs w:val="15"/>
              </w:rPr>
              <w:t>18</w:t>
            </w:r>
            <w:r w:rsidRPr="00503812">
              <w:rPr>
                <w:rFonts w:ascii="Times New Roman" w:eastAsia="宋体" w:hAnsi="Times New Roman" w:cs="Times New Roman"/>
                <w:sz w:val="15"/>
                <w:szCs w:val="15"/>
              </w:rPr>
              <w:t>年</w:t>
            </w:r>
            <w:r w:rsidR="005E3552" w:rsidRPr="00503812">
              <w:rPr>
                <w:rFonts w:ascii="Times New Roman" w:eastAsia="宋体" w:hAnsi="Times New Roman" w:cs="Times New Roman"/>
                <w:sz w:val="15"/>
                <w:szCs w:val="15"/>
              </w:rPr>
              <w:t>12</w:t>
            </w:r>
            <w:r w:rsidRPr="00503812">
              <w:rPr>
                <w:rFonts w:ascii="Times New Roman" w:eastAsia="宋体" w:hAnsi="Times New Roman" w:cs="Times New Roman"/>
                <w:sz w:val="15"/>
                <w:szCs w:val="15"/>
              </w:rPr>
              <w:t>月</w:t>
            </w:r>
          </w:p>
        </w:tc>
        <w:tc>
          <w:tcPr>
            <w:tcW w:w="2268" w:type="dxa"/>
            <w:gridSpan w:val="2"/>
            <w:tcMar>
              <w:left w:w="57" w:type="dxa"/>
              <w:right w:w="57" w:type="dxa"/>
            </w:tcMar>
            <w:vAlign w:val="center"/>
          </w:tcPr>
          <w:p w14:paraId="7B06F4FE"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竣工日期</w:t>
            </w:r>
          </w:p>
        </w:tc>
        <w:tc>
          <w:tcPr>
            <w:tcW w:w="1934" w:type="dxa"/>
            <w:tcMar>
              <w:left w:w="57" w:type="dxa"/>
              <w:right w:w="57" w:type="dxa"/>
            </w:tcMar>
            <w:vAlign w:val="center"/>
          </w:tcPr>
          <w:p w14:paraId="54F1BC44" w14:textId="491D3109" w:rsidR="00C77C16" w:rsidRPr="00503812" w:rsidRDefault="005F5480">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202</w:t>
            </w:r>
            <w:r w:rsidR="005679EA" w:rsidRPr="00503812">
              <w:rPr>
                <w:rFonts w:ascii="Times New Roman" w:eastAsia="宋体" w:hAnsi="Times New Roman" w:cs="Times New Roman"/>
                <w:sz w:val="15"/>
                <w:szCs w:val="15"/>
              </w:rPr>
              <w:t>2</w:t>
            </w:r>
            <w:r w:rsidRPr="00503812">
              <w:rPr>
                <w:rFonts w:ascii="Times New Roman" w:eastAsia="宋体" w:hAnsi="Times New Roman" w:cs="Times New Roman"/>
                <w:sz w:val="15"/>
                <w:szCs w:val="15"/>
              </w:rPr>
              <w:t>年</w:t>
            </w:r>
            <w:r w:rsidR="005E3552" w:rsidRPr="00503812">
              <w:rPr>
                <w:rFonts w:ascii="Times New Roman" w:eastAsia="宋体" w:hAnsi="Times New Roman" w:cs="Times New Roman"/>
                <w:sz w:val="15"/>
                <w:szCs w:val="15"/>
              </w:rPr>
              <w:t>6</w:t>
            </w:r>
            <w:r w:rsidRPr="00503812">
              <w:rPr>
                <w:rFonts w:ascii="Times New Roman" w:eastAsia="宋体" w:hAnsi="Times New Roman" w:cs="Times New Roman"/>
                <w:sz w:val="15"/>
                <w:szCs w:val="15"/>
              </w:rPr>
              <w:t>月</w:t>
            </w:r>
          </w:p>
        </w:tc>
        <w:tc>
          <w:tcPr>
            <w:tcW w:w="1540" w:type="dxa"/>
            <w:gridSpan w:val="2"/>
            <w:tcMar>
              <w:left w:w="57" w:type="dxa"/>
              <w:right w:w="57" w:type="dxa"/>
            </w:tcMar>
            <w:vAlign w:val="center"/>
          </w:tcPr>
          <w:p w14:paraId="58D0709E"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排污许可证申领时间</w:t>
            </w:r>
          </w:p>
        </w:tc>
        <w:tc>
          <w:tcPr>
            <w:tcW w:w="2450" w:type="dxa"/>
            <w:gridSpan w:val="4"/>
            <w:tcMar>
              <w:left w:w="57" w:type="dxa"/>
              <w:right w:w="57" w:type="dxa"/>
            </w:tcMar>
            <w:vAlign w:val="center"/>
          </w:tcPr>
          <w:p w14:paraId="4F7D3729" w14:textId="1C23BF35"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202</w:t>
            </w:r>
            <w:r w:rsidR="005679EA" w:rsidRPr="00503812">
              <w:rPr>
                <w:rFonts w:ascii="Times New Roman" w:hAnsi="Times New Roman" w:cs="Times New Roman"/>
                <w:sz w:val="15"/>
                <w:szCs w:val="15"/>
              </w:rPr>
              <w:t>1</w:t>
            </w:r>
            <w:r w:rsidRPr="00503812">
              <w:rPr>
                <w:rFonts w:ascii="Times New Roman" w:hAnsi="Times New Roman" w:cs="Times New Roman"/>
                <w:sz w:val="15"/>
                <w:szCs w:val="15"/>
              </w:rPr>
              <w:t>年</w:t>
            </w:r>
            <w:r w:rsidR="005E3552" w:rsidRPr="00503812">
              <w:rPr>
                <w:rFonts w:ascii="Times New Roman" w:hAnsi="Times New Roman" w:cs="Times New Roman"/>
                <w:sz w:val="15"/>
                <w:szCs w:val="15"/>
              </w:rPr>
              <w:t>7</w:t>
            </w:r>
            <w:r w:rsidRPr="00503812">
              <w:rPr>
                <w:rFonts w:ascii="Times New Roman" w:hAnsi="Times New Roman" w:cs="Times New Roman"/>
                <w:sz w:val="15"/>
                <w:szCs w:val="15"/>
              </w:rPr>
              <w:t>月</w:t>
            </w:r>
            <w:r w:rsidR="005E3552" w:rsidRPr="00503812">
              <w:rPr>
                <w:rFonts w:ascii="Times New Roman" w:hAnsi="Times New Roman" w:cs="Times New Roman"/>
                <w:sz w:val="15"/>
                <w:szCs w:val="15"/>
              </w:rPr>
              <w:t>6</w:t>
            </w:r>
            <w:r w:rsidRPr="00503812">
              <w:rPr>
                <w:rFonts w:ascii="Times New Roman" w:hAnsi="Times New Roman" w:cs="Times New Roman"/>
                <w:sz w:val="15"/>
                <w:szCs w:val="15"/>
              </w:rPr>
              <w:t>日</w:t>
            </w:r>
          </w:p>
        </w:tc>
      </w:tr>
      <w:tr w:rsidR="00503812" w:rsidRPr="00503812" w14:paraId="5112450D" w14:textId="77777777" w:rsidTr="00E25602">
        <w:trPr>
          <w:cantSplit/>
          <w:trHeight w:val="19"/>
          <w:jc w:val="center"/>
        </w:trPr>
        <w:tc>
          <w:tcPr>
            <w:tcW w:w="429" w:type="dxa"/>
            <w:vMerge/>
            <w:tcMar>
              <w:left w:w="57" w:type="dxa"/>
              <w:right w:w="57" w:type="dxa"/>
            </w:tcMar>
            <w:vAlign w:val="center"/>
          </w:tcPr>
          <w:p w14:paraId="2A298AE1"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16C1A797"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环保设施设计单位</w:t>
            </w:r>
          </w:p>
        </w:tc>
        <w:tc>
          <w:tcPr>
            <w:tcW w:w="5291" w:type="dxa"/>
            <w:gridSpan w:val="6"/>
            <w:tcMar>
              <w:left w:w="57" w:type="dxa"/>
              <w:right w:w="57" w:type="dxa"/>
            </w:tcMar>
            <w:vAlign w:val="center"/>
          </w:tcPr>
          <w:p w14:paraId="28E8A193" w14:textId="03C02CCF" w:rsidR="00C77C16" w:rsidRPr="00503812" w:rsidRDefault="005E3552">
            <w:pPr>
              <w:jc w:val="center"/>
              <w:rPr>
                <w:rFonts w:ascii="Times New Roman" w:hAnsi="Times New Roman" w:cs="Times New Roman"/>
                <w:b/>
                <w:sz w:val="15"/>
                <w:szCs w:val="15"/>
              </w:rPr>
            </w:pPr>
            <w:r w:rsidRPr="00503812">
              <w:rPr>
                <w:rFonts w:ascii="Times New Roman" w:hAnsi="Times New Roman" w:cs="Times New Roman" w:hint="eastAsia"/>
                <w:sz w:val="15"/>
                <w:szCs w:val="15"/>
              </w:rPr>
              <w:t>/</w:t>
            </w:r>
          </w:p>
        </w:tc>
        <w:tc>
          <w:tcPr>
            <w:tcW w:w="2268" w:type="dxa"/>
            <w:gridSpan w:val="2"/>
            <w:tcMar>
              <w:left w:w="57" w:type="dxa"/>
              <w:right w:w="57" w:type="dxa"/>
            </w:tcMar>
            <w:vAlign w:val="center"/>
          </w:tcPr>
          <w:p w14:paraId="7F8B3D0B"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环保设施施工单位</w:t>
            </w:r>
          </w:p>
        </w:tc>
        <w:tc>
          <w:tcPr>
            <w:tcW w:w="1934" w:type="dxa"/>
            <w:tcMar>
              <w:left w:w="57" w:type="dxa"/>
              <w:right w:w="57" w:type="dxa"/>
            </w:tcMar>
            <w:vAlign w:val="center"/>
          </w:tcPr>
          <w:p w14:paraId="113E1411" w14:textId="1F71CE9B"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w:t>
            </w:r>
          </w:p>
        </w:tc>
        <w:tc>
          <w:tcPr>
            <w:tcW w:w="1540" w:type="dxa"/>
            <w:gridSpan w:val="2"/>
            <w:tcMar>
              <w:left w:w="57" w:type="dxa"/>
              <w:right w:w="57" w:type="dxa"/>
            </w:tcMar>
            <w:vAlign w:val="center"/>
          </w:tcPr>
          <w:p w14:paraId="159498DC"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本工程排污许可证编号</w:t>
            </w:r>
          </w:p>
        </w:tc>
        <w:tc>
          <w:tcPr>
            <w:tcW w:w="2450" w:type="dxa"/>
            <w:gridSpan w:val="4"/>
            <w:tcMar>
              <w:left w:w="57" w:type="dxa"/>
              <w:right w:w="57" w:type="dxa"/>
            </w:tcMar>
            <w:vAlign w:val="center"/>
          </w:tcPr>
          <w:p w14:paraId="00B8EABF" w14:textId="5B8F8263"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sz w:val="15"/>
                <w:szCs w:val="15"/>
              </w:rPr>
              <w:t>91500113MA5U3EDG1N001Y</w:t>
            </w:r>
          </w:p>
        </w:tc>
      </w:tr>
      <w:tr w:rsidR="00503812" w:rsidRPr="00503812" w14:paraId="20D9EB93" w14:textId="77777777" w:rsidTr="00E25602">
        <w:trPr>
          <w:cantSplit/>
          <w:trHeight w:val="19"/>
          <w:jc w:val="center"/>
        </w:trPr>
        <w:tc>
          <w:tcPr>
            <w:tcW w:w="429" w:type="dxa"/>
            <w:vMerge/>
            <w:tcMar>
              <w:left w:w="57" w:type="dxa"/>
              <w:right w:w="57" w:type="dxa"/>
            </w:tcMar>
            <w:vAlign w:val="center"/>
          </w:tcPr>
          <w:p w14:paraId="44EFEF3F"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43BA1BED"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验收单位</w:t>
            </w:r>
          </w:p>
        </w:tc>
        <w:tc>
          <w:tcPr>
            <w:tcW w:w="5291" w:type="dxa"/>
            <w:gridSpan w:val="6"/>
            <w:tcMar>
              <w:left w:w="57" w:type="dxa"/>
              <w:right w:w="57" w:type="dxa"/>
            </w:tcMar>
            <w:vAlign w:val="center"/>
          </w:tcPr>
          <w:p w14:paraId="55CE3D58" w14:textId="03997B8E" w:rsidR="00C77C16" w:rsidRPr="00503812" w:rsidRDefault="00903403">
            <w:pPr>
              <w:jc w:val="center"/>
              <w:rPr>
                <w:rFonts w:ascii="Times New Roman" w:eastAsia="宋体" w:hAnsi="Times New Roman" w:cs="Times New Roman"/>
                <w:bCs/>
                <w:sz w:val="15"/>
                <w:szCs w:val="15"/>
              </w:rPr>
            </w:pPr>
            <w:r w:rsidRPr="00503812">
              <w:rPr>
                <w:rFonts w:ascii="Times New Roman" w:hAnsi="Times New Roman" w:cs="Times New Roman"/>
                <w:bCs/>
                <w:sz w:val="15"/>
                <w:szCs w:val="15"/>
              </w:rPr>
              <w:t>重庆宸安生物制药有限公司</w:t>
            </w:r>
          </w:p>
        </w:tc>
        <w:tc>
          <w:tcPr>
            <w:tcW w:w="2268" w:type="dxa"/>
            <w:gridSpan w:val="2"/>
            <w:tcMar>
              <w:left w:w="57" w:type="dxa"/>
              <w:right w:w="57" w:type="dxa"/>
            </w:tcMar>
            <w:vAlign w:val="center"/>
          </w:tcPr>
          <w:p w14:paraId="64144889"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环保设施监测单位</w:t>
            </w:r>
          </w:p>
        </w:tc>
        <w:tc>
          <w:tcPr>
            <w:tcW w:w="1934" w:type="dxa"/>
            <w:tcMar>
              <w:left w:w="57" w:type="dxa"/>
              <w:right w:w="57" w:type="dxa"/>
            </w:tcMar>
            <w:vAlign w:val="center"/>
          </w:tcPr>
          <w:p w14:paraId="792F9B5D" w14:textId="77777777" w:rsidR="00C77C16" w:rsidRPr="00503812" w:rsidRDefault="005F5480">
            <w:pPr>
              <w:jc w:val="center"/>
              <w:rPr>
                <w:rFonts w:ascii="Times New Roman" w:eastAsia="宋体" w:hAnsi="Times New Roman" w:cs="Times New Roman"/>
                <w:sz w:val="15"/>
                <w:szCs w:val="15"/>
              </w:rPr>
            </w:pPr>
            <w:r w:rsidRPr="00503812">
              <w:rPr>
                <w:rFonts w:ascii="Times New Roman" w:hAnsi="Times New Roman" w:cs="Times New Roman"/>
                <w:sz w:val="15"/>
                <w:szCs w:val="15"/>
              </w:rPr>
              <w:t>重庆市九升检测技术有限公司</w:t>
            </w:r>
          </w:p>
        </w:tc>
        <w:tc>
          <w:tcPr>
            <w:tcW w:w="1540" w:type="dxa"/>
            <w:gridSpan w:val="2"/>
            <w:tcMar>
              <w:left w:w="57" w:type="dxa"/>
              <w:right w:w="57" w:type="dxa"/>
            </w:tcMar>
            <w:vAlign w:val="center"/>
          </w:tcPr>
          <w:p w14:paraId="326838B2"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验收监测时工况</w:t>
            </w:r>
          </w:p>
        </w:tc>
        <w:tc>
          <w:tcPr>
            <w:tcW w:w="2450" w:type="dxa"/>
            <w:gridSpan w:val="4"/>
            <w:tcMar>
              <w:left w:w="57" w:type="dxa"/>
              <w:right w:w="57" w:type="dxa"/>
            </w:tcMar>
            <w:vAlign w:val="center"/>
          </w:tcPr>
          <w:p w14:paraId="6353CC85" w14:textId="35ADF9D3"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79</w:t>
            </w:r>
            <w:r w:rsidRPr="00503812">
              <w:rPr>
                <w:rFonts w:ascii="Times New Roman" w:eastAsia="宋体" w:hAnsi="Times New Roman" w:cs="Times New Roman" w:hint="eastAsia"/>
                <w:sz w:val="15"/>
                <w:szCs w:val="15"/>
              </w:rPr>
              <w:t>%</w:t>
            </w:r>
          </w:p>
        </w:tc>
      </w:tr>
      <w:tr w:rsidR="00503812" w:rsidRPr="00503812" w14:paraId="0569DFA5" w14:textId="77777777" w:rsidTr="00E25602">
        <w:trPr>
          <w:cantSplit/>
          <w:trHeight w:val="19"/>
          <w:jc w:val="center"/>
        </w:trPr>
        <w:tc>
          <w:tcPr>
            <w:tcW w:w="429" w:type="dxa"/>
            <w:vMerge/>
            <w:tcMar>
              <w:left w:w="57" w:type="dxa"/>
              <w:right w:w="57" w:type="dxa"/>
            </w:tcMar>
            <w:vAlign w:val="center"/>
          </w:tcPr>
          <w:p w14:paraId="632F3766" w14:textId="77777777" w:rsidR="00B66565" w:rsidRPr="00503812" w:rsidRDefault="00B66565" w:rsidP="00B66565">
            <w:pPr>
              <w:jc w:val="center"/>
              <w:rPr>
                <w:rFonts w:ascii="Times New Roman" w:hAnsi="Times New Roman" w:cs="Times New Roman"/>
                <w:sz w:val="15"/>
                <w:szCs w:val="15"/>
              </w:rPr>
            </w:pPr>
          </w:p>
        </w:tc>
        <w:tc>
          <w:tcPr>
            <w:tcW w:w="1964" w:type="dxa"/>
            <w:gridSpan w:val="3"/>
            <w:tcMar>
              <w:left w:w="57" w:type="dxa"/>
              <w:right w:w="57" w:type="dxa"/>
            </w:tcMar>
            <w:vAlign w:val="center"/>
          </w:tcPr>
          <w:p w14:paraId="256D2B75" w14:textId="23719690" w:rsidR="00B66565" w:rsidRPr="00503812" w:rsidRDefault="00B66565" w:rsidP="00B66565">
            <w:pPr>
              <w:jc w:val="center"/>
              <w:rPr>
                <w:rFonts w:ascii="Times New Roman" w:hAnsi="Times New Roman" w:cs="Times New Roman"/>
                <w:sz w:val="15"/>
                <w:szCs w:val="15"/>
              </w:rPr>
            </w:pPr>
            <w:r w:rsidRPr="00503812">
              <w:rPr>
                <w:rFonts w:ascii="Times New Roman" w:hAnsi="Times New Roman" w:cs="Times New Roman"/>
                <w:b/>
                <w:sz w:val="15"/>
                <w:szCs w:val="15"/>
              </w:rPr>
              <w:t>投资总概算（万元）</w:t>
            </w:r>
          </w:p>
        </w:tc>
        <w:tc>
          <w:tcPr>
            <w:tcW w:w="5291" w:type="dxa"/>
            <w:gridSpan w:val="6"/>
            <w:tcMar>
              <w:left w:w="57" w:type="dxa"/>
              <w:right w:w="57" w:type="dxa"/>
            </w:tcMar>
            <w:vAlign w:val="center"/>
          </w:tcPr>
          <w:p w14:paraId="6828F474" w14:textId="14ADA4ED" w:rsidR="00B66565" w:rsidRPr="00503812" w:rsidRDefault="005E3552" w:rsidP="00B66565">
            <w:pPr>
              <w:jc w:val="center"/>
              <w:rPr>
                <w:rFonts w:ascii="Times New Roman" w:eastAsia="宋体" w:hAnsi="Times New Roman" w:cs="Times New Roman"/>
                <w:bCs/>
                <w:sz w:val="15"/>
                <w:szCs w:val="15"/>
              </w:rPr>
            </w:pPr>
            <w:r w:rsidRPr="00503812">
              <w:rPr>
                <w:rFonts w:ascii="Times New Roman" w:eastAsia="宋体" w:hAnsi="Times New Roman" w:cs="Times New Roman" w:hint="eastAsia"/>
                <w:bCs/>
                <w:sz w:val="15"/>
                <w:szCs w:val="15"/>
              </w:rPr>
              <w:t>6</w:t>
            </w:r>
            <w:r w:rsidRPr="00503812">
              <w:rPr>
                <w:rFonts w:ascii="Times New Roman" w:eastAsia="宋体" w:hAnsi="Times New Roman" w:cs="Times New Roman"/>
                <w:bCs/>
                <w:sz w:val="15"/>
                <w:szCs w:val="15"/>
              </w:rPr>
              <w:t>0000</w:t>
            </w:r>
          </w:p>
        </w:tc>
        <w:tc>
          <w:tcPr>
            <w:tcW w:w="2268" w:type="dxa"/>
            <w:gridSpan w:val="2"/>
            <w:tcMar>
              <w:left w:w="57" w:type="dxa"/>
              <w:right w:w="57" w:type="dxa"/>
            </w:tcMar>
            <w:vAlign w:val="center"/>
          </w:tcPr>
          <w:p w14:paraId="0636F4E3" w14:textId="57A9CBEE" w:rsidR="00B66565" w:rsidRPr="00503812" w:rsidRDefault="00B66565" w:rsidP="00B66565">
            <w:pPr>
              <w:tabs>
                <w:tab w:val="left" w:pos="690"/>
              </w:tabs>
              <w:jc w:val="center"/>
              <w:rPr>
                <w:rFonts w:ascii="Times New Roman" w:hAnsi="Times New Roman" w:cs="Times New Roman"/>
                <w:sz w:val="15"/>
                <w:szCs w:val="15"/>
              </w:rPr>
            </w:pPr>
            <w:r w:rsidRPr="00503812">
              <w:rPr>
                <w:rFonts w:ascii="Times New Roman" w:hAnsi="Times New Roman" w:cs="Times New Roman"/>
                <w:b/>
                <w:sz w:val="15"/>
                <w:szCs w:val="15"/>
              </w:rPr>
              <w:t>环保投资总概算（万元）</w:t>
            </w:r>
          </w:p>
        </w:tc>
        <w:tc>
          <w:tcPr>
            <w:tcW w:w="1934" w:type="dxa"/>
            <w:tcMar>
              <w:left w:w="57" w:type="dxa"/>
              <w:right w:w="57" w:type="dxa"/>
            </w:tcMar>
            <w:vAlign w:val="center"/>
          </w:tcPr>
          <w:p w14:paraId="055D6DC7" w14:textId="621F8679" w:rsidR="00B66565" w:rsidRPr="00503812" w:rsidRDefault="005E3552" w:rsidP="00B66565">
            <w:pPr>
              <w:jc w:val="center"/>
              <w:rPr>
                <w:rFonts w:ascii="Times New Roman" w:eastAsia="宋体" w:hAnsi="Times New Roman" w:cs="Times New Roman"/>
                <w:sz w:val="15"/>
                <w:szCs w:val="15"/>
              </w:rPr>
            </w:pPr>
            <w:r w:rsidRPr="00503812">
              <w:rPr>
                <w:rFonts w:ascii="Times New Roman" w:eastAsia="宋体" w:hAnsi="Times New Roman" w:cs="Times New Roman"/>
                <w:bCs/>
                <w:sz w:val="15"/>
                <w:szCs w:val="15"/>
              </w:rPr>
              <w:t>1235</w:t>
            </w:r>
          </w:p>
        </w:tc>
        <w:tc>
          <w:tcPr>
            <w:tcW w:w="1540" w:type="dxa"/>
            <w:gridSpan w:val="2"/>
            <w:tcMar>
              <w:left w:w="57" w:type="dxa"/>
              <w:right w:w="57" w:type="dxa"/>
            </w:tcMar>
            <w:vAlign w:val="center"/>
          </w:tcPr>
          <w:p w14:paraId="6C491F71" w14:textId="77777777" w:rsidR="00B66565" w:rsidRPr="00503812" w:rsidRDefault="00B66565" w:rsidP="00B66565">
            <w:pPr>
              <w:tabs>
                <w:tab w:val="left" w:pos="690"/>
              </w:tabs>
              <w:jc w:val="center"/>
              <w:rPr>
                <w:rFonts w:ascii="Times New Roman" w:hAnsi="Times New Roman" w:cs="Times New Roman"/>
                <w:sz w:val="15"/>
                <w:szCs w:val="15"/>
              </w:rPr>
            </w:pPr>
            <w:r w:rsidRPr="00503812">
              <w:rPr>
                <w:rFonts w:ascii="Times New Roman" w:hAnsi="Times New Roman" w:cs="Times New Roman"/>
                <w:b/>
                <w:sz w:val="15"/>
                <w:szCs w:val="15"/>
              </w:rPr>
              <w:t>所占比例（</w:t>
            </w:r>
            <w:r w:rsidRPr="00503812">
              <w:rPr>
                <w:rFonts w:ascii="Times New Roman" w:hAnsi="Times New Roman" w:cs="Times New Roman"/>
                <w:b/>
                <w:sz w:val="15"/>
                <w:szCs w:val="15"/>
              </w:rPr>
              <w:t>%</w:t>
            </w:r>
            <w:r w:rsidRPr="00503812">
              <w:rPr>
                <w:rFonts w:ascii="Times New Roman" w:hAnsi="Times New Roman" w:cs="Times New Roman"/>
                <w:b/>
                <w:sz w:val="15"/>
                <w:szCs w:val="15"/>
              </w:rPr>
              <w:t>）</w:t>
            </w:r>
          </w:p>
        </w:tc>
        <w:tc>
          <w:tcPr>
            <w:tcW w:w="2450" w:type="dxa"/>
            <w:gridSpan w:val="4"/>
            <w:tcMar>
              <w:left w:w="57" w:type="dxa"/>
              <w:right w:w="57" w:type="dxa"/>
            </w:tcMar>
            <w:vAlign w:val="center"/>
          </w:tcPr>
          <w:p w14:paraId="4C481C13" w14:textId="5F97648C" w:rsidR="00B66565" w:rsidRPr="00503812" w:rsidRDefault="005E3552" w:rsidP="00B66565">
            <w:pPr>
              <w:tabs>
                <w:tab w:val="left" w:pos="690"/>
              </w:tabs>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2</w:t>
            </w:r>
            <w:r w:rsidRPr="00503812">
              <w:rPr>
                <w:rFonts w:ascii="Times New Roman" w:eastAsia="宋体" w:hAnsi="Times New Roman" w:cs="Times New Roman"/>
                <w:sz w:val="15"/>
                <w:szCs w:val="15"/>
              </w:rPr>
              <w:t>.05</w:t>
            </w:r>
          </w:p>
        </w:tc>
      </w:tr>
      <w:tr w:rsidR="00503812" w:rsidRPr="00503812" w14:paraId="1C85C346" w14:textId="77777777" w:rsidTr="00E25602">
        <w:trPr>
          <w:cantSplit/>
          <w:trHeight w:val="19"/>
          <w:jc w:val="center"/>
        </w:trPr>
        <w:tc>
          <w:tcPr>
            <w:tcW w:w="429" w:type="dxa"/>
            <w:vMerge/>
            <w:tcMar>
              <w:left w:w="57" w:type="dxa"/>
              <w:right w:w="57" w:type="dxa"/>
            </w:tcMar>
            <w:vAlign w:val="center"/>
          </w:tcPr>
          <w:p w14:paraId="49B56F25" w14:textId="77777777" w:rsidR="00B66565" w:rsidRPr="00503812" w:rsidRDefault="00B66565" w:rsidP="00B66565">
            <w:pPr>
              <w:jc w:val="center"/>
              <w:rPr>
                <w:rFonts w:ascii="Times New Roman" w:hAnsi="Times New Roman" w:cs="Times New Roman"/>
                <w:sz w:val="15"/>
                <w:szCs w:val="15"/>
              </w:rPr>
            </w:pPr>
          </w:p>
        </w:tc>
        <w:tc>
          <w:tcPr>
            <w:tcW w:w="1964" w:type="dxa"/>
            <w:gridSpan w:val="3"/>
            <w:tcMar>
              <w:left w:w="57" w:type="dxa"/>
              <w:right w:w="57" w:type="dxa"/>
            </w:tcMar>
            <w:vAlign w:val="center"/>
          </w:tcPr>
          <w:p w14:paraId="5075ACBE" w14:textId="5BFD63DF" w:rsidR="00B66565" w:rsidRPr="00503812" w:rsidRDefault="00B66565" w:rsidP="00B66565">
            <w:pPr>
              <w:jc w:val="center"/>
              <w:rPr>
                <w:rFonts w:ascii="Times New Roman" w:hAnsi="Times New Roman" w:cs="Times New Roman"/>
                <w:sz w:val="15"/>
                <w:szCs w:val="15"/>
              </w:rPr>
            </w:pPr>
            <w:r w:rsidRPr="00503812">
              <w:rPr>
                <w:rFonts w:ascii="Times New Roman" w:hAnsi="Times New Roman" w:cs="Times New Roman"/>
                <w:b/>
                <w:sz w:val="15"/>
                <w:szCs w:val="15"/>
              </w:rPr>
              <w:t>实际总投资（万元）</w:t>
            </w:r>
          </w:p>
        </w:tc>
        <w:tc>
          <w:tcPr>
            <w:tcW w:w="5291" w:type="dxa"/>
            <w:gridSpan w:val="6"/>
            <w:tcMar>
              <w:left w:w="57" w:type="dxa"/>
              <w:right w:w="57" w:type="dxa"/>
            </w:tcMar>
            <w:vAlign w:val="center"/>
          </w:tcPr>
          <w:p w14:paraId="4D70C7BE" w14:textId="77088B56" w:rsidR="00B66565" w:rsidRPr="00503812" w:rsidRDefault="005E3552" w:rsidP="00B66565">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6</w:t>
            </w:r>
            <w:r w:rsidRPr="00503812">
              <w:rPr>
                <w:rFonts w:ascii="Times New Roman" w:eastAsia="宋体" w:hAnsi="Times New Roman" w:cs="Times New Roman"/>
                <w:sz w:val="15"/>
                <w:szCs w:val="15"/>
              </w:rPr>
              <w:t>0000</w:t>
            </w:r>
          </w:p>
        </w:tc>
        <w:tc>
          <w:tcPr>
            <w:tcW w:w="2268" w:type="dxa"/>
            <w:gridSpan w:val="2"/>
            <w:tcMar>
              <w:left w:w="57" w:type="dxa"/>
              <w:right w:w="57" w:type="dxa"/>
            </w:tcMar>
            <w:vAlign w:val="center"/>
          </w:tcPr>
          <w:p w14:paraId="7AABB23D" w14:textId="28015D74" w:rsidR="00B66565" w:rsidRPr="00503812" w:rsidRDefault="00B66565" w:rsidP="00B66565">
            <w:pPr>
              <w:tabs>
                <w:tab w:val="left" w:pos="690"/>
              </w:tabs>
              <w:jc w:val="center"/>
              <w:rPr>
                <w:rFonts w:ascii="Times New Roman" w:hAnsi="Times New Roman" w:cs="Times New Roman"/>
                <w:b/>
                <w:sz w:val="15"/>
                <w:szCs w:val="15"/>
              </w:rPr>
            </w:pPr>
            <w:r w:rsidRPr="00503812">
              <w:rPr>
                <w:rFonts w:ascii="Times New Roman" w:hAnsi="Times New Roman" w:cs="Times New Roman"/>
                <w:b/>
                <w:sz w:val="15"/>
                <w:szCs w:val="15"/>
              </w:rPr>
              <w:t>实际环保投资（万元）</w:t>
            </w:r>
          </w:p>
        </w:tc>
        <w:tc>
          <w:tcPr>
            <w:tcW w:w="1934" w:type="dxa"/>
            <w:tcMar>
              <w:left w:w="57" w:type="dxa"/>
              <w:right w:w="57" w:type="dxa"/>
            </w:tcMar>
            <w:vAlign w:val="center"/>
          </w:tcPr>
          <w:p w14:paraId="27E1D5C8" w14:textId="32F3702C" w:rsidR="00B66565" w:rsidRPr="00503812" w:rsidRDefault="005E3552" w:rsidP="00B66565">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1235</w:t>
            </w:r>
          </w:p>
        </w:tc>
        <w:tc>
          <w:tcPr>
            <w:tcW w:w="1540" w:type="dxa"/>
            <w:gridSpan w:val="2"/>
            <w:tcMar>
              <w:left w:w="57" w:type="dxa"/>
              <w:right w:w="57" w:type="dxa"/>
            </w:tcMar>
            <w:vAlign w:val="center"/>
          </w:tcPr>
          <w:p w14:paraId="1DD32ACE" w14:textId="77777777" w:rsidR="00B66565" w:rsidRPr="00503812" w:rsidRDefault="00B66565" w:rsidP="00B66565">
            <w:pPr>
              <w:jc w:val="center"/>
              <w:rPr>
                <w:rFonts w:ascii="Times New Roman" w:hAnsi="Times New Roman" w:cs="Times New Roman"/>
                <w:b/>
                <w:sz w:val="15"/>
                <w:szCs w:val="15"/>
              </w:rPr>
            </w:pPr>
            <w:r w:rsidRPr="00503812">
              <w:rPr>
                <w:rFonts w:ascii="Times New Roman" w:hAnsi="Times New Roman" w:cs="Times New Roman"/>
                <w:b/>
                <w:sz w:val="15"/>
                <w:szCs w:val="15"/>
              </w:rPr>
              <w:t>所占比例（</w:t>
            </w:r>
            <w:r w:rsidRPr="00503812">
              <w:rPr>
                <w:rFonts w:ascii="Times New Roman" w:hAnsi="Times New Roman" w:cs="Times New Roman"/>
                <w:b/>
                <w:sz w:val="15"/>
                <w:szCs w:val="15"/>
              </w:rPr>
              <w:t>%</w:t>
            </w:r>
            <w:r w:rsidRPr="00503812">
              <w:rPr>
                <w:rFonts w:ascii="Times New Roman" w:hAnsi="Times New Roman" w:cs="Times New Roman"/>
                <w:b/>
                <w:sz w:val="15"/>
                <w:szCs w:val="15"/>
              </w:rPr>
              <w:t>）</w:t>
            </w:r>
          </w:p>
        </w:tc>
        <w:tc>
          <w:tcPr>
            <w:tcW w:w="2450" w:type="dxa"/>
            <w:gridSpan w:val="4"/>
            <w:tcMar>
              <w:left w:w="57" w:type="dxa"/>
              <w:right w:w="57" w:type="dxa"/>
            </w:tcMar>
            <w:vAlign w:val="center"/>
          </w:tcPr>
          <w:p w14:paraId="491DEFCF" w14:textId="3FD3B3F6" w:rsidR="00B66565" w:rsidRPr="00503812" w:rsidRDefault="005E3552" w:rsidP="00B66565">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2</w:t>
            </w:r>
            <w:r w:rsidRPr="00503812">
              <w:rPr>
                <w:rFonts w:ascii="Times New Roman" w:eastAsia="宋体" w:hAnsi="Times New Roman" w:cs="Times New Roman"/>
                <w:sz w:val="15"/>
                <w:szCs w:val="15"/>
              </w:rPr>
              <w:t>.05</w:t>
            </w:r>
          </w:p>
        </w:tc>
      </w:tr>
      <w:tr w:rsidR="00503812" w:rsidRPr="00503812" w14:paraId="232E38D6" w14:textId="77777777" w:rsidTr="00E25602">
        <w:trPr>
          <w:cantSplit/>
          <w:trHeight w:val="311"/>
          <w:jc w:val="center"/>
        </w:trPr>
        <w:tc>
          <w:tcPr>
            <w:tcW w:w="429" w:type="dxa"/>
            <w:vMerge/>
            <w:tcMar>
              <w:left w:w="57" w:type="dxa"/>
              <w:right w:w="57" w:type="dxa"/>
            </w:tcMar>
            <w:vAlign w:val="center"/>
          </w:tcPr>
          <w:p w14:paraId="52A11D8F"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09F7DB95" w14:textId="22ED4033"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废水治理</w:t>
            </w:r>
            <w:r w:rsidR="00B66565" w:rsidRPr="00503812">
              <w:rPr>
                <w:rFonts w:ascii="Times New Roman" w:hAnsi="Times New Roman" w:cs="Times New Roman"/>
                <w:b/>
                <w:sz w:val="15"/>
                <w:szCs w:val="15"/>
              </w:rPr>
              <w:t>（万元）</w:t>
            </w:r>
          </w:p>
        </w:tc>
        <w:tc>
          <w:tcPr>
            <w:tcW w:w="828" w:type="dxa"/>
            <w:tcMar>
              <w:left w:w="57" w:type="dxa"/>
              <w:right w:w="57" w:type="dxa"/>
            </w:tcMar>
            <w:vAlign w:val="center"/>
          </w:tcPr>
          <w:p w14:paraId="04AF9470" w14:textId="39E0B671"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100</w:t>
            </w:r>
          </w:p>
        </w:tc>
        <w:tc>
          <w:tcPr>
            <w:tcW w:w="1379" w:type="dxa"/>
            <w:tcMar>
              <w:left w:w="57" w:type="dxa"/>
              <w:right w:w="57" w:type="dxa"/>
            </w:tcMar>
            <w:vAlign w:val="center"/>
          </w:tcPr>
          <w:p w14:paraId="5EDE2DBB" w14:textId="02C4A45F"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废气治理</w:t>
            </w:r>
            <w:r w:rsidR="00B66565" w:rsidRPr="00503812">
              <w:rPr>
                <w:rFonts w:ascii="Times New Roman" w:hAnsi="Times New Roman" w:cs="Times New Roman"/>
                <w:b/>
                <w:sz w:val="15"/>
                <w:szCs w:val="15"/>
              </w:rPr>
              <w:t>（万元）</w:t>
            </w:r>
          </w:p>
        </w:tc>
        <w:tc>
          <w:tcPr>
            <w:tcW w:w="1097" w:type="dxa"/>
            <w:tcMar>
              <w:left w:w="57" w:type="dxa"/>
              <w:right w:w="57" w:type="dxa"/>
            </w:tcMar>
            <w:vAlign w:val="center"/>
          </w:tcPr>
          <w:p w14:paraId="0C8D3CBF" w14:textId="1A496AFF"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300</w:t>
            </w:r>
          </w:p>
        </w:tc>
        <w:tc>
          <w:tcPr>
            <w:tcW w:w="994" w:type="dxa"/>
            <w:gridSpan w:val="2"/>
            <w:tcMar>
              <w:left w:w="57" w:type="dxa"/>
              <w:right w:w="57" w:type="dxa"/>
            </w:tcMar>
            <w:vAlign w:val="center"/>
          </w:tcPr>
          <w:p w14:paraId="21602EC0"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噪声治理（万元）</w:t>
            </w:r>
          </w:p>
        </w:tc>
        <w:tc>
          <w:tcPr>
            <w:tcW w:w="993" w:type="dxa"/>
            <w:tcMar>
              <w:left w:w="57" w:type="dxa"/>
              <w:right w:w="57" w:type="dxa"/>
            </w:tcMar>
            <w:vAlign w:val="center"/>
          </w:tcPr>
          <w:p w14:paraId="01EE3A8B" w14:textId="189BC436"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20</w:t>
            </w:r>
          </w:p>
        </w:tc>
        <w:tc>
          <w:tcPr>
            <w:tcW w:w="2268" w:type="dxa"/>
            <w:gridSpan w:val="2"/>
            <w:tcMar>
              <w:left w:w="57" w:type="dxa"/>
              <w:right w:w="57" w:type="dxa"/>
            </w:tcMar>
            <w:vAlign w:val="center"/>
          </w:tcPr>
          <w:p w14:paraId="2B48A237"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固体废物治理（万元）</w:t>
            </w:r>
          </w:p>
        </w:tc>
        <w:tc>
          <w:tcPr>
            <w:tcW w:w="1934" w:type="dxa"/>
            <w:tcMar>
              <w:left w:w="57" w:type="dxa"/>
              <w:right w:w="57" w:type="dxa"/>
            </w:tcMar>
            <w:vAlign w:val="center"/>
          </w:tcPr>
          <w:p w14:paraId="1C83E8E8" w14:textId="3D906BCA"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500</w:t>
            </w:r>
          </w:p>
        </w:tc>
        <w:tc>
          <w:tcPr>
            <w:tcW w:w="1540" w:type="dxa"/>
            <w:gridSpan w:val="2"/>
            <w:tcMar>
              <w:left w:w="57" w:type="dxa"/>
              <w:right w:w="57" w:type="dxa"/>
            </w:tcMar>
            <w:vAlign w:val="center"/>
          </w:tcPr>
          <w:p w14:paraId="0B8ADD5B" w14:textId="2EF61432"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绿化及生态</w:t>
            </w:r>
          </w:p>
        </w:tc>
        <w:tc>
          <w:tcPr>
            <w:tcW w:w="554" w:type="dxa"/>
            <w:tcMar>
              <w:left w:w="57" w:type="dxa"/>
              <w:right w:w="57" w:type="dxa"/>
            </w:tcMar>
            <w:vAlign w:val="center"/>
          </w:tcPr>
          <w:p w14:paraId="695AB410" w14:textId="77777777" w:rsidR="00C77C16" w:rsidRPr="00503812" w:rsidRDefault="005F5480">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0</w:t>
            </w:r>
          </w:p>
        </w:tc>
        <w:tc>
          <w:tcPr>
            <w:tcW w:w="1102" w:type="dxa"/>
            <w:gridSpan w:val="2"/>
            <w:tcMar>
              <w:left w:w="57" w:type="dxa"/>
              <w:right w:w="57" w:type="dxa"/>
            </w:tcMar>
            <w:vAlign w:val="center"/>
          </w:tcPr>
          <w:p w14:paraId="57BAB901" w14:textId="31719A48"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其他</w:t>
            </w:r>
          </w:p>
        </w:tc>
        <w:tc>
          <w:tcPr>
            <w:tcW w:w="794" w:type="dxa"/>
            <w:tcMar>
              <w:left w:w="57" w:type="dxa"/>
              <w:right w:w="57" w:type="dxa"/>
            </w:tcMar>
            <w:vAlign w:val="center"/>
          </w:tcPr>
          <w:p w14:paraId="31584A7C" w14:textId="28932262" w:rsidR="00C77C16" w:rsidRPr="00503812" w:rsidRDefault="005E3552">
            <w:pPr>
              <w:jc w:val="center"/>
              <w:rPr>
                <w:rFonts w:ascii="Times New Roman" w:eastAsia="宋体" w:hAnsi="Times New Roman" w:cs="Times New Roman"/>
                <w:sz w:val="15"/>
                <w:szCs w:val="15"/>
              </w:rPr>
            </w:pPr>
            <w:r w:rsidRPr="00503812">
              <w:rPr>
                <w:rFonts w:ascii="Times New Roman" w:eastAsia="宋体" w:hAnsi="Times New Roman" w:cs="Times New Roman"/>
                <w:sz w:val="15"/>
                <w:szCs w:val="15"/>
              </w:rPr>
              <w:t>315</w:t>
            </w:r>
          </w:p>
        </w:tc>
      </w:tr>
      <w:tr w:rsidR="00503812" w:rsidRPr="00503812" w14:paraId="354C7E62" w14:textId="77777777" w:rsidTr="00E25602">
        <w:trPr>
          <w:cantSplit/>
          <w:trHeight w:val="19"/>
          <w:jc w:val="center"/>
        </w:trPr>
        <w:tc>
          <w:tcPr>
            <w:tcW w:w="429" w:type="dxa"/>
            <w:vMerge/>
            <w:tcMar>
              <w:left w:w="57" w:type="dxa"/>
              <w:right w:w="57" w:type="dxa"/>
            </w:tcMar>
            <w:vAlign w:val="center"/>
          </w:tcPr>
          <w:p w14:paraId="3F472FA7" w14:textId="77777777" w:rsidR="00C77C16" w:rsidRPr="00503812" w:rsidRDefault="00C77C16">
            <w:pPr>
              <w:jc w:val="center"/>
              <w:rPr>
                <w:rFonts w:ascii="Times New Roman" w:hAnsi="Times New Roman" w:cs="Times New Roman"/>
                <w:sz w:val="15"/>
                <w:szCs w:val="15"/>
              </w:rPr>
            </w:pPr>
          </w:p>
        </w:tc>
        <w:tc>
          <w:tcPr>
            <w:tcW w:w="1964" w:type="dxa"/>
            <w:gridSpan w:val="3"/>
            <w:tcMar>
              <w:left w:w="57" w:type="dxa"/>
              <w:right w:w="57" w:type="dxa"/>
            </w:tcMar>
            <w:vAlign w:val="center"/>
          </w:tcPr>
          <w:p w14:paraId="28FBDF34"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新增废水处理设施能力</w:t>
            </w:r>
          </w:p>
        </w:tc>
        <w:tc>
          <w:tcPr>
            <w:tcW w:w="5291" w:type="dxa"/>
            <w:gridSpan w:val="6"/>
            <w:tcMar>
              <w:left w:w="57" w:type="dxa"/>
              <w:right w:w="57" w:type="dxa"/>
            </w:tcMar>
            <w:vAlign w:val="center"/>
          </w:tcPr>
          <w:p w14:paraId="61AE96F2" w14:textId="30D9B547" w:rsidR="00C77C16" w:rsidRPr="00503812" w:rsidRDefault="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污水处理站</w:t>
            </w:r>
            <w:r w:rsidRPr="00503812">
              <w:rPr>
                <w:rFonts w:ascii="Times New Roman" w:hAnsi="Times New Roman" w:cs="Times New Roman" w:hint="eastAsia"/>
                <w:sz w:val="15"/>
                <w:szCs w:val="15"/>
              </w:rPr>
              <w:t>5</w:t>
            </w:r>
            <w:r w:rsidRPr="00503812">
              <w:rPr>
                <w:rFonts w:ascii="Times New Roman" w:hAnsi="Times New Roman" w:cs="Times New Roman"/>
                <w:sz w:val="15"/>
                <w:szCs w:val="15"/>
              </w:rPr>
              <w:t>00</w:t>
            </w:r>
            <w:r w:rsidRPr="00503812">
              <w:rPr>
                <w:rFonts w:ascii="Times New Roman" w:hAnsi="Times New Roman" w:cs="Times New Roman" w:hint="eastAsia"/>
                <w:sz w:val="15"/>
                <w:szCs w:val="15"/>
              </w:rPr>
              <w:t>m</w:t>
            </w:r>
            <w:r w:rsidRPr="00503812">
              <w:rPr>
                <w:rFonts w:ascii="Times New Roman" w:hAnsi="Times New Roman" w:cs="Times New Roman"/>
                <w:sz w:val="15"/>
                <w:szCs w:val="15"/>
                <w:vertAlign w:val="superscript"/>
              </w:rPr>
              <w:t>3</w:t>
            </w:r>
            <w:r w:rsidRPr="00503812">
              <w:rPr>
                <w:rFonts w:ascii="Times New Roman" w:hAnsi="Times New Roman" w:cs="Times New Roman"/>
                <w:sz w:val="15"/>
                <w:szCs w:val="15"/>
              </w:rPr>
              <w:t>/</w:t>
            </w:r>
            <w:r w:rsidRPr="00503812">
              <w:rPr>
                <w:rFonts w:ascii="Times New Roman" w:hAnsi="Times New Roman" w:cs="Times New Roman" w:hint="eastAsia"/>
                <w:sz w:val="15"/>
                <w:szCs w:val="15"/>
              </w:rPr>
              <w:t>d</w:t>
            </w:r>
          </w:p>
        </w:tc>
        <w:tc>
          <w:tcPr>
            <w:tcW w:w="2268" w:type="dxa"/>
            <w:gridSpan w:val="2"/>
            <w:tcMar>
              <w:left w:w="57" w:type="dxa"/>
              <w:right w:w="57" w:type="dxa"/>
            </w:tcMar>
            <w:vAlign w:val="center"/>
          </w:tcPr>
          <w:p w14:paraId="01E19F94"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新增废气处理设施能力</w:t>
            </w:r>
          </w:p>
        </w:tc>
        <w:tc>
          <w:tcPr>
            <w:tcW w:w="1934" w:type="dxa"/>
            <w:tcMar>
              <w:left w:w="57" w:type="dxa"/>
              <w:right w:w="57" w:type="dxa"/>
            </w:tcMar>
            <w:vAlign w:val="center"/>
          </w:tcPr>
          <w:p w14:paraId="47B3A630"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540" w:type="dxa"/>
            <w:gridSpan w:val="2"/>
            <w:tcMar>
              <w:left w:w="57" w:type="dxa"/>
              <w:right w:w="57" w:type="dxa"/>
            </w:tcMar>
            <w:vAlign w:val="center"/>
          </w:tcPr>
          <w:p w14:paraId="51FB6CD6"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年平均工作时</w:t>
            </w:r>
          </w:p>
        </w:tc>
        <w:tc>
          <w:tcPr>
            <w:tcW w:w="2450" w:type="dxa"/>
            <w:gridSpan w:val="4"/>
            <w:tcMar>
              <w:left w:w="57" w:type="dxa"/>
              <w:right w:w="57" w:type="dxa"/>
            </w:tcMar>
            <w:vAlign w:val="center"/>
          </w:tcPr>
          <w:p w14:paraId="358B1FB7" w14:textId="1406E32E" w:rsidR="00C77C16" w:rsidRPr="00503812" w:rsidRDefault="005E3552">
            <w:pPr>
              <w:jc w:val="center"/>
              <w:rPr>
                <w:rFonts w:ascii="Times New Roman" w:eastAsia="宋体" w:hAnsi="Times New Roman" w:cs="Times New Roman"/>
                <w:sz w:val="15"/>
                <w:szCs w:val="15"/>
              </w:rPr>
            </w:pPr>
            <w:r w:rsidRPr="00503812">
              <w:rPr>
                <w:rFonts w:ascii="Times New Roman" w:hAnsi="Times New Roman" w:cs="Times New Roman"/>
                <w:sz w:val="15"/>
                <w:szCs w:val="15"/>
              </w:rPr>
              <w:t>2400</w:t>
            </w:r>
            <w:r w:rsidR="005F5480" w:rsidRPr="00503812">
              <w:rPr>
                <w:rFonts w:ascii="Times New Roman" w:hAnsi="Times New Roman" w:cs="Times New Roman"/>
                <w:sz w:val="15"/>
                <w:szCs w:val="15"/>
              </w:rPr>
              <w:t xml:space="preserve"> h/a</w:t>
            </w:r>
          </w:p>
        </w:tc>
      </w:tr>
      <w:tr w:rsidR="00503812" w:rsidRPr="00503812" w14:paraId="53A7205C" w14:textId="77777777" w:rsidTr="00E25602">
        <w:trPr>
          <w:cantSplit/>
          <w:trHeight w:val="19"/>
          <w:jc w:val="center"/>
        </w:trPr>
        <w:tc>
          <w:tcPr>
            <w:tcW w:w="2393" w:type="dxa"/>
            <w:gridSpan w:val="4"/>
            <w:tcMar>
              <w:left w:w="57" w:type="dxa"/>
              <w:right w:w="57" w:type="dxa"/>
            </w:tcMar>
            <w:vAlign w:val="center"/>
          </w:tcPr>
          <w:p w14:paraId="52993357"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运营单位</w:t>
            </w:r>
          </w:p>
        </w:tc>
        <w:tc>
          <w:tcPr>
            <w:tcW w:w="4291" w:type="dxa"/>
            <w:gridSpan w:val="4"/>
            <w:tcMar>
              <w:left w:w="57" w:type="dxa"/>
              <w:right w:w="57" w:type="dxa"/>
            </w:tcMar>
            <w:vAlign w:val="center"/>
          </w:tcPr>
          <w:p w14:paraId="5A538438" w14:textId="6B80E7E5" w:rsidR="00C77C16" w:rsidRPr="00503812" w:rsidRDefault="00903403">
            <w:pPr>
              <w:jc w:val="center"/>
              <w:rPr>
                <w:rFonts w:ascii="Times New Roman" w:hAnsi="Times New Roman" w:cs="Times New Roman"/>
                <w:sz w:val="15"/>
                <w:szCs w:val="15"/>
              </w:rPr>
            </w:pPr>
            <w:r w:rsidRPr="00503812">
              <w:rPr>
                <w:rFonts w:ascii="Times New Roman" w:hAnsi="Times New Roman" w:cs="Times New Roman"/>
                <w:bCs/>
                <w:sz w:val="15"/>
                <w:szCs w:val="15"/>
              </w:rPr>
              <w:t>重庆宸安生物制药有限公司</w:t>
            </w:r>
          </w:p>
        </w:tc>
        <w:tc>
          <w:tcPr>
            <w:tcW w:w="3268" w:type="dxa"/>
            <w:gridSpan w:val="4"/>
            <w:tcMar>
              <w:left w:w="57" w:type="dxa"/>
              <w:right w:w="57" w:type="dxa"/>
            </w:tcMar>
            <w:vAlign w:val="center"/>
          </w:tcPr>
          <w:p w14:paraId="51043C99"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运营单位社会统一信用代码（或组织机构代码）</w:t>
            </w:r>
          </w:p>
        </w:tc>
        <w:tc>
          <w:tcPr>
            <w:tcW w:w="1934" w:type="dxa"/>
            <w:tcMar>
              <w:left w:w="57" w:type="dxa"/>
              <w:right w:w="57" w:type="dxa"/>
            </w:tcMar>
            <w:vAlign w:val="center"/>
          </w:tcPr>
          <w:p w14:paraId="2A9594C5" w14:textId="781D0480" w:rsidR="00C77C16" w:rsidRPr="00503812" w:rsidRDefault="005E3552">
            <w:pPr>
              <w:jc w:val="center"/>
              <w:rPr>
                <w:rFonts w:ascii="Times New Roman" w:hAnsi="Times New Roman" w:cs="Times New Roman"/>
                <w:bCs/>
                <w:sz w:val="15"/>
                <w:szCs w:val="15"/>
              </w:rPr>
            </w:pPr>
            <w:r w:rsidRPr="00503812">
              <w:rPr>
                <w:rFonts w:ascii="Times New Roman" w:hAnsi="Times New Roman" w:cs="Times New Roman"/>
                <w:bCs/>
                <w:sz w:val="15"/>
                <w:szCs w:val="15"/>
              </w:rPr>
              <w:t>91500113MA5U3EDG1N</w:t>
            </w:r>
          </w:p>
        </w:tc>
        <w:tc>
          <w:tcPr>
            <w:tcW w:w="1540" w:type="dxa"/>
            <w:gridSpan w:val="2"/>
            <w:tcMar>
              <w:left w:w="57" w:type="dxa"/>
              <w:right w:w="57" w:type="dxa"/>
            </w:tcMar>
            <w:vAlign w:val="center"/>
          </w:tcPr>
          <w:p w14:paraId="47792594"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验收时间</w:t>
            </w:r>
          </w:p>
        </w:tc>
        <w:tc>
          <w:tcPr>
            <w:tcW w:w="2450" w:type="dxa"/>
            <w:gridSpan w:val="4"/>
            <w:tcMar>
              <w:left w:w="57" w:type="dxa"/>
              <w:right w:w="57" w:type="dxa"/>
            </w:tcMar>
            <w:vAlign w:val="center"/>
          </w:tcPr>
          <w:p w14:paraId="0DA37AB5" w14:textId="2AE4F00C" w:rsidR="00C77C16" w:rsidRPr="00503812" w:rsidRDefault="00716953">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202</w:t>
            </w:r>
            <w:r w:rsidR="005E3552" w:rsidRPr="00503812">
              <w:rPr>
                <w:rFonts w:ascii="Times New Roman" w:eastAsia="宋体" w:hAnsi="Times New Roman" w:cs="Times New Roman"/>
                <w:sz w:val="15"/>
                <w:szCs w:val="15"/>
              </w:rPr>
              <w:t>3</w:t>
            </w:r>
            <w:r w:rsidRPr="00503812">
              <w:rPr>
                <w:rFonts w:ascii="Times New Roman" w:eastAsia="宋体" w:hAnsi="Times New Roman" w:cs="Times New Roman" w:hint="eastAsia"/>
                <w:sz w:val="15"/>
                <w:szCs w:val="15"/>
              </w:rPr>
              <w:t>年</w:t>
            </w:r>
            <w:r w:rsidR="005E3552" w:rsidRPr="00503812">
              <w:rPr>
                <w:rFonts w:ascii="Times New Roman" w:eastAsia="宋体" w:hAnsi="Times New Roman" w:cs="Times New Roman"/>
                <w:sz w:val="15"/>
                <w:szCs w:val="15"/>
              </w:rPr>
              <w:t>2</w:t>
            </w:r>
            <w:r w:rsidRPr="00503812">
              <w:rPr>
                <w:rFonts w:ascii="Times New Roman" w:eastAsia="宋体" w:hAnsi="Times New Roman" w:cs="Times New Roman" w:hint="eastAsia"/>
                <w:sz w:val="15"/>
                <w:szCs w:val="15"/>
              </w:rPr>
              <w:t>月</w:t>
            </w:r>
          </w:p>
        </w:tc>
      </w:tr>
      <w:tr w:rsidR="00503812" w:rsidRPr="00503812" w14:paraId="6E94B501" w14:textId="77777777" w:rsidTr="00E25602">
        <w:trPr>
          <w:cantSplit/>
          <w:trHeight w:val="19"/>
          <w:jc w:val="center"/>
        </w:trPr>
        <w:tc>
          <w:tcPr>
            <w:tcW w:w="597" w:type="dxa"/>
            <w:gridSpan w:val="2"/>
            <w:vMerge w:val="restart"/>
            <w:tcMar>
              <w:left w:w="57" w:type="dxa"/>
              <w:right w:w="57" w:type="dxa"/>
            </w:tcMar>
            <w:vAlign w:val="center"/>
          </w:tcPr>
          <w:p w14:paraId="4D914283"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污染</w:t>
            </w:r>
          </w:p>
          <w:p w14:paraId="58B1744E"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物排</w:t>
            </w:r>
          </w:p>
          <w:p w14:paraId="2AC7B093"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放达</w:t>
            </w:r>
          </w:p>
          <w:p w14:paraId="49CDC1E1"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标与</w:t>
            </w:r>
          </w:p>
          <w:p w14:paraId="7593C3B4"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总量</w:t>
            </w:r>
          </w:p>
          <w:p w14:paraId="40C7D0F8"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控制（工</w:t>
            </w:r>
          </w:p>
          <w:p w14:paraId="4CA8883E"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业建</w:t>
            </w:r>
          </w:p>
          <w:p w14:paraId="787F9DAB"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设项</w:t>
            </w:r>
          </w:p>
          <w:p w14:paraId="52D09F95" w14:textId="77777777" w:rsidR="00C77C16" w:rsidRPr="00503812" w:rsidRDefault="005F5480">
            <w:pPr>
              <w:jc w:val="center"/>
              <w:rPr>
                <w:rFonts w:ascii="Times New Roman" w:eastAsia="黑体" w:hAnsi="Times New Roman" w:cs="Times New Roman"/>
                <w:b/>
                <w:spacing w:val="20"/>
                <w:sz w:val="15"/>
                <w:szCs w:val="15"/>
              </w:rPr>
            </w:pPr>
            <w:r w:rsidRPr="00503812">
              <w:rPr>
                <w:rFonts w:ascii="Times New Roman" w:eastAsia="黑体" w:hAnsi="Times New Roman" w:cs="Times New Roman"/>
                <w:b/>
                <w:spacing w:val="20"/>
                <w:sz w:val="15"/>
                <w:szCs w:val="15"/>
              </w:rPr>
              <w:t>目详填）</w:t>
            </w:r>
          </w:p>
        </w:tc>
        <w:tc>
          <w:tcPr>
            <w:tcW w:w="1796" w:type="dxa"/>
            <w:gridSpan w:val="2"/>
            <w:tcMar>
              <w:left w:w="57" w:type="dxa"/>
              <w:right w:w="57" w:type="dxa"/>
            </w:tcMar>
            <w:vAlign w:val="center"/>
          </w:tcPr>
          <w:p w14:paraId="2886F7B7"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污染物</w:t>
            </w:r>
          </w:p>
        </w:tc>
        <w:tc>
          <w:tcPr>
            <w:tcW w:w="828" w:type="dxa"/>
            <w:tcMar>
              <w:left w:w="57" w:type="dxa"/>
              <w:right w:w="57" w:type="dxa"/>
            </w:tcMar>
            <w:vAlign w:val="center"/>
          </w:tcPr>
          <w:p w14:paraId="5CD9E020" w14:textId="77777777"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原有排</w:t>
            </w:r>
          </w:p>
          <w:p w14:paraId="2D7811C1" w14:textId="0630DB70"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放量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1)</w:t>
            </w:r>
          </w:p>
        </w:tc>
        <w:tc>
          <w:tcPr>
            <w:tcW w:w="1379" w:type="dxa"/>
            <w:tcMar>
              <w:left w:w="57" w:type="dxa"/>
              <w:right w:w="57" w:type="dxa"/>
            </w:tcMar>
            <w:vAlign w:val="center"/>
          </w:tcPr>
          <w:p w14:paraId="724DE2B1" w14:textId="25819B5C"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本期工程实际排放浓度</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2)</w:t>
            </w:r>
          </w:p>
        </w:tc>
        <w:tc>
          <w:tcPr>
            <w:tcW w:w="1097" w:type="dxa"/>
            <w:tcMar>
              <w:left w:w="57" w:type="dxa"/>
              <w:right w:w="57" w:type="dxa"/>
            </w:tcMar>
            <w:vAlign w:val="center"/>
          </w:tcPr>
          <w:p w14:paraId="30FE8861" w14:textId="29EF2226"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本期工程允许排放浓度</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3)</w:t>
            </w:r>
          </w:p>
        </w:tc>
        <w:tc>
          <w:tcPr>
            <w:tcW w:w="994" w:type="dxa"/>
            <w:gridSpan w:val="2"/>
            <w:tcMar>
              <w:left w:w="57" w:type="dxa"/>
              <w:right w:w="57" w:type="dxa"/>
            </w:tcMar>
            <w:vAlign w:val="center"/>
          </w:tcPr>
          <w:p w14:paraId="2FC2B041" w14:textId="0809807F"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本期工程产生量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4)</w:t>
            </w:r>
          </w:p>
        </w:tc>
        <w:tc>
          <w:tcPr>
            <w:tcW w:w="993" w:type="dxa"/>
            <w:tcMar>
              <w:left w:w="57" w:type="dxa"/>
              <w:right w:w="57" w:type="dxa"/>
            </w:tcMar>
            <w:vAlign w:val="center"/>
          </w:tcPr>
          <w:p w14:paraId="5AF07E3C" w14:textId="7F9939BC"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本期工程自身削减量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5)</w:t>
            </w:r>
          </w:p>
        </w:tc>
        <w:tc>
          <w:tcPr>
            <w:tcW w:w="1243" w:type="dxa"/>
            <w:tcMar>
              <w:left w:w="57" w:type="dxa"/>
              <w:right w:w="57" w:type="dxa"/>
            </w:tcMar>
            <w:vAlign w:val="center"/>
          </w:tcPr>
          <w:p w14:paraId="5727AEB8" w14:textId="6D3EA361"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本期工程实际排放量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6)</w:t>
            </w:r>
          </w:p>
        </w:tc>
        <w:tc>
          <w:tcPr>
            <w:tcW w:w="1025" w:type="dxa"/>
            <w:tcMar>
              <w:left w:w="57" w:type="dxa"/>
              <w:right w:w="57" w:type="dxa"/>
            </w:tcMar>
            <w:vAlign w:val="center"/>
          </w:tcPr>
          <w:p w14:paraId="2866AA67" w14:textId="2A2AB5B2"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本期工程核定排放总量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7)</w:t>
            </w:r>
          </w:p>
        </w:tc>
        <w:tc>
          <w:tcPr>
            <w:tcW w:w="1934" w:type="dxa"/>
            <w:tcMar>
              <w:left w:w="57" w:type="dxa"/>
              <w:right w:w="57" w:type="dxa"/>
            </w:tcMar>
            <w:vAlign w:val="center"/>
          </w:tcPr>
          <w:p w14:paraId="05A3F7EE" w14:textId="0280A8F2"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本期工程</w:t>
            </w:r>
            <w:r w:rsidRPr="00503812">
              <w:rPr>
                <w:rFonts w:ascii="Times New Roman" w:hAnsi="Times New Roman" w:cs="Times New Roman"/>
                <w:b/>
                <w:sz w:val="15"/>
                <w:szCs w:val="15"/>
              </w:rPr>
              <w:t>“</w:t>
            </w:r>
            <w:r w:rsidRPr="00503812">
              <w:rPr>
                <w:rFonts w:ascii="Times New Roman" w:hAnsi="Times New Roman" w:cs="Times New Roman"/>
                <w:b/>
                <w:sz w:val="15"/>
                <w:szCs w:val="15"/>
              </w:rPr>
              <w:t>以新带老</w:t>
            </w:r>
            <w:r w:rsidRPr="00503812">
              <w:rPr>
                <w:rFonts w:ascii="Times New Roman" w:hAnsi="Times New Roman" w:cs="Times New Roman"/>
                <w:b/>
                <w:sz w:val="15"/>
                <w:szCs w:val="15"/>
              </w:rPr>
              <w:t>”</w:t>
            </w:r>
            <w:r w:rsidRPr="00503812">
              <w:rPr>
                <w:rFonts w:ascii="Times New Roman" w:hAnsi="Times New Roman" w:cs="Times New Roman"/>
                <w:b/>
                <w:sz w:val="15"/>
                <w:szCs w:val="15"/>
              </w:rPr>
              <w:t>削减量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8)</w:t>
            </w:r>
          </w:p>
        </w:tc>
        <w:tc>
          <w:tcPr>
            <w:tcW w:w="850" w:type="dxa"/>
            <w:tcMar>
              <w:left w:w="57" w:type="dxa"/>
              <w:right w:w="57" w:type="dxa"/>
            </w:tcMar>
            <w:vAlign w:val="center"/>
          </w:tcPr>
          <w:p w14:paraId="7E6B1603" w14:textId="0E16B46D"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全厂实际排放总量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9)</w:t>
            </w:r>
          </w:p>
        </w:tc>
        <w:tc>
          <w:tcPr>
            <w:tcW w:w="1244" w:type="dxa"/>
            <w:gridSpan w:val="2"/>
            <w:tcMar>
              <w:left w:w="57" w:type="dxa"/>
              <w:right w:w="57" w:type="dxa"/>
            </w:tcMar>
            <w:vAlign w:val="center"/>
          </w:tcPr>
          <w:p w14:paraId="6D3865E7" w14:textId="61C90DA9"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全厂核定排放总量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10)</w:t>
            </w:r>
          </w:p>
        </w:tc>
        <w:tc>
          <w:tcPr>
            <w:tcW w:w="1102" w:type="dxa"/>
            <w:gridSpan w:val="2"/>
            <w:tcMar>
              <w:left w:w="57" w:type="dxa"/>
              <w:right w:w="57" w:type="dxa"/>
            </w:tcMar>
            <w:vAlign w:val="center"/>
          </w:tcPr>
          <w:p w14:paraId="27AA2FA7" w14:textId="0D32C529"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区域平衡替代削减量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11)</w:t>
            </w:r>
          </w:p>
        </w:tc>
        <w:tc>
          <w:tcPr>
            <w:tcW w:w="794" w:type="dxa"/>
            <w:tcMar>
              <w:left w:w="57" w:type="dxa"/>
              <w:right w:w="57" w:type="dxa"/>
            </w:tcMar>
            <w:vAlign w:val="center"/>
          </w:tcPr>
          <w:p w14:paraId="46F2E053" w14:textId="0F2640A3" w:rsidR="00C77C16" w:rsidRPr="00503812" w:rsidRDefault="005F5480">
            <w:pPr>
              <w:jc w:val="center"/>
              <w:rPr>
                <w:rFonts w:ascii="Times New Roman" w:hAnsi="Times New Roman" w:cs="Times New Roman"/>
                <w:b/>
                <w:sz w:val="15"/>
                <w:szCs w:val="15"/>
              </w:rPr>
            </w:pPr>
            <w:r w:rsidRPr="00503812">
              <w:rPr>
                <w:rFonts w:ascii="Times New Roman" w:hAnsi="Times New Roman" w:cs="Times New Roman"/>
                <w:b/>
                <w:sz w:val="15"/>
                <w:szCs w:val="15"/>
              </w:rPr>
              <w:t>排放增减量</w:t>
            </w:r>
            <w:r w:rsidR="0063530F" w:rsidRPr="00503812">
              <w:rPr>
                <w:rFonts w:ascii="Times New Roman" w:hAnsi="Times New Roman" w:cs="Times New Roman"/>
                <w:b/>
                <w:sz w:val="15"/>
                <w:szCs w:val="15"/>
              </w:rPr>
              <w:t>（</w:t>
            </w:r>
            <w:r w:rsidRPr="00503812">
              <w:rPr>
                <w:rFonts w:ascii="Times New Roman" w:hAnsi="Times New Roman" w:cs="Times New Roman"/>
                <w:b/>
                <w:sz w:val="15"/>
                <w:szCs w:val="15"/>
              </w:rPr>
              <w:t>12)</w:t>
            </w:r>
          </w:p>
        </w:tc>
      </w:tr>
      <w:tr w:rsidR="00503812" w:rsidRPr="00503812" w14:paraId="671A596D" w14:textId="77777777" w:rsidTr="00E25602">
        <w:trPr>
          <w:cantSplit/>
          <w:trHeight w:val="19"/>
          <w:jc w:val="center"/>
        </w:trPr>
        <w:tc>
          <w:tcPr>
            <w:tcW w:w="597" w:type="dxa"/>
            <w:gridSpan w:val="2"/>
            <w:vMerge/>
            <w:tcMar>
              <w:left w:w="57" w:type="dxa"/>
              <w:right w:w="57" w:type="dxa"/>
            </w:tcMar>
            <w:vAlign w:val="center"/>
          </w:tcPr>
          <w:p w14:paraId="59F0D3EF" w14:textId="77777777" w:rsidR="00C77C16" w:rsidRPr="00503812" w:rsidRDefault="00C77C16">
            <w:pPr>
              <w:jc w:val="center"/>
              <w:rPr>
                <w:rFonts w:ascii="Times New Roman" w:hAnsi="Times New Roman" w:cs="Times New Roman"/>
                <w:sz w:val="15"/>
                <w:szCs w:val="15"/>
              </w:rPr>
            </w:pPr>
          </w:p>
        </w:tc>
        <w:tc>
          <w:tcPr>
            <w:tcW w:w="1796" w:type="dxa"/>
            <w:gridSpan w:val="2"/>
            <w:tcMar>
              <w:left w:w="57" w:type="dxa"/>
              <w:right w:w="57" w:type="dxa"/>
            </w:tcMar>
            <w:vAlign w:val="center"/>
          </w:tcPr>
          <w:p w14:paraId="06FF594F"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b/>
                <w:sz w:val="15"/>
                <w:szCs w:val="15"/>
              </w:rPr>
              <w:t>废水</w:t>
            </w:r>
          </w:p>
        </w:tc>
        <w:tc>
          <w:tcPr>
            <w:tcW w:w="828" w:type="dxa"/>
            <w:tcMar>
              <w:left w:w="57" w:type="dxa"/>
              <w:right w:w="57" w:type="dxa"/>
            </w:tcMar>
            <w:vAlign w:val="center"/>
          </w:tcPr>
          <w:p w14:paraId="0D11EB3E" w14:textId="0ECE05CA" w:rsidR="00C77C16" w:rsidRPr="00503812" w:rsidRDefault="00C77C16">
            <w:pPr>
              <w:jc w:val="center"/>
              <w:rPr>
                <w:rFonts w:ascii="Times New Roman" w:eastAsia="宋体" w:hAnsi="Times New Roman" w:cs="Times New Roman"/>
                <w:sz w:val="15"/>
                <w:szCs w:val="15"/>
              </w:rPr>
            </w:pPr>
          </w:p>
        </w:tc>
        <w:tc>
          <w:tcPr>
            <w:tcW w:w="1379" w:type="dxa"/>
            <w:tcMar>
              <w:left w:w="57" w:type="dxa"/>
              <w:right w:w="57" w:type="dxa"/>
            </w:tcMar>
            <w:vAlign w:val="center"/>
          </w:tcPr>
          <w:p w14:paraId="037A5E34" w14:textId="7A341AC1" w:rsidR="00C77C16" w:rsidRPr="00503812" w:rsidRDefault="00C77C16">
            <w:pPr>
              <w:jc w:val="center"/>
              <w:rPr>
                <w:rFonts w:ascii="Times New Roman" w:hAnsi="Times New Roman" w:cs="Times New Roman"/>
                <w:sz w:val="15"/>
                <w:szCs w:val="15"/>
              </w:rPr>
            </w:pPr>
          </w:p>
        </w:tc>
        <w:tc>
          <w:tcPr>
            <w:tcW w:w="1097" w:type="dxa"/>
            <w:tcMar>
              <w:left w:w="57" w:type="dxa"/>
              <w:right w:w="57" w:type="dxa"/>
            </w:tcMar>
            <w:vAlign w:val="center"/>
          </w:tcPr>
          <w:p w14:paraId="087C989B"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994" w:type="dxa"/>
            <w:gridSpan w:val="2"/>
            <w:tcMar>
              <w:left w:w="57" w:type="dxa"/>
              <w:right w:w="57" w:type="dxa"/>
            </w:tcMar>
            <w:vAlign w:val="center"/>
          </w:tcPr>
          <w:p w14:paraId="2EF73020" w14:textId="107491BF" w:rsidR="00C77C16" w:rsidRPr="00503812" w:rsidRDefault="00C77C16">
            <w:pPr>
              <w:jc w:val="center"/>
              <w:rPr>
                <w:rFonts w:ascii="Times New Roman" w:hAnsi="Times New Roman" w:cs="Times New Roman"/>
                <w:sz w:val="15"/>
                <w:szCs w:val="15"/>
              </w:rPr>
            </w:pPr>
          </w:p>
        </w:tc>
        <w:tc>
          <w:tcPr>
            <w:tcW w:w="993" w:type="dxa"/>
            <w:tcMar>
              <w:left w:w="57" w:type="dxa"/>
              <w:right w:w="57" w:type="dxa"/>
            </w:tcMar>
            <w:vAlign w:val="center"/>
          </w:tcPr>
          <w:p w14:paraId="5BFE0FD8" w14:textId="76A51561" w:rsidR="00C77C16" w:rsidRPr="00503812" w:rsidRDefault="00C77C16">
            <w:pPr>
              <w:jc w:val="center"/>
              <w:rPr>
                <w:rFonts w:ascii="Times New Roman" w:hAnsi="Times New Roman" w:cs="Times New Roman"/>
                <w:sz w:val="15"/>
                <w:szCs w:val="15"/>
              </w:rPr>
            </w:pPr>
          </w:p>
        </w:tc>
        <w:tc>
          <w:tcPr>
            <w:tcW w:w="1243" w:type="dxa"/>
            <w:tcMar>
              <w:left w:w="57" w:type="dxa"/>
              <w:right w:w="57" w:type="dxa"/>
            </w:tcMar>
            <w:vAlign w:val="center"/>
          </w:tcPr>
          <w:p w14:paraId="3CB2B19A" w14:textId="13EDBD08" w:rsidR="00C77C16" w:rsidRPr="00503812" w:rsidRDefault="00C77C16">
            <w:pPr>
              <w:jc w:val="center"/>
              <w:rPr>
                <w:rFonts w:ascii="Times New Roman" w:hAnsi="Times New Roman" w:cs="Times New Roman"/>
                <w:sz w:val="15"/>
                <w:szCs w:val="15"/>
              </w:rPr>
            </w:pPr>
          </w:p>
        </w:tc>
        <w:tc>
          <w:tcPr>
            <w:tcW w:w="1025" w:type="dxa"/>
            <w:tcMar>
              <w:left w:w="57" w:type="dxa"/>
              <w:right w:w="57" w:type="dxa"/>
            </w:tcMar>
            <w:vAlign w:val="center"/>
          </w:tcPr>
          <w:p w14:paraId="2E543C82" w14:textId="286709BF" w:rsidR="00C77C16" w:rsidRPr="00503812" w:rsidRDefault="00C77C16">
            <w:pPr>
              <w:jc w:val="center"/>
              <w:rPr>
                <w:rFonts w:ascii="Times New Roman" w:hAnsi="Times New Roman" w:cs="Times New Roman"/>
                <w:sz w:val="15"/>
                <w:szCs w:val="15"/>
              </w:rPr>
            </w:pPr>
          </w:p>
        </w:tc>
        <w:tc>
          <w:tcPr>
            <w:tcW w:w="1934" w:type="dxa"/>
            <w:tcMar>
              <w:left w:w="57" w:type="dxa"/>
              <w:right w:w="57" w:type="dxa"/>
            </w:tcMar>
            <w:vAlign w:val="center"/>
          </w:tcPr>
          <w:p w14:paraId="70A21FB7"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850" w:type="dxa"/>
            <w:tcMar>
              <w:left w:w="57" w:type="dxa"/>
              <w:right w:w="57" w:type="dxa"/>
            </w:tcMar>
            <w:vAlign w:val="center"/>
          </w:tcPr>
          <w:p w14:paraId="16A79D2E"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244" w:type="dxa"/>
            <w:gridSpan w:val="2"/>
            <w:tcMar>
              <w:left w:w="57" w:type="dxa"/>
              <w:right w:w="57" w:type="dxa"/>
            </w:tcMar>
            <w:vAlign w:val="center"/>
          </w:tcPr>
          <w:p w14:paraId="37459E31"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04D28549"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1B4FFFF0" w14:textId="77777777" w:rsidR="00C77C16" w:rsidRPr="00503812" w:rsidRDefault="005F5480">
            <w:pPr>
              <w:jc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360DC38B" w14:textId="77777777" w:rsidTr="00E25602">
        <w:trPr>
          <w:cantSplit/>
          <w:trHeight w:val="19"/>
          <w:jc w:val="center"/>
        </w:trPr>
        <w:tc>
          <w:tcPr>
            <w:tcW w:w="597" w:type="dxa"/>
            <w:gridSpan w:val="2"/>
            <w:vMerge/>
            <w:tcMar>
              <w:left w:w="57" w:type="dxa"/>
              <w:right w:w="57" w:type="dxa"/>
            </w:tcMar>
            <w:vAlign w:val="center"/>
          </w:tcPr>
          <w:p w14:paraId="78E5901F" w14:textId="77777777" w:rsidR="00E25602" w:rsidRPr="00503812" w:rsidRDefault="00E25602" w:rsidP="00E25602">
            <w:pPr>
              <w:jc w:val="center"/>
              <w:rPr>
                <w:rFonts w:ascii="Times New Roman" w:hAnsi="Times New Roman" w:cs="Times New Roman"/>
                <w:sz w:val="15"/>
                <w:szCs w:val="15"/>
              </w:rPr>
            </w:pPr>
          </w:p>
        </w:tc>
        <w:tc>
          <w:tcPr>
            <w:tcW w:w="1796" w:type="dxa"/>
            <w:gridSpan w:val="2"/>
            <w:tcMar>
              <w:left w:w="57" w:type="dxa"/>
              <w:right w:w="57" w:type="dxa"/>
            </w:tcMar>
            <w:vAlign w:val="center"/>
          </w:tcPr>
          <w:p w14:paraId="19D6FA30" w14:textId="77777777" w:rsidR="00E25602" w:rsidRPr="00503812" w:rsidRDefault="00E25602" w:rsidP="00E25602">
            <w:pPr>
              <w:jc w:val="center"/>
              <w:rPr>
                <w:rFonts w:ascii="Times New Roman" w:hAnsi="Times New Roman" w:cs="Times New Roman"/>
                <w:bCs/>
                <w:sz w:val="15"/>
                <w:szCs w:val="15"/>
              </w:rPr>
            </w:pPr>
            <w:r w:rsidRPr="00503812">
              <w:rPr>
                <w:rFonts w:ascii="Times New Roman" w:hAnsi="Times New Roman" w:cs="Times New Roman"/>
                <w:bCs/>
                <w:sz w:val="15"/>
                <w:szCs w:val="15"/>
              </w:rPr>
              <w:t>化学需氧量</w:t>
            </w:r>
          </w:p>
        </w:tc>
        <w:tc>
          <w:tcPr>
            <w:tcW w:w="828" w:type="dxa"/>
            <w:tcMar>
              <w:left w:w="57" w:type="dxa"/>
              <w:right w:w="57" w:type="dxa"/>
            </w:tcMar>
            <w:vAlign w:val="center"/>
          </w:tcPr>
          <w:p w14:paraId="6748BFE7" w14:textId="10C0D3D4" w:rsidR="00E25602" w:rsidRPr="00503812" w:rsidRDefault="00E25602" w:rsidP="00E25602">
            <w:pPr>
              <w:jc w:val="center"/>
              <w:rPr>
                <w:rFonts w:ascii="Times New Roman" w:eastAsia="宋体" w:hAnsi="Times New Roman" w:cs="Times New Roman"/>
                <w:sz w:val="15"/>
                <w:szCs w:val="15"/>
              </w:rPr>
            </w:pPr>
          </w:p>
        </w:tc>
        <w:tc>
          <w:tcPr>
            <w:tcW w:w="1379" w:type="dxa"/>
            <w:tcMar>
              <w:left w:w="57" w:type="dxa"/>
              <w:right w:w="57" w:type="dxa"/>
            </w:tcMar>
            <w:vAlign w:val="center"/>
          </w:tcPr>
          <w:p w14:paraId="6CF6F128" w14:textId="3BF348F6" w:rsidR="00E25602" w:rsidRPr="00503812" w:rsidRDefault="00E25602" w:rsidP="00E25602">
            <w:pPr>
              <w:jc w:val="center"/>
              <w:rPr>
                <w:rFonts w:ascii="Times New Roman" w:eastAsia="宋体" w:hAnsi="Times New Roman" w:cs="Times New Roman"/>
                <w:sz w:val="15"/>
                <w:szCs w:val="15"/>
              </w:rPr>
            </w:pPr>
          </w:p>
        </w:tc>
        <w:tc>
          <w:tcPr>
            <w:tcW w:w="1097" w:type="dxa"/>
            <w:tcMar>
              <w:left w:w="57" w:type="dxa"/>
              <w:right w:w="57" w:type="dxa"/>
            </w:tcMar>
            <w:vAlign w:val="center"/>
          </w:tcPr>
          <w:p w14:paraId="588E8F7B" w14:textId="3245DEE7" w:rsidR="00E25602" w:rsidRPr="00503812" w:rsidRDefault="005E3552" w:rsidP="00E2560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3</w:t>
            </w:r>
            <w:r w:rsidRPr="00503812">
              <w:rPr>
                <w:rFonts w:ascii="Times New Roman" w:eastAsia="宋体" w:hAnsi="Times New Roman" w:cs="Times New Roman"/>
                <w:sz w:val="15"/>
                <w:szCs w:val="15"/>
              </w:rPr>
              <w:t>50</w:t>
            </w:r>
          </w:p>
        </w:tc>
        <w:tc>
          <w:tcPr>
            <w:tcW w:w="994" w:type="dxa"/>
            <w:gridSpan w:val="2"/>
            <w:tcMar>
              <w:left w:w="57" w:type="dxa"/>
              <w:right w:w="57" w:type="dxa"/>
            </w:tcMar>
            <w:vAlign w:val="center"/>
          </w:tcPr>
          <w:p w14:paraId="70233693" w14:textId="0CADE25D" w:rsidR="00E25602" w:rsidRPr="00503812" w:rsidRDefault="00E25602" w:rsidP="00E25602">
            <w:pPr>
              <w:jc w:val="center"/>
              <w:rPr>
                <w:rFonts w:ascii="Times New Roman" w:hAnsi="Times New Roman" w:cs="Times New Roman"/>
                <w:sz w:val="15"/>
                <w:szCs w:val="15"/>
              </w:rPr>
            </w:pPr>
          </w:p>
        </w:tc>
        <w:tc>
          <w:tcPr>
            <w:tcW w:w="993" w:type="dxa"/>
            <w:tcMar>
              <w:left w:w="57" w:type="dxa"/>
              <w:right w:w="57" w:type="dxa"/>
            </w:tcMar>
            <w:vAlign w:val="center"/>
          </w:tcPr>
          <w:p w14:paraId="11F19DE4" w14:textId="3632323C" w:rsidR="00E25602" w:rsidRPr="00503812" w:rsidRDefault="00E25602" w:rsidP="00E25602">
            <w:pPr>
              <w:jc w:val="center"/>
              <w:rPr>
                <w:rFonts w:ascii="Times New Roman" w:eastAsia="宋体" w:hAnsi="Times New Roman" w:cs="Times New Roman"/>
                <w:sz w:val="15"/>
                <w:szCs w:val="15"/>
              </w:rPr>
            </w:pPr>
          </w:p>
        </w:tc>
        <w:tc>
          <w:tcPr>
            <w:tcW w:w="1243" w:type="dxa"/>
            <w:tcMar>
              <w:left w:w="57" w:type="dxa"/>
              <w:right w:w="57" w:type="dxa"/>
            </w:tcMar>
            <w:vAlign w:val="center"/>
          </w:tcPr>
          <w:p w14:paraId="7D42EA4C" w14:textId="0D842B9A" w:rsidR="00E25602" w:rsidRPr="00503812" w:rsidRDefault="005E3552" w:rsidP="00E2560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0</w:t>
            </w:r>
            <w:r w:rsidRPr="00503812">
              <w:rPr>
                <w:rFonts w:ascii="Times New Roman" w:eastAsia="宋体" w:hAnsi="Times New Roman" w:cs="Times New Roman"/>
                <w:sz w:val="15"/>
                <w:szCs w:val="15"/>
              </w:rPr>
              <w:t>.7002</w:t>
            </w:r>
          </w:p>
        </w:tc>
        <w:tc>
          <w:tcPr>
            <w:tcW w:w="1025" w:type="dxa"/>
            <w:tcMar>
              <w:left w:w="57" w:type="dxa"/>
              <w:right w:w="57" w:type="dxa"/>
            </w:tcMar>
            <w:vAlign w:val="center"/>
          </w:tcPr>
          <w:p w14:paraId="0B2367D7" w14:textId="12487BC3" w:rsidR="00E25602" w:rsidRPr="00503812" w:rsidRDefault="00E25602" w:rsidP="00E25602">
            <w:pPr>
              <w:jc w:val="center"/>
              <w:rPr>
                <w:rFonts w:ascii="Times New Roman" w:eastAsia="宋体" w:hAnsi="Times New Roman" w:cs="Times New Roman"/>
                <w:sz w:val="15"/>
                <w:szCs w:val="15"/>
              </w:rPr>
            </w:pPr>
          </w:p>
        </w:tc>
        <w:tc>
          <w:tcPr>
            <w:tcW w:w="1934" w:type="dxa"/>
            <w:tcMar>
              <w:left w:w="57" w:type="dxa"/>
              <w:right w:w="57" w:type="dxa"/>
            </w:tcMar>
            <w:vAlign w:val="center"/>
          </w:tcPr>
          <w:p w14:paraId="68534AE4"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850" w:type="dxa"/>
            <w:tcMar>
              <w:left w:w="57" w:type="dxa"/>
              <w:right w:w="57" w:type="dxa"/>
            </w:tcMar>
            <w:vAlign w:val="center"/>
          </w:tcPr>
          <w:p w14:paraId="5E6CF7F9" w14:textId="51955069" w:rsidR="00E25602" w:rsidRPr="00503812" w:rsidRDefault="005E3552" w:rsidP="00E2560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0</w:t>
            </w:r>
            <w:r w:rsidRPr="00503812">
              <w:rPr>
                <w:rFonts w:ascii="Times New Roman" w:eastAsia="宋体" w:hAnsi="Times New Roman" w:cs="Times New Roman"/>
                <w:sz w:val="15"/>
                <w:szCs w:val="15"/>
              </w:rPr>
              <w:t>.7002</w:t>
            </w:r>
          </w:p>
        </w:tc>
        <w:tc>
          <w:tcPr>
            <w:tcW w:w="1244" w:type="dxa"/>
            <w:gridSpan w:val="2"/>
            <w:tcMar>
              <w:left w:w="57" w:type="dxa"/>
              <w:right w:w="57" w:type="dxa"/>
            </w:tcMar>
            <w:vAlign w:val="center"/>
          </w:tcPr>
          <w:p w14:paraId="157201EC"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51C074E1"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5F50B3C7"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627348D1" w14:textId="77777777" w:rsidTr="00E25602">
        <w:trPr>
          <w:cantSplit/>
          <w:trHeight w:val="19"/>
          <w:jc w:val="center"/>
        </w:trPr>
        <w:tc>
          <w:tcPr>
            <w:tcW w:w="597" w:type="dxa"/>
            <w:gridSpan w:val="2"/>
            <w:vMerge/>
            <w:tcMar>
              <w:left w:w="57" w:type="dxa"/>
              <w:right w:w="57" w:type="dxa"/>
            </w:tcMar>
            <w:vAlign w:val="center"/>
          </w:tcPr>
          <w:p w14:paraId="491374B3" w14:textId="77777777" w:rsidR="00E25602" w:rsidRPr="00503812" w:rsidRDefault="00E25602" w:rsidP="00E25602">
            <w:pPr>
              <w:jc w:val="center"/>
              <w:rPr>
                <w:rFonts w:ascii="Times New Roman" w:hAnsi="Times New Roman" w:cs="Times New Roman"/>
                <w:sz w:val="15"/>
                <w:szCs w:val="15"/>
              </w:rPr>
            </w:pPr>
          </w:p>
        </w:tc>
        <w:tc>
          <w:tcPr>
            <w:tcW w:w="1796" w:type="dxa"/>
            <w:gridSpan w:val="2"/>
            <w:tcMar>
              <w:left w:w="57" w:type="dxa"/>
              <w:right w:w="57" w:type="dxa"/>
            </w:tcMar>
            <w:vAlign w:val="center"/>
          </w:tcPr>
          <w:p w14:paraId="0A70E2A1" w14:textId="77777777" w:rsidR="00E25602" w:rsidRPr="00503812" w:rsidRDefault="00E25602" w:rsidP="00E25602">
            <w:pPr>
              <w:jc w:val="center"/>
              <w:rPr>
                <w:rFonts w:ascii="Times New Roman" w:hAnsi="Times New Roman" w:cs="Times New Roman"/>
                <w:bCs/>
                <w:sz w:val="15"/>
                <w:szCs w:val="15"/>
              </w:rPr>
            </w:pPr>
            <w:r w:rsidRPr="00503812">
              <w:rPr>
                <w:rFonts w:ascii="Times New Roman" w:hAnsi="Times New Roman" w:cs="Times New Roman"/>
                <w:bCs/>
                <w:sz w:val="15"/>
                <w:szCs w:val="15"/>
              </w:rPr>
              <w:t>氨氮</w:t>
            </w:r>
          </w:p>
        </w:tc>
        <w:tc>
          <w:tcPr>
            <w:tcW w:w="828" w:type="dxa"/>
            <w:tcMar>
              <w:left w:w="57" w:type="dxa"/>
              <w:right w:w="57" w:type="dxa"/>
            </w:tcMar>
            <w:vAlign w:val="center"/>
          </w:tcPr>
          <w:p w14:paraId="27B2E7AC" w14:textId="508B1D65" w:rsidR="00E25602" w:rsidRPr="00503812" w:rsidRDefault="00E25602" w:rsidP="00E25602">
            <w:pPr>
              <w:jc w:val="center"/>
              <w:rPr>
                <w:rFonts w:ascii="Times New Roman" w:eastAsia="宋体" w:hAnsi="Times New Roman" w:cs="Times New Roman"/>
                <w:sz w:val="15"/>
                <w:szCs w:val="15"/>
              </w:rPr>
            </w:pPr>
          </w:p>
        </w:tc>
        <w:tc>
          <w:tcPr>
            <w:tcW w:w="1379" w:type="dxa"/>
            <w:tcMar>
              <w:left w:w="57" w:type="dxa"/>
              <w:right w:w="57" w:type="dxa"/>
            </w:tcMar>
            <w:vAlign w:val="center"/>
          </w:tcPr>
          <w:p w14:paraId="156E7945" w14:textId="7F42E01A" w:rsidR="00E25602" w:rsidRPr="00503812" w:rsidRDefault="00E25602" w:rsidP="00E25602">
            <w:pPr>
              <w:jc w:val="center"/>
              <w:rPr>
                <w:rFonts w:ascii="Times New Roman" w:hAnsi="Times New Roman" w:cs="Times New Roman"/>
                <w:sz w:val="15"/>
                <w:szCs w:val="15"/>
              </w:rPr>
            </w:pPr>
          </w:p>
        </w:tc>
        <w:tc>
          <w:tcPr>
            <w:tcW w:w="1097" w:type="dxa"/>
            <w:tcMar>
              <w:left w:w="57" w:type="dxa"/>
              <w:right w:w="57" w:type="dxa"/>
            </w:tcMar>
            <w:vAlign w:val="center"/>
          </w:tcPr>
          <w:p w14:paraId="4A2EFFFE" w14:textId="336F5435" w:rsidR="00E25602" w:rsidRPr="00503812" w:rsidRDefault="005E3552" w:rsidP="00E2560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3</w:t>
            </w:r>
            <w:r w:rsidRPr="00503812">
              <w:rPr>
                <w:rFonts w:ascii="Times New Roman" w:eastAsia="宋体" w:hAnsi="Times New Roman" w:cs="Times New Roman"/>
                <w:sz w:val="15"/>
                <w:szCs w:val="15"/>
              </w:rPr>
              <w:t>5</w:t>
            </w:r>
          </w:p>
        </w:tc>
        <w:tc>
          <w:tcPr>
            <w:tcW w:w="994" w:type="dxa"/>
            <w:gridSpan w:val="2"/>
            <w:tcMar>
              <w:left w:w="57" w:type="dxa"/>
              <w:right w:w="57" w:type="dxa"/>
            </w:tcMar>
            <w:vAlign w:val="center"/>
          </w:tcPr>
          <w:p w14:paraId="081F8865" w14:textId="05D1BC71" w:rsidR="00E25602" w:rsidRPr="00503812" w:rsidRDefault="00E25602" w:rsidP="00E25602">
            <w:pPr>
              <w:jc w:val="center"/>
              <w:rPr>
                <w:rFonts w:ascii="Times New Roman" w:hAnsi="Times New Roman" w:cs="Times New Roman"/>
                <w:sz w:val="15"/>
                <w:szCs w:val="15"/>
              </w:rPr>
            </w:pPr>
          </w:p>
        </w:tc>
        <w:tc>
          <w:tcPr>
            <w:tcW w:w="993" w:type="dxa"/>
            <w:tcMar>
              <w:left w:w="57" w:type="dxa"/>
              <w:right w:w="57" w:type="dxa"/>
            </w:tcMar>
            <w:vAlign w:val="center"/>
          </w:tcPr>
          <w:p w14:paraId="3CC04B5B" w14:textId="3EBDF559" w:rsidR="00E25602" w:rsidRPr="00503812" w:rsidRDefault="00E25602" w:rsidP="00E25602">
            <w:pPr>
              <w:jc w:val="center"/>
              <w:rPr>
                <w:rFonts w:ascii="Times New Roman" w:eastAsia="宋体" w:hAnsi="Times New Roman" w:cs="Times New Roman"/>
                <w:sz w:val="15"/>
                <w:szCs w:val="15"/>
              </w:rPr>
            </w:pPr>
          </w:p>
        </w:tc>
        <w:tc>
          <w:tcPr>
            <w:tcW w:w="1243" w:type="dxa"/>
            <w:tcMar>
              <w:left w:w="57" w:type="dxa"/>
              <w:right w:w="57" w:type="dxa"/>
            </w:tcMar>
            <w:vAlign w:val="center"/>
          </w:tcPr>
          <w:p w14:paraId="3817B288" w14:textId="11F55FBF" w:rsidR="00E25602" w:rsidRPr="00503812" w:rsidRDefault="005E3552" w:rsidP="00E2560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0</w:t>
            </w:r>
            <w:r w:rsidRPr="00503812">
              <w:rPr>
                <w:rFonts w:ascii="Times New Roman" w:eastAsia="宋体" w:hAnsi="Times New Roman" w:cs="Times New Roman"/>
                <w:sz w:val="15"/>
                <w:szCs w:val="15"/>
              </w:rPr>
              <w:t>.0383</w:t>
            </w:r>
          </w:p>
        </w:tc>
        <w:tc>
          <w:tcPr>
            <w:tcW w:w="1025" w:type="dxa"/>
            <w:tcMar>
              <w:left w:w="57" w:type="dxa"/>
              <w:right w:w="57" w:type="dxa"/>
            </w:tcMar>
            <w:vAlign w:val="center"/>
          </w:tcPr>
          <w:p w14:paraId="0028E865" w14:textId="01C0B099" w:rsidR="00E25602" w:rsidRPr="00503812" w:rsidRDefault="00E25602" w:rsidP="00E25602">
            <w:pPr>
              <w:jc w:val="center"/>
              <w:rPr>
                <w:rFonts w:ascii="Times New Roman" w:eastAsia="宋体" w:hAnsi="Times New Roman" w:cs="Times New Roman"/>
                <w:sz w:val="15"/>
                <w:szCs w:val="15"/>
              </w:rPr>
            </w:pPr>
          </w:p>
        </w:tc>
        <w:tc>
          <w:tcPr>
            <w:tcW w:w="1934" w:type="dxa"/>
            <w:tcMar>
              <w:left w:w="57" w:type="dxa"/>
              <w:right w:w="57" w:type="dxa"/>
            </w:tcMar>
            <w:vAlign w:val="center"/>
          </w:tcPr>
          <w:p w14:paraId="3C682E21"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850" w:type="dxa"/>
            <w:tcMar>
              <w:left w:w="57" w:type="dxa"/>
              <w:right w:w="57" w:type="dxa"/>
            </w:tcMar>
            <w:vAlign w:val="center"/>
          </w:tcPr>
          <w:p w14:paraId="03BE6DC1" w14:textId="2994093A" w:rsidR="00E25602" w:rsidRPr="00503812" w:rsidRDefault="005E3552" w:rsidP="00E25602">
            <w:pPr>
              <w:jc w:val="center"/>
              <w:rPr>
                <w:rFonts w:ascii="Times New Roman" w:hAnsi="Times New Roman" w:cs="Times New Roman"/>
                <w:sz w:val="15"/>
                <w:szCs w:val="15"/>
              </w:rPr>
            </w:pPr>
            <w:r w:rsidRPr="00503812">
              <w:rPr>
                <w:rFonts w:ascii="Times New Roman" w:hAnsi="Times New Roman" w:cs="Times New Roman" w:hint="eastAsia"/>
                <w:sz w:val="15"/>
                <w:szCs w:val="15"/>
              </w:rPr>
              <w:t>0</w:t>
            </w:r>
            <w:r w:rsidRPr="00503812">
              <w:rPr>
                <w:rFonts w:ascii="Times New Roman" w:hAnsi="Times New Roman" w:cs="Times New Roman"/>
                <w:sz w:val="15"/>
                <w:szCs w:val="15"/>
              </w:rPr>
              <w:t>.0383</w:t>
            </w:r>
          </w:p>
        </w:tc>
        <w:tc>
          <w:tcPr>
            <w:tcW w:w="1244" w:type="dxa"/>
            <w:gridSpan w:val="2"/>
            <w:tcMar>
              <w:left w:w="57" w:type="dxa"/>
              <w:right w:w="57" w:type="dxa"/>
            </w:tcMar>
            <w:vAlign w:val="center"/>
          </w:tcPr>
          <w:p w14:paraId="3B8524BC" w14:textId="77777777" w:rsidR="00E25602" w:rsidRPr="00503812" w:rsidRDefault="00E25602" w:rsidP="00E25602">
            <w:pPr>
              <w:jc w:val="center"/>
              <w:rPr>
                <w:rFonts w:ascii="Times New Roman" w:eastAsia="宋体"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7DDF0CCC"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70FAD967" w14:textId="77777777" w:rsidR="00E25602" w:rsidRPr="00503812" w:rsidRDefault="00E25602" w:rsidP="00E25602">
            <w:pPr>
              <w:jc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00F0C53F" w14:textId="77777777" w:rsidTr="00E25602">
        <w:trPr>
          <w:cantSplit/>
          <w:trHeight w:val="19"/>
          <w:jc w:val="center"/>
        </w:trPr>
        <w:tc>
          <w:tcPr>
            <w:tcW w:w="597" w:type="dxa"/>
            <w:gridSpan w:val="2"/>
            <w:vMerge/>
            <w:tcMar>
              <w:left w:w="57" w:type="dxa"/>
              <w:right w:w="57" w:type="dxa"/>
            </w:tcMar>
            <w:vAlign w:val="center"/>
          </w:tcPr>
          <w:p w14:paraId="7BBD5243" w14:textId="77777777" w:rsidR="005E3552" w:rsidRPr="00503812" w:rsidRDefault="005E3552" w:rsidP="005E3552">
            <w:pPr>
              <w:jc w:val="center"/>
              <w:rPr>
                <w:rFonts w:ascii="Times New Roman" w:hAnsi="Times New Roman" w:cs="Times New Roman"/>
                <w:sz w:val="15"/>
                <w:szCs w:val="15"/>
              </w:rPr>
            </w:pPr>
          </w:p>
        </w:tc>
        <w:tc>
          <w:tcPr>
            <w:tcW w:w="1796" w:type="dxa"/>
            <w:gridSpan w:val="2"/>
            <w:tcMar>
              <w:left w:w="57" w:type="dxa"/>
              <w:right w:w="57" w:type="dxa"/>
            </w:tcMar>
            <w:vAlign w:val="center"/>
          </w:tcPr>
          <w:p w14:paraId="2909DA77" w14:textId="70A77244" w:rsidR="005E3552" w:rsidRPr="00503812" w:rsidRDefault="005E3552" w:rsidP="005E3552">
            <w:pPr>
              <w:jc w:val="center"/>
              <w:rPr>
                <w:rFonts w:ascii="Times New Roman" w:hAnsi="Times New Roman" w:cs="Times New Roman"/>
                <w:b/>
                <w:sz w:val="15"/>
                <w:szCs w:val="15"/>
              </w:rPr>
            </w:pPr>
            <w:r w:rsidRPr="00503812">
              <w:rPr>
                <w:rFonts w:ascii="Times New Roman" w:hAnsi="Times New Roman" w:cs="Times New Roman"/>
                <w:b/>
                <w:sz w:val="15"/>
                <w:szCs w:val="15"/>
              </w:rPr>
              <w:t>废气</w:t>
            </w:r>
          </w:p>
        </w:tc>
        <w:tc>
          <w:tcPr>
            <w:tcW w:w="828" w:type="dxa"/>
            <w:tcMar>
              <w:left w:w="57" w:type="dxa"/>
              <w:right w:w="57" w:type="dxa"/>
            </w:tcMar>
            <w:vAlign w:val="center"/>
          </w:tcPr>
          <w:p w14:paraId="7A0EC019" w14:textId="03F37A12" w:rsidR="005E3552" w:rsidRPr="00503812" w:rsidRDefault="005E3552" w:rsidP="005E3552">
            <w:pPr>
              <w:jc w:val="center"/>
              <w:rPr>
                <w:rFonts w:ascii="Times New Roman" w:hAnsi="Times New Roman" w:cs="Times New Roman"/>
                <w:sz w:val="15"/>
                <w:szCs w:val="15"/>
              </w:rPr>
            </w:pPr>
          </w:p>
        </w:tc>
        <w:tc>
          <w:tcPr>
            <w:tcW w:w="1379" w:type="dxa"/>
            <w:tcMar>
              <w:left w:w="57" w:type="dxa"/>
              <w:right w:w="57" w:type="dxa"/>
            </w:tcMar>
            <w:vAlign w:val="center"/>
          </w:tcPr>
          <w:p w14:paraId="22EC7A1E" w14:textId="439C4460" w:rsidR="005E3552" w:rsidRPr="00503812" w:rsidRDefault="005E3552" w:rsidP="005E3552">
            <w:pPr>
              <w:jc w:val="center"/>
              <w:rPr>
                <w:rFonts w:ascii="Times New Roman" w:hAnsi="Times New Roman" w:cs="Times New Roman"/>
                <w:sz w:val="15"/>
                <w:szCs w:val="15"/>
              </w:rPr>
            </w:pPr>
          </w:p>
        </w:tc>
        <w:tc>
          <w:tcPr>
            <w:tcW w:w="1097" w:type="dxa"/>
            <w:tcMar>
              <w:left w:w="57" w:type="dxa"/>
              <w:right w:w="57" w:type="dxa"/>
            </w:tcMar>
            <w:vAlign w:val="center"/>
          </w:tcPr>
          <w:p w14:paraId="65158E43" w14:textId="62D79A28"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994" w:type="dxa"/>
            <w:gridSpan w:val="2"/>
            <w:tcMar>
              <w:left w:w="57" w:type="dxa"/>
              <w:right w:w="57" w:type="dxa"/>
            </w:tcMar>
            <w:vAlign w:val="center"/>
          </w:tcPr>
          <w:p w14:paraId="06FF977B" w14:textId="455AF51E" w:rsidR="005E3552" w:rsidRPr="00503812" w:rsidRDefault="005E3552" w:rsidP="005E3552">
            <w:pPr>
              <w:jc w:val="center"/>
              <w:rPr>
                <w:rFonts w:ascii="Times New Roman" w:hAnsi="Times New Roman" w:cs="Times New Roman"/>
                <w:sz w:val="15"/>
                <w:szCs w:val="15"/>
              </w:rPr>
            </w:pPr>
          </w:p>
        </w:tc>
        <w:tc>
          <w:tcPr>
            <w:tcW w:w="993" w:type="dxa"/>
            <w:tcMar>
              <w:left w:w="57" w:type="dxa"/>
              <w:right w:w="57" w:type="dxa"/>
            </w:tcMar>
            <w:vAlign w:val="center"/>
          </w:tcPr>
          <w:p w14:paraId="1662F5D2" w14:textId="187A3119" w:rsidR="005E3552" w:rsidRPr="00503812" w:rsidRDefault="005E3552" w:rsidP="005E3552">
            <w:pPr>
              <w:jc w:val="center"/>
              <w:rPr>
                <w:rFonts w:ascii="Times New Roman" w:hAnsi="Times New Roman" w:cs="Times New Roman"/>
                <w:sz w:val="15"/>
                <w:szCs w:val="15"/>
              </w:rPr>
            </w:pPr>
          </w:p>
        </w:tc>
        <w:tc>
          <w:tcPr>
            <w:tcW w:w="1243" w:type="dxa"/>
            <w:tcMar>
              <w:left w:w="57" w:type="dxa"/>
              <w:right w:w="57" w:type="dxa"/>
            </w:tcMar>
            <w:vAlign w:val="center"/>
          </w:tcPr>
          <w:p w14:paraId="6D7D2C3D" w14:textId="236FB997" w:rsidR="005E3552" w:rsidRPr="00503812" w:rsidRDefault="005E3552" w:rsidP="005E3552">
            <w:pPr>
              <w:jc w:val="center"/>
              <w:rPr>
                <w:rFonts w:ascii="Times New Roman" w:hAnsi="Times New Roman" w:cs="Times New Roman"/>
                <w:sz w:val="15"/>
                <w:szCs w:val="15"/>
              </w:rPr>
            </w:pPr>
          </w:p>
        </w:tc>
        <w:tc>
          <w:tcPr>
            <w:tcW w:w="1025" w:type="dxa"/>
            <w:tcMar>
              <w:left w:w="57" w:type="dxa"/>
              <w:right w:w="57" w:type="dxa"/>
            </w:tcMar>
            <w:vAlign w:val="center"/>
          </w:tcPr>
          <w:p w14:paraId="76170DC7" w14:textId="672F7A32" w:rsidR="005E3552" w:rsidRPr="00503812" w:rsidRDefault="005E3552" w:rsidP="005E3552">
            <w:pPr>
              <w:jc w:val="center"/>
              <w:rPr>
                <w:rFonts w:ascii="Times New Roman" w:hAnsi="Times New Roman" w:cs="Times New Roman"/>
                <w:sz w:val="15"/>
                <w:szCs w:val="15"/>
              </w:rPr>
            </w:pPr>
          </w:p>
        </w:tc>
        <w:tc>
          <w:tcPr>
            <w:tcW w:w="1934" w:type="dxa"/>
            <w:tcMar>
              <w:left w:w="57" w:type="dxa"/>
              <w:right w:w="57" w:type="dxa"/>
            </w:tcMar>
            <w:vAlign w:val="center"/>
          </w:tcPr>
          <w:p w14:paraId="6D78819A" w14:textId="50FE3937" w:rsidR="005E3552" w:rsidRPr="00503812" w:rsidRDefault="005E3552" w:rsidP="005E3552">
            <w:pPr>
              <w:jc w:val="center"/>
              <w:rPr>
                <w:rFonts w:ascii="Times New Roman" w:hAnsi="Times New Roman" w:cs="Times New Roman"/>
                <w:sz w:val="15"/>
                <w:szCs w:val="15"/>
              </w:rPr>
            </w:pPr>
          </w:p>
        </w:tc>
        <w:tc>
          <w:tcPr>
            <w:tcW w:w="850" w:type="dxa"/>
            <w:tcMar>
              <w:left w:w="57" w:type="dxa"/>
              <w:right w:w="57" w:type="dxa"/>
            </w:tcMar>
            <w:vAlign w:val="center"/>
          </w:tcPr>
          <w:p w14:paraId="4310E9F4"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244" w:type="dxa"/>
            <w:gridSpan w:val="2"/>
            <w:tcMar>
              <w:left w:w="57" w:type="dxa"/>
              <w:right w:w="57" w:type="dxa"/>
            </w:tcMar>
            <w:vAlign w:val="center"/>
          </w:tcPr>
          <w:p w14:paraId="7AEC1CF7"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4F201C14"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1DE1F7EB"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015BF7F2" w14:textId="77777777" w:rsidTr="00E25602">
        <w:trPr>
          <w:cantSplit/>
          <w:trHeight w:val="19"/>
          <w:jc w:val="center"/>
        </w:trPr>
        <w:tc>
          <w:tcPr>
            <w:tcW w:w="597" w:type="dxa"/>
            <w:gridSpan w:val="2"/>
            <w:vMerge/>
            <w:tcMar>
              <w:left w:w="57" w:type="dxa"/>
              <w:right w:w="57" w:type="dxa"/>
            </w:tcMar>
            <w:vAlign w:val="center"/>
          </w:tcPr>
          <w:p w14:paraId="2FCBB151" w14:textId="77777777" w:rsidR="005E3552" w:rsidRPr="00503812" w:rsidRDefault="005E3552" w:rsidP="005E3552">
            <w:pPr>
              <w:jc w:val="center"/>
              <w:rPr>
                <w:rFonts w:ascii="Times New Roman" w:hAnsi="Times New Roman" w:cs="Times New Roman"/>
                <w:sz w:val="15"/>
                <w:szCs w:val="15"/>
              </w:rPr>
            </w:pPr>
          </w:p>
        </w:tc>
        <w:tc>
          <w:tcPr>
            <w:tcW w:w="1796" w:type="dxa"/>
            <w:gridSpan w:val="2"/>
            <w:tcMar>
              <w:left w:w="57" w:type="dxa"/>
              <w:right w:w="57" w:type="dxa"/>
            </w:tcMar>
            <w:vAlign w:val="center"/>
          </w:tcPr>
          <w:p w14:paraId="345E4971" w14:textId="2A8DC0E0" w:rsidR="005E3552" w:rsidRPr="00503812" w:rsidRDefault="005E3552" w:rsidP="005E3552">
            <w:pPr>
              <w:jc w:val="center"/>
              <w:rPr>
                <w:rFonts w:ascii="Times New Roman" w:eastAsia="黑体" w:hAnsi="Times New Roman" w:cs="Times New Roman"/>
                <w:bCs/>
                <w:sz w:val="15"/>
                <w:szCs w:val="15"/>
              </w:rPr>
            </w:pPr>
            <w:r w:rsidRPr="00503812">
              <w:rPr>
                <w:rFonts w:ascii="Times New Roman" w:eastAsia="黑体" w:hAnsi="Times New Roman" w:cs="Times New Roman" w:hint="eastAsia"/>
                <w:bCs/>
                <w:sz w:val="15"/>
                <w:szCs w:val="15"/>
              </w:rPr>
              <w:t>甲醇</w:t>
            </w:r>
          </w:p>
        </w:tc>
        <w:tc>
          <w:tcPr>
            <w:tcW w:w="828" w:type="dxa"/>
            <w:tcMar>
              <w:left w:w="57" w:type="dxa"/>
              <w:right w:w="57" w:type="dxa"/>
            </w:tcMar>
            <w:vAlign w:val="center"/>
          </w:tcPr>
          <w:p w14:paraId="2034514D" w14:textId="2E9EB7DE" w:rsidR="005E3552" w:rsidRPr="00503812" w:rsidRDefault="005E3552" w:rsidP="005E3552">
            <w:pPr>
              <w:jc w:val="center"/>
              <w:rPr>
                <w:rFonts w:ascii="Times New Roman" w:hAnsi="Times New Roman" w:cs="Times New Roman"/>
                <w:sz w:val="15"/>
                <w:szCs w:val="15"/>
              </w:rPr>
            </w:pPr>
          </w:p>
        </w:tc>
        <w:tc>
          <w:tcPr>
            <w:tcW w:w="1379" w:type="dxa"/>
            <w:tcMar>
              <w:left w:w="57" w:type="dxa"/>
              <w:right w:w="57" w:type="dxa"/>
            </w:tcMar>
            <w:vAlign w:val="center"/>
          </w:tcPr>
          <w:p w14:paraId="121FBF9E" w14:textId="5CF7E553" w:rsidR="005E3552" w:rsidRPr="00503812" w:rsidRDefault="005E3552" w:rsidP="005E3552">
            <w:pPr>
              <w:jc w:val="center"/>
              <w:rPr>
                <w:rFonts w:ascii="Times New Roman" w:hAnsi="Times New Roman" w:cs="Times New Roman"/>
                <w:sz w:val="15"/>
                <w:szCs w:val="15"/>
              </w:rPr>
            </w:pPr>
          </w:p>
        </w:tc>
        <w:tc>
          <w:tcPr>
            <w:tcW w:w="1097" w:type="dxa"/>
            <w:tcMar>
              <w:left w:w="57" w:type="dxa"/>
              <w:right w:w="57" w:type="dxa"/>
            </w:tcMar>
            <w:vAlign w:val="center"/>
          </w:tcPr>
          <w:p w14:paraId="6706DAEA" w14:textId="25D35EC0"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1</w:t>
            </w:r>
            <w:r w:rsidRPr="00503812">
              <w:rPr>
                <w:rFonts w:ascii="Times New Roman" w:hAnsi="Times New Roman" w:cs="Times New Roman"/>
                <w:sz w:val="15"/>
                <w:szCs w:val="15"/>
              </w:rPr>
              <w:t>90</w:t>
            </w:r>
          </w:p>
        </w:tc>
        <w:tc>
          <w:tcPr>
            <w:tcW w:w="994" w:type="dxa"/>
            <w:gridSpan w:val="2"/>
            <w:tcMar>
              <w:left w:w="57" w:type="dxa"/>
              <w:right w:w="57" w:type="dxa"/>
            </w:tcMar>
            <w:vAlign w:val="center"/>
          </w:tcPr>
          <w:p w14:paraId="0D092248" w14:textId="4D7A62F4" w:rsidR="005E3552" w:rsidRPr="00503812" w:rsidRDefault="005E3552" w:rsidP="005E3552">
            <w:pPr>
              <w:jc w:val="center"/>
              <w:rPr>
                <w:rFonts w:ascii="Times New Roman" w:hAnsi="Times New Roman" w:cs="Times New Roman"/>
                <w:sz w:val="15"/>
                <w:szCs w:val="15"/>
              </w:rPr>
            </w:pPr>
          </w:p>
        </w:tc>
        <w:tc>
          <w:tcPr>
            <w:tcW w:w="993" w:type="dxa"/>
            <w:tcMar>
              <w:left w:w="57" w:type="dxa"/>
              <w:right w:w="57" w:type="dxa"/>
            </w:tcMar>
            <w:vAlign w:val="center"/>
          </w:tcPr>
          <w:p w14:paraId="3274E917" w14:textId="22BA56CA" w:rsidR="005E3552" w:rsidRPr="00503812" w:rsidRDefault="005E3552" w:rsidP="005E3552">
            <w:pPr>
              <w:jc w:val="center"/>
              <w:rPr>
                <w:rFonts w:ascii="Times New Roman" w:hAnsi="Times New Roman" w:cs="Times New Roman"/>
                <w:sz w:val="15"/>
                <w:szCs w:val="15"/>
              </w:rPr>
            </w:pPr>
          </w:p>
        </w:tc>
        <w:tc>
          <w:tcPr>
            <w:tcW w:w="1243" w:type="dxa"/>
            <w:tcMar>
              <w:left w:w="57" w:type="dxa"/>
              <w:right w:w="57" w:type="dxa"/>
            </w:tcMar>
            <w:vAlign w:val="center"/>
          </w:tcPr>
          <w:p w14:paraId="4A1EF564" w14:textId="1C4AEF98"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0</w:t>
            </w:r>
            <w:r w:rsidRPr="00503812">
              <w:rPr>
                <w:rFonts w:ascii="Times New Roman" w:hAnsi="Times New Roman" w:cs="Times New Roman"/>
                <w:sz w:val="15"/>
                <w:szCs w:val="15"/>
              </w:rPr>
              <w:t>.0087</w:t>
            </w:r>
          </w:p>
        </w:tc>
        <w:tc>
          <w:tcPr>
            <w:tcW w:w="1025" w:type="dxa"/>
            <w:tcMar>
              <w:left w:w="57" w:type="dxa"/>
              <w:right w:w="57" w:type="dxa"/>
            </w:tcMar>
            <w:vAlign w:val="center"/>
          </w:tcPr>
          <w:p w14:paraId="20B8D599" w14:textId="102F9F23" w:rsidR="005E3552" w:rsidRPr="00503812" w:rsidRDefault="005E3552" w:rsidP="005E3552">
            <w:pPr>
              <w:jc w:val="center"/>
              <w:rPr>
                <w:rFonts w:ascii="Times New Roman" w:hAnsi="Times New Roman" w:cs="Times New Roman"/>
                <w:sz w:val="15"/>
                <w:szCs w:val="15"/>
              </w:rPr>
            </w:pPr>
          </w:p>
        </w:tc>
        <w:tc>
          <w:tcPr>
            <w:tcW w:w="1934" w:type="dxa"/>
            <w:tcMar>
              <w:left w:w="57" w:type="dxa"/>
              <w:right w:w="57" w:type="dxa"/>
            </w:tcMar>
            <w:vAlign w:val="center"/>
          </w:tcPr>
          <w:p w14:paraId="6DE70102"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850" w:type="dxa"/>
            <w:tcMar>
              <w:left w:w="57" w:type="dxa"/>
              <w:right w:w="57" w:type="dxa"/>
            </w:tcMar>
            <w:vAlign w:val="center"/>
          </w:tcPr>
          <w:p w14:paraId="521E8CEE" w14:textId="69E46319"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0</w:t>
            </w:r>
            <w:r w:rsidRPr="00503812">
              <w:rPr>
                <w:rFonts w:ascii="Times New Roman" w:hAnsi="Times New Roman" w:cs="Times New Roman"/>
                <w:sz w:val="15"/>
                <w:szCs w:val="15"/>
              </w:rPr>
              <w:t>.0087</w:t>
            </w:r>
          </w:p>
        </w:tc>
        <w:tc>
          <w:tcPr>
            <w:tcW w:w="1244" w:type="dxa"/>
            <w:gridSpan w:val="2"/>
            <w:tcMar>
              <w:left w:w="57" w:type="dxa"/>
              <w:right w:w="57" w:type="dxa"/>
            </w:tcMar>
            <w:vAlign w:val="center"/>
          </w:tcPr>
          <w:p w14:paraId="7911732E"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2D7C9B0E"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20553EEE"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564FA848" w14:textId="77777777" w:rsidTr="00E25602">
        <w:trPr>
          <w:cantSplit/>
          <w:trHeight w:val="19"/>
          <w:jc w:val="center"/>
        </w:trPr>
        <w:tc>
          <w:tcPr>
            <w:tcW w:w="597" w:type="dxa"/>
            <w:gridSpan w:val="2"/>
            <w:vMerge/>
            <w:tcMar>
              <w:left w:w="57" w:type="dxa"/>
              <w:right w:w="57" w:type="dxa"/>
            </w:tcMar>
            <w:vAlign w:val="center"/>
          </w:tcPr>
          <w:p w14:paraId="4043BD54" w14:textId="77777777" w:rsidR="005E3552" w:rsidRPr="00503812" w:rsidRDefault="005E3552" w:rsidP="005E3552">
            <w:pPr>
              <w:jc w:val="center"/>
              <w:rPr>
                <w:rFonts w:ascii="Times New Roman" w:hAnsi="Times New Roman" w:cs="Times New Roman"/>
                <w:sz w:val="15"/>
                <w:szCs w:val="15"/>
              </w:rPr>
            </w:pPr>
          </w:p>
        </w:tc>
        <w:tc>
          <w:tcPr>
            <w:tcW w:w="1796" w:type="dxa"/>
            <w:gridSpan w:val="2"/>
            <w:tcMar>
              <w:left w:w="57" w:type="dxa"/>
              <w:right w:w="57" w:type="dxa"/>
            </w:tcMar>
            <w:vAlign w:val="center"/>
          </w:tcPr>
          <w:p w14:paraId="01C32520" w14:textId="1B2D279F" w:rsidR="005E3552" w:rsidRPr="00503812" w:rsidRDefault="005E3552" w:rsidP="005E3552">
            <w:pPr>
              <w:jc w:val="center"/>
              <w:rPr>
                <w:rFonts w:ascii="Times New Roman" w:hAnsi="Times New Roman" w:cs="Times New Roman"/>
                <w:bCs/>
                <w:sz w:val="15"/>
                <w:szCs w:val="15"/>
              </w:rPr>
            </w:pPr>
            <w:r w:rsidRPr="00503812">
              <w:rPr>
                <w:rFonts w:ascii="Times New Roman" w:hAnsi="Times New Roman" w:cs="Times New Roman" w:hint="eastAsia"/>
                <w:bCs/>
                <w:sz w:val="15"/>
                <w:szCs w:val="15"/>
              </w:rPr>
              <w:t>氨</w:t>
            </w:r>
          </w:p>
        </w:tc>
        <w:tc>
          <w:tcPr>
            <w:tcW w:w="828" w:type="dxa"/>
            <w:tcMar>
              <w:left w:w="57" w:type="dxa"/>
              <w:right w:w="57" w:type="dxa"/>
            </w:tcMar>
            <w:vAlign w:val="center"/>
          </w:tcPr>
          <w:p w14:paraId="3673E0E4" w14:textId="1A008363" w:rsidR="005E3552" w:rsidRPr="00503812" w:rsidRDefault="005E3552" w:rsidP="005E3552">
            <w:pPr>
              <w:jc w:val="center"/>
              <w:rPr>
                <w:rFonts w:ascii="Times New Roman" w:eastAsia="宋体" w:hAnsi="Times New Roman" w:cs="Times New Roman"/>
                <w:sz w:val="15"/>
                <w:szCs w:val="15"/>
              </w:rPr>
            </w:pPr>
          </w:p>
        </w:tc>
        <w:tc>
          <w:tcPr>
            <w:tcW w:w="1379" w:type="dxa"/>
            <w:tcMar>
              <w:left w:w="57" w:type="dxa"/>
              <w:right w:w="57" w:type="dxa"/>
            </w:tcMar>
            <w:vAlign w:val="center"/>
          </w:tcPr>
          <w:p w14:paraId="16876160" w14:textId="2D2581D0" w:rsidR="005E3552" w:rsidRPr="00503812" w:rsidRDefault="005E3552" w:rsidP="005E3552">
            <w:pPr>
              <w:jc w:val="center"/>
              <w:rPr>
                <w:rFonts w:ascii="Times New Roman" w:hAnsi="Times New Roman" w:cs="Times New Roman"/>
                <w:sz w:val="15"/>
                <w:szCs w:val="15"/>
              </w:rPr>
            </w:pPr>
          </w:p>
        </w:tc>
        <w:tc>
          <w:tcPr>
            <w:tcW w:w="1097" w:type="dxa"/>
            <w:tcMar>
              <w:left w:w="57" w:type="dxa"/>
              <w:right w:w="57" w:type="dxa"/>
            </w:tcMar>
            <w:vAlign w:val="center"/>
          </w:tcPr>
          <w:p w14:paraId="62AF627C" w14:textId="0B171694"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994" w:type="dxa"/>
            <w:gridSpan w:val="2"/>
            <w:tcMar>
              <w:left w:w="57" w:type="dxa"/>
              <w:right w:w="57" w:type="dxa"/>
            </w:tcMar>
            <w:vAlign w:val="center"/>
          </w:tcPr>
          <w:p w14:paraId="7D621B3D" w14:textId="5A36E66F" w:rsidR="005E3552" w:rsidRPr="00503812" w:rsidRDefault="005E3552" w:rsidP="005E3552">
            <w:pPr>
              <w:jc w:val="center"/>
              <w:rPr>
                <w:rFonts w:ascii="Times New Roman" w:hAnsi="Times New Roman" w:cs="Times New Roman"/>
                <w:sz w:val="15"/>
                <w:szCs w:val="15"/>
              </w:rPr>
            </w:pPr>
          </w:p>
        </w:tc>
        <w:tc>
          <w:tcPr>
            <w:tcW w:w="993" w:type="dxa"/>
            <w:tcMar>
              <w:left w:w="57" w:type="dxa"/>
              <w:right w:w="57" w:type="dxa"/>
            </w:tcMar>
            <w:vAlign w:val="center"/>
          </w:tcPr>
          <w:p w14:paraId="37BBFE74" w14:textId="61A03A87" w:rsidR="005E3552" w:rsidRPr="00503812" w:rsidRDefault="005E3552" w:rsidP="005E3552">
            <w:pPr>
              <w:jc w:val="center"/>
              <w:rPr>
                <w:rFonts w:ascii="Times New Roman" w:hAnsi="Times New Roman" w:cs="Times New Roman"/>
                <w:sz w:val="15"/>
                <w:szCs w:val="15"/>
              </w:rPr>
            </w:pPr>
          </w:p>
        </w:tc>
        <w:tc>
          <w:tcPr>
            <w:tcW w:w="1243" w:type="dxa"/>
            <w:tcMar>
              <w:left w:w="57" w:type="dxa"/>
              <w:right w:w="57" w:type="dxa"/>
            </w:tcMar>
            <w:vAlign w:val="center"/>
          </w:tcPr>
          <w:p w14:paraId="421D7564" w14:textId="2E4E6374"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0.1497</w:t>
            </w:r>
          </w:p>
        </w:tc>
        <w:tc>
          <w:tcPr>
            <w:tcW w:w="1025" w:type="dxa"/>
            <w:tcMar>
              <w:left w:w="57" w:type="dxa"/>
              <w:right w:w="57" w:type="dxa"/>
            </w:tcMar>
            <w:vAlign w:val="center"/>
          </w:tcPr>
          <w:p w14:paraId="7F2D6194" w14:textId="58439F5E" w:rsidR="005E3552" w:rsidRPr="00503812" w:rsidRDefault="005E3552" w:rsidP="005E3552">
            <w:pPr>
              <w:jc w:val="center"/>
              <w:rPr>
                <w:rFonts w:ascii="Times New Roman" w:eastAsia="宋体" w:hAnsi="Times New Roman" w:cs="Times New Roman"/>
                <w:sz w:val="15"/>
                <w:szCs w:val="15"/>
              </w:rPr>
            </w:pPr>
          </w:p>
        </w:tc>
        <w:tc>
          <w:tcPr>
            <w:tcW w:w="1934" w:type="dxa"/>
            <w:tcMar>
              <w:left w:w="57" w:type="dxa"/>
              <w:right w:w="57" w:type="dxa"/>
            </w:tcMar>
            <w:vAlign w:val="center"/>
          </w:tcPr>
          <w:p w14:paraId="0B056C52"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850" w:type="dxa"/>
            <w:tcMar>
              <w:left w:w="57" w:type="dxa"/>
              <w:right w:w="57" w:type="dxa"/>
            </w:tcMar>
            <w:vAlign w:val="center"/>
          </w:tcPr>
          <w:p w14:paraId="6A193B83" w14:textId="77BFA235"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0.1497</w:t>
            </w:r>
          </w:p>
        </w:tc>
        <w:tc>
          <w:tcPr>
            <w:tcW w:w="1244" w:type="dxa"/>
            <w:gridSpan w:val="2"/>
            <w:tcMar>
              <w:left w:w="57" w:type="dxa"/>
              <w:right w:w="57" w:type="dxa"/>
            </w:tcMar>
            <w:vAlign w:val="center"/>
          </w:tcPr>
          <w:p w14:paraId="650CF37E"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3CE61FFC" w14:textId="77777777" w:rsidR="005E3552" w:rsidRPr="00503812" w:rsidRDefault="005E3552" w:rsidP="005E3552">
            <w:pPr>
              <w:jc w:val="center"/>
              <w:textAlignment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6365E002" w14:textId="77777777" w:rsidR="005E3552" w:rsidRPr="00503812" w:rsidRDefault="005E3552" w:rsidP="005E3552">
            <w:pPr>
              <w:jc w:val="center"/>
              <w:textAlignment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3DE08797" w14:textId="77777777" w:rsidTr="00E25602">
        <w:trPr>
          <w:cantSplit/>
          <w:trHeight w:val="19"/>
          <w:jc w:val="center"/>
        </w:trPr>
        <w:tc>
          <w:tcPr>
            <w:tcW w:w="597" w:type="dxa"/>
            <w:gridSpan w:val="2"/>
            <w:vMerge/>
            <w:tcMar>
              <w:left w:w="57" w:type="dxa"/>
              <w:right w:w="57" w:type="dxa"/>
            </w:tcMar>
            <w:vAlign w:val="center"/>
          </w:tcPr>
          <w:p w14:paraId="48F7C027" w14:textId="77777777" w:rsidR="005E3552" w:rsidRPr="00503812" w:rsidRDefault="005E3552" w:rsidP="005E3552">
            <w:pPr>
              <w:jc w:val="center"/>
              <w:rPr>
                <w:rFonts w:ascii="Times New Roman" w:hAnsi="Times New Roman" w:cs="Times New Roman"/>
                <w:sz w:val="15"/>
                <w:szCs w:val="15"/>
              </w:rPr>
            </w:pPr>
          </w:p>
        </w:tc>
        <w:tc>
          <w:tcPr>
            <w:tcW w:w="1796" w:type="dxa"/>
            <w:gridSpan w:val="2"/>
            <w:tcMar>
              <w:left w:w="57" w:type="dxa"/>
              <w:right w:w="57" w:type="dxa"/>
            </w:tcMar>
            <w:vAlign w:val="center"/>
          </w:tcPr>
          <w:p w14:paraId="63936485" w14:textId="29083B4F" w:rsidR="005E3552" w:rsidRPr="00503812" w:rsidRDefault="005E3552" w:rsidP="005E3552">
            <w:pPr>
              <w:jc w:val="center"/>
              <w:rPr>
                <w:rFonts w:ascii="Times New Roman" w:hAnsi="Times New Roman" w:cs="Times New Roman"/>
                <w:bCs/>
                <w:sz w:val="15"/>
                <w:szCs w:val="15"/>
              </w:rPr>
            </w:pPr>
            <w:r w:rsidRPr="00503812">
              <w:rPr>
                <w:rFonts w:ascii="Times New Roman" w:hAnsi="Times New Roman" w:cs="Times New Roman" w:hint="eastAsia"/>
                <w:bCs/>
                <w:sz w:val="15"/>
                <w:szCs w:val="15"/>
              </w:rPr>
              <w:t>非甲烷总烃</w:t>
            </w:r>
          </w:p>
        </w:tc>
        <w:tc>
          <w:tcPr>
            <w:tcW w:w="828" w:type="dxa"/>
            <w:tcMar>
              <w:left w:w="57" w:type="dxa"/>
              <w:right w:w="57" w:type="dxa"/>
            </w:tcMar>
            <w:vAlign w:val="center"/>
          </w:tcPr>
          <w:p w14:paraId="28841FAE" w14:textId="20BD283C" w:rsidR="005E3552" w:rsidRPr="00503812" w:rsidRDefault="005E3552" w:rsidP="005E3552">
            <w:pPr>
              <w:jc w:val="center"/>
              <w:rPr>
                <w:rFonts w:ascii="Times New Roman" w:eastAsia="宋体" w:hAnsi="Times New Roman" w:cs="Times New Roman"/>
                <w:sz w:val="15"/>
                <w:szCs w:val="15"/>
              </w:rPr>
            </w:pPr>
          </w:p>
        </w:tc>
        <w:tc>
          <w:tcPr>
            <w:tcW w:w="1379" w:type="dxa"/>
            <w:tcMar>
              <w:left w:w="57" w:type="dxa"/>
              <w:right w:w="57" w:type="dxa"/>
            </w:tcMar>
            <w:vAlign w:val="center"/>
          </w:tcPr>
          <w:p w14:paraId="6FC0161F" w14:textId="12F1C82E" w:rsidR="005E3552" w:rsidRPr="00503812" w:rsidRDefault="005E3552" w:rsidP="005E3552">
            <w:pPr>
              <w:jc w:val="center"/>
              <w:rPr>
                <w:rFonts w:ascii="Times New Roman" w:hAnsi="Times New Roman" w:cs="Times New Roman"/>
                <w:sz w:val="15"/>
                <w:szCs w:val="15"/>
              </w:rPr>
            </w:pPr>
          </w:p>
        </w:tc>
        <w:tc>
          <w:tcPr>
            <w:tcW w:w="1097" w:type="dxa"/>
            <w:tcMar>
              <w:left w:w="57" w:type="dxa"/>
              <w:right w:w="57" w:type="dxa"/>
            </w:tcMar>
            <w:vAlign w:val="center"/>
          </w:tcPr>
          <w:p w14:paraId="371DA124" w14:textId="68BC354A"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1</w:t>
            </w:r>
            <w:r w:rsidRPr="00503812">
              <w:rPr>
                <w:rFonts w:ascii="Times New Roman" w:eastAsia="宋体" w:hAnsi="Times New Roman" w:cs="Times New Roman"/>
                <w:sz w:val="15"/>
                <w:szCs w:val="15"/>
              </w:rPr>
              <w:t>20</w:t>
            </w:r>
          </w:p>
        </w:tc>
        <w:tc>
          <w:tcPr>
            <w:tcW w:w="994" w:type="dxa"/>
            <w:gridSpan w:val="2"/>
            <w:tcMar>
              <w:left w:w="57" w:type="dxa"/>
              <w:right w:w="57" w:type="dxa"/>
            </w:tcMar>
            <w:vAlign w:val="center"/>
          </w:tcPr>
          <w:p w14:paraId="06BBC1EA" w14:textId="073310B0" w:rsidR="005E3552" w:rsidRPr="00503812" w:rsidRDefault="005E3552" w:rsidP="005E3552">
            <w:pPr>
              <w:jc w:val="center"/>
              <w:rPr>
                <w:rFonts w:ascii="Times New Roman" w:eastAsia="宋体" w:hAnsi="Times New Roman" w:cs="Times New Roman"/>
                <w:sz w:val="15"/>
                <w:szCs w:val="15"/>
              </w:rPr>
            </w:pPr>
          </w:p>
        </w:tc>
        <w:tc>
          <w:tcPr>
            <w:tcW w:w="993" w:type="dxa"/>
            <w:tcMar>
              <w:left w:w="57" w:type="dxa"/>
              <w:right w:w="57" w:type="dxa"/>
            </w:tcMar>
            <w:vAlign w:val="center"/>
          </w:tcPr>
          <w:p w14:paraId="6C0AEDB2" w14:textId="5AF24141" w:rsidR="005E3552" w:rsidRPr="00503812" w:rsidRDefault="005E3552" w:rsidP="005E3552">
            <w:pPr>
              <w:jc w:val="center"/>
              <w:rPr>
                <w:rFonts w:ascii="Times New Roman" w:hAnsi="Times New Roman" w:cs="Times New Roman"/>
                <w:sz w:val="15"/>
                <w:szCs w:val="15"/>
              </w:rPr>
            </w:pPr>
          </w:p>
        </w:tc>
        <w:tc>
          <w:tcPr>
            <w:tcW w:w="1243" w:type="dxa"/>
            <w:tcMar>
              <w:left w:w="57" w:type="dxa"/>
              <w:right w:w="57" w:type="dxa"/>
            </w:tcMar>
            <w:vAlign w:val="center"/>
          </w:tcPr>
          <w:p w14:paraId="7A4DAEA3" w14:textId="3AC77DE9"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0</w:t>
            </w:r>
            <w:r w:rsidRPr="00503812">
              <w:rPr>
                <w:rFonts w:ascii="Times New Roman" w:hAnsi="Times New Roman" w:cs="Times New Roman"/>
                <w:sz w:val="15"/>
                <w:szCs w:val="15"/>
              </w:rPr>
              <w:t>.0004</w:t>
            </w:r>
          </w:p>
        </w:tc>
        <w:tc>
          <w:tcPr>
            <w:tcW w:w="1025" w:type="dxa"/>
            <w:tcMar>
              <w:left w:w="57" w:type="dxa"/>
              <w:right w:w="57" w:type="dxa"/>
            </w:tcMar>
            <w:vAlign w:val="center"/>
          </w:tcPr>
          <w:p w14:paraId="11318F7D" w14:textId="3545C56C" w:rsidR="005E3552" w:rsidRPr="00503812" w:rsidRDefault="005E3552" w:rsidP="005E3552">
            <w:pPr>
              <w:jc w:val="center"/>
              <w:rPr>
                <w:rFonts w:ascii="Times New Roman" w:eastAsia="宋体" w:hAnsi="Times New Roman" w:cs="Times New Roman"/>
                <w:sz w:val="15"/>
                <w:szCs w:val="15"/>
              </w:rPr>
            </w:pPr>
          </w:p>
        </w:tc>
        <w:tc>
          <w:tcPr>
            <w:tcW w:w="1934" w:type="dxa"/>
            <w:tcMar>
              <w:left w:w="57" w:type="dxa"/>
              <w:right w:w="57" w:type="dxa"/>
            </w:tcMar>
            <w:vAlign w:val="center"/>
          </w:tcPr>
          <w:p w14:paraId="355A7405"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850" w:type="dxa"/>
            <w:tcMar>
              <w:left w:w="57" w:type="dxa"/>
              <w:right w:w="57" w:type="dxa"/>
            </w:tcMar>
            <w:vAlign w:val="center"/>
          </w:tcPr>
          <w:p w14:paraId="6A21B3D6" w14:textId="0DBEB8BA"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hint="eastAsia"/>
                <w:sz w:val="15"/>
                <w:szCs w:val="15"/>
              </w:rPr>
              <w:t>0</w:t>
            </w:r>
            <w:r w:rsidRPr="00503812">
              <w:rPr>
                <w:rFonts w:ascii="Times New Roman" w:hAnsi="Times New Roman" w:cs="Times New Roman"/>
                <w:sz w:val="15"/>
                <w:szCs w:val="15"/>
              </w:rPr>
              <w:t>.0004</w:t>
            </w:r>
          </w:p>
        </w:tc>
        <w:tc>
          <w:tcPr>
            <w:tcW w:w="1244" w:type="dxa"/>
            <w:gridSpan w:val="2"/>
            <w:tcMar>
              <w:left w:w="57" w:type="dxa"/>
              <w:right w:w="57" w:type="dxa"/>
            </w:tcMar>
            <w:vAlign w:val="center"/>
          </w:tcPr>
          <w:p w14:paraId="29FD18A5"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sz w:val="15"/>
                <w:szCs w:val="15"/>
              </w:rPr>
              <w:t>——</w:t>
            </w:r>
          </w:p>
        </w:tc>
        <w:tc>
          <w:tcPr>
            <w:tcW w:w="1102" w:type="dxa"/>
            <w:gridSpan w:val="2"/>
            <w:tcMar>
              <w:left w:w="57" w:type="dxa"/>
              <w:right w:w="57" w:type="dxa"/>
            </w:tcMar>
            <w:vAlign w:val="center"/>
          </w:tcPr>
          <w:p w14:paraId="6DA74E1A" w14:textId="77777777" w:rsidR="005E3552" w:rsidRPr="00503812" w:rsidRDefault="005E3552" w:rsidP="005E3552">
            <w:pPr>
              <w:jc w:val="center"/>
              <w:textAlignment w:val="center"/>
              <w:rPr>
                <w:rFonts w:ascii="Times New Roman" w:hAnsi="Times New Roman" w:cs="Times New Roman"/>
                <w:sz w:val="15"/>
                <w:szCs w:val="15"/>
              </w:rPr>
            </w:pPr>
            <w:r w:rsidRPr="00503812">
              <w:rPr>
                <w:rFonts w:ascii="Times New Roman" w:hAnsi="Times New Roman" w:cs="Times New Roman"/>
                <w:sz w:val="15"/>
                <w:szCs w:val="15"/>
              </w:rPr>
              <w:t>——</w:t>
            </w:r>
          </w:p>
        </w:tc>
        <w:tc>
          <w:tcPr>
            <w:tcW w:w="794" w:type="dxa"/>
            <w:tcMar>
              <w:left w:w="57" w:type="dxa"/>
              <w:right w:w="57" w:type="dxa"/>
            </w:tcMar>
            <w:vAlign w:val="center"/>
          </w:tcPr>
          <w:p w14:paraId="466C2552" w14:textId="77777777" w:rsidR="005E3552" w:rsidRPr="00503812" w:rsidRDefault="005E3552" w:rsidP="005E3552">
            <w:pPr>
              <w:jc w:val="center"/>
              <w:textAlignment w:val="center"/>
              <w:rPr>
                <w:rFonts w:ascii="Times New Roman" w:hAnsi="Times New Roman" w:cs="Times New Roman"/>
                <w:sz w:val="15"/>
                <w:szCs w:val="15"/>
              </w:rPr>
            </w:pPr>
            <w:r w:rsidRPr="00503812">
              <w:rPr>
                <w:rFonts w:ascii="Times New Roman" w:hAnsi="Times New Roman" w:cs="Times New Roman"/>
                <w:sz w:val="15"/>
                <w:szCs w:val="15"/>
              </w:rPr>
              <w:t>——</w:t>
            </w:r>
          </w:p>
        </w:tc>
      </w:tr>
      <w:tr w:rsidR="00503812" w:rsidRPr="00503812" w14:paraId="2F8A77BE" w14:textId="77777777" w:rsidTr="00C23047">
        <w:trPr>
          <w:cantSplit/>
          <w:trHeight w:val="19"/>
          <w:jc w:val="center"/>
        </w:trPr>
        <w:tc>
          <w:tcPr>
            <w:tcW w:w="597" w:type="dxa"/>
            <w:gridSpan w:val="2"/>
            <w:vMerge/>
            <w:tcMar>
              <w:left w:w="57" w:type="dxa"/>
              <w:right w:w="57" w:type="dxa"/>
            </w:tcMar>
            <w:vAlign w:val="center"/>
          </w:tcPr>
          <w:p w14:paraId="301A2FE1" w14:textId="77777777" w:rsidR="005E3552" w:rsidRPr="00503812" w:rsidRDefault="005E3552" w:rsidP="005E3552">
            <w:pPr>
              <w:jc w:val="center"/>
              <w:rPr>
                <w:rFonts w:ascii="Times New Roman" w:hAnsi="Times New Roman" w:cs="Times New Roman"/>
                <w:sz w:val="15"/>
                <w:szCs w:val="15"/>
              </w:rPr>
            </w:pPr>
          </w:p>
        </w:tc>
        <w:tc>
          <w:tcPr>
            <w:tcW w:w="785" w:type="dxa"/>
            <w:vMerge w:val="restart"/>
            <w:tcMar>
              <w:left w:w="57" w:type="dxa"/>
              <w:right w:w="57" w:type="dxa"/>
            </w:tcMar>
            <w:vAlign w:val="center"/>
          </w:tcPr>
          <w:p w14:paraId="77AB92F7" w14:textId="77777777" w:rsidR="005E3552" w:rsidRPr="00503812" w:rsidRDefault="005E3552" w:rsidP="005E3552">
            <w:pPr>
              <w:jc w:val="center"/>
              <w:rPr>
                <w:rFonts w:ascii="Times New Roman" w:hAnsi="Times New Roman" w:cs="Times New Roman"/>
                <w:sz w:val="15"/>
                <w:szCs w:val="15"/>
              </w:rPr>
            </w:pPr>
            <w:r w:rsidRPr="00503812">
              <w:rPr>
                <w:rFonts w:ascii="Times New Roman" w:hAnsi="Times New Roman" w:cs="Times New Roman"/>
                <w:b/>
                <w:sz w:val="15"/>
                <w:szCs w:val="15"/>
              </w:rPr>
              <w:t>与项目有关的其他特征污染物</w:t>
            </w:r>
          </w:p>
        </w:tc>
        <w:tc>
          <w:tcPr>
            <w:tcW w:w="1011" w:type="dxa"/>
            <w:tcMar>
              <w:left w:w="57" w:type="dxa"/>
              <w:right w:w="57" w:type="dxa"/>
            </w:tcMar>
            <w:vAlign w:val="center"/>
          </w:tcPr>
          <w:p w14:paraId="0C3211D5" w14:textId="13F9699A"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77E2D4D8" w14:textId="3598BC23"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540C52B6" w14:textId="3F764815"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77CDEDD9" w14:textId="37B81E67"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322AA6F4" w14:textId="2D7327E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2953A1B4" w14:textId="35CF1553"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086F3FAD" w14:textId="6471D868"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2EEA75B0" w14:textId="7E880404"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73B1B05C" w14:textId="430EFF6B"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02C7A7F2" w14:textId="3169905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40829F65" w14:textId="39D3966D"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6E29AD2C" w14:textId="053EA34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4FE56CC4" w14:textId="4F0984F2"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7EFD99CC" w14:textId="77777777" w:rsidTr="00C23047">
        <w:trPr>
          <w:cantSplit/>
          <w:trHeight w:val="19"/>
          <w:jc w:val="center"/>
        </w:trPr>
        <w:tc>
          <w:tcPr>
            <w:tcW w:w="597" w:type="dxa"/>
            <w:gridSpan w:val="2"/>
            <w:vMerge/>
            <w:tcMar>
              <w:left w:w="57" w:type="dxa"/>
              <w:right w:w="57" w:type="dxa"/>
            </w:tcMar>
            <w:vAlign w:val="center"/>
          </w:tcPr>
          <w:p w14:paraId="6E207402"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6E0F7592"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621E6430" w14:textId="7960F221"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42F672E8" w14:textId="459A213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03A31696" w14:textId="5399EF7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22A625FA" w14:textId="3E48B66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5B0BA51C" w14:textId="3FA54C3B"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68CA1356" w14:textId="209A638D"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2B54C739" w14:textId="616C45A1"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6E6BAEA5" w14:textId="5285A1D5"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3417E116" w14:textId="2D04688C"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1322C743" w14:textId="5E51EEB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384306A5" w14:textId="5288D11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7E62AF58" w14:textId="4EBD636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2AEDC725" w14:textId="3E2F77A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6996DBB8" w14:textId="77777777" w:rsidTr="00C23047">
        <w:trPr>
          <w:cantSplit/>
          <w:trHeight w:val="19"/>
          <w:jc w:val="center"/>
        </w:trPr>
        <w:tc>
          <w:tcPr>
            <w:tcW w:w="597" w:type="dxa"/>
            <w:gridSpan w:val="2"/>
            <w:vMerge/>
            <w:tcMar>
              <w:left w:w="57" w:type="dxa"/>
              <w:right w:w="57" w:type="dxa"/>
            </w:tcMar>
            <w:vAlign w:val="center"/>
          </w:tcPr>
          <w:p w14:paraId="620232A0"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095D065C"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50C9AFEB" w14:textId="1735DEBE"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646EA28F" w14:textId="44F813F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035F4023" w14:textId="5384FB9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782C3FAD" w14:textId="068A720D"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5493BC31" w14:textId="436A452E"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42A796D1" w14:textId="5DE9EA31"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3251A2CC" w14:textId="11B81BBE"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00DF41E8" w14:textId="6B9E36F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0FF013F0" w14:textId="1D2B918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08398993" w14:textId="083F9F8D"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225F91E7" w14:textId="65CA4B6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476CFD4F" w14:textId="529B449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3B3E8C3D" w14:textId="3E0DFE5C"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2453A9E6" w14:textId="77777777" w:rsidTr="00C23047">
        <w:trPr>
          <w:cantSplit/>
          <w:trHeight w:val="19"/>
          <w:jc w:val="center"/>
        </w:trPr>
        <w:tc>
          <w:tcPr>
            <w:tcW w:w="597" w:type="dxa"/>
            <w:gridSpan w:val="2"/>
            <w:vMerge/>
            <w:tcMar>
              <w:left w:w="57" w:type="dxa"/>
              <w:right w:w="57" w:type="dxa"/>
            </w:tcMar>
            <w:vAlign w:val="center"/>
          </w:tcPr>
          <w:p w14:paraId="5B7820B2"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2A8B3A5C"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3A4AB244" w14:textId="08AED127"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5EA5A22F" w14:textId="7C22C94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134BC9DB" w14:textId="2FB52C72"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5D8B95CC" w14:textId="08460E0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4EFE98A3" w14:textId="5EECD611"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183283C7" w14:textId="71CA4F1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64F6259C" w14:textId="5F0CF654"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520DB3FA" w14:textId="2FB0036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72BE63A5" w14:textId="2B7B03F8"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0D01AB61" w14:textId="0BD8992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14185439" w14:textId="1CBB856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0463DA17" w14:textId="29A3AE2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05B24D7F" w14:textId="39E3EE35"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71EA9BA3" w14:textId="77777777" w:rsidTr="00C23047">
        <w:trPr>
          <w:cantSplit/>
          <w:trHeight w:val="19"/>
          <w:jc w:val="center"/>
        </w:trPr>
        <w:tc>
          <w:tcPr>
            <w:tcW w:w="597" w:type="dxa"/>
            <w:gridSpan w:val="2"/>
            <w:vMerge/>
            <w:tcMar>
              <w:left w:w="57" w:type="dxa"/>
              <w:right w:w="57" w:type="dxa"/>
            </w:tcMar>
            <w:vAlign w:val="center"/>
          </w:tcPr>
          <w:p w14:paraId="38A9AF34"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60B31EC7"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52B09DAC" w14:textId="359A8C80"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5C9DA01B" w14:textId="5D90FE9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261416BC" w14:textId="5476E1A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6BB8E57D" w14:textId="0294E9F4"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2F48D948" w14:textId="3EDD3AA5"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18C47627" w14:textId="7947FCE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43F56539" w14:textId="0F52D81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3839183F" w14:textId="0E7FD73F"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0163E8E1" w14:textId="29541AB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70E9B7DB" w14:textId="0F771D3F"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513F4EA2" w14:textId="60F9E29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04B88ED2" w14:textId="075CB85B"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374BCC55" w14:textId="7836387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0874ED99" w14:textId="77777777" w:rsidTr="00C23047">
        <w:trPr>
          <w:cantSplit/>
          <w:trHeight w:val="19"/>
          <w:jc w:val="center"/>
        </w:trPr>
        <w:tc>
          <w:tcPr>
            <w:tcW w:w="597" w:type="dxa"/>
            <w:gridSpan w:val="2"/>
            <w:vMerge/>
            <w:tcMar>
              <w:left w:w="57" w:type="dxa"/>
              <w:right w:w="57" w:type="dxa"/>
            </w:tcMar>
            <w:vAlign w:val="center"/>
          </w:tcPr>
          <w:p w14:paraId="5061B659"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4F9D512B"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613FBA7B" w14:textId="050CE159"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64E1F50C" w14:textId="1E82BCB2"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4B82AA92" w14:textId="6FBBFED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6ED67B61" w14:textId="25DFED1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354817FF" w14:textId="481F9812"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29CD70DF" w14:textId="59BE909F"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496FEFAE" w14:textId="7838F9E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664AC9CA" w14:textId="5971484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5E2C3395" w14:textId="1A9174E3"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60C3B5DE" w14:textId="67A9AB5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4F24DE37" w14:textId="6D758AD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546DB248" w14:textId="0B1938A7"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0F5D46E1" w14:textId="53217643"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36F9102F" w14:textId="77777777" w:rsidTr="00C23047">
        <w:trPr>
          <w:cantSplit/>
          <w:trHeight w:val="19"/>
          <w:jc w:val="center"/>
        </w:trPr>
        <w:tc>
          <w:tcPr>
            <w:tcW w:w="597" w:type="dxa"/>
            <w:gridSpan w:val="2"/>
            <w:vMerge/>
            <w:tcMar>
              <w:left w:w="57" w:type="dxa"/>
              <w:right w:w="57" w:type="dxa"/>
            </w:tcMar>
            <w:vAlign w:val="center"/>
          </w:tcPr>
          <w:p w14:paraId="08CBC17B"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0BCA3652"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6792A8D3" w14:textId="5A2DB473"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006399F9" w14:textId="188DBF1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0816877A" w14:textId="1A2C4DE8"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635818A1" w14:textId="1A974EB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45B5C161" w14:textId="7F19B2FE"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68C87C2E" w14:textId="7EBF0816"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6E50D7A9" w14:textId="3CD8871C"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2E6E5E44" w14:textId="69EEB511"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5B231185" w14:textId="593DE7DA"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6B640BB5" w14:textId="731EFDF2"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78220A46" w14:textId="515C8D2F" w:rsidR="005E3552" w:rsidRPr="00503812" w:rsidRDefault="005E3552" w:rsidP="005E3552">
            <w:pPr>
              <w:jc w:val="center"/>
              <w:rPr>
                <w:rFonts w:ascii="Times New Roman" w:eastAsia="宋体"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4CF11272" w14:textId="619F1DFB"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575D725C" w14:textId="45C2CF5E"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r w:rsidR="00503812" w:rsidRPr="00503812" w14:paraId="1214CD48" w14:textId="77777777" w:rsidTr="00C23047">
        <w:trPr>
          <w:cantSplit/>
          <w:trHeight w:val="19"/>
          <w:jc w:val="center"/>
        </w:trPr>
        <w:tc>
          <w:tcPr>
            <w:tcW w:w="597" w:type="dxa"/>
            <w:gridSpan w:val="2"/>
            <w:vMerge/>
            <w:tcMar>
              <w:left w:w="57" w:type="dxa"/>
              <w:right w:w="57" w:type="dxa"/>
            </w:tcMar>
            <w:vAlign w:val="center"/>
          </w:tcPr>
          <w:p w14:paraId="0BEEAFF9" w14:textId="77777777" w:rsidR="005E3552" w:rsidRPr="00503812" w:rsidRDefault="005E3552" w:rsidP="005E3552">
            <w:pPr>
              <w:jc w:val="center"/>
              <w:rPr>
                <w:rFonts w:ascii="Times New Roman" w:hAnsi="Times New Roman" w:cs="Times New Roman"/>
                <w:sz w:val="15"/>
                <w:szCs w:val="15"/>
              </w:rPr>
            </w:pPr>
          </w:p>
        </w:tc>
        <w:tc>
          <w:tcPr>
            <w:tcW w:w="785" w:type="dxa"/>
            <w:vMerge/>
            <w:tcMar>
              <w:left w:w="57" w:type="dxa"/>
              <w:right w:w="57" w:type="dxa"/>
            </w:tcMar>
            <w:vAlign w:val="center"/>
          </w:tcPr>
          <w:p w14:paraId="5EE18F37" w14:textId="77777777" w:rsidR="005E3552" w:rsidRPr="00503812" w:rsidRDefault="005E3552" w:rsidP="005E3552">
            <w:pPr>
              <w:jc w:val="center"/>
              <w:rPr>
                <w:rFonts w:ascii="Times New Roman" w:hAnsi="Times New Roman" w:cs="Times New Roman"/>
                <w:b/>
                <w:sz w:val="15"/>
                <w:szCs w:val="15"/>
              </w:rPr>
            </w:pPr>
          </w:p>
        </w:tc>
        <w:tc>
          <w:tcPr>
            <w:tcW w:w="1011" w:type="dxa"/>
            <w:tcMar>
              <w:left w:w="57" w:type="dxa"/>
              <w:right w:w="57" w:type="dxa"/>
            </w:tcMar>
          </w:tcPr>
          <w:p w14:paraId="0E400DD2" w14:textId="2670848F"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28" w:type="dxa"/>
            <w:tcMar>
              <w:left w:w="57" w:type="dxa"/>
              <w:right w:w="57" w:type="dxa"/>
            </w:tcMar>
          </w:tcPr>
          <w:p w14:paraId="4A5EE6CA" w14:textId="10E8F20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379" w:type="dxa"/>
            <w:tcMar>
              <w:left w:w="57" w:type="dxa"/>
              <w:right w:w="57" w:type="dxa"/>
            </w:tcMar>
          </w:tcPr>
          <w:p w14:paraId="35C8A162" w14:textId="30B581FE"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97" w:type="dxa"/>
            <w:tcMar>
              <w:left w:w="57" w:type="dxa"/>
              <w:right w:w="57" w:type="dxa"/>
            </w:tcMar>
          </w:tcPr>
          <w:p w14:paraId="6CE409CF" w14:textId="39B3BEA3"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4" w:type="dxa"/>
            <w:gridSpan w:val="2"/>
            <w:tcMar>
              <w:left w:w="57" w:type="dxa"/>
              <w:right w:w="57" w:type="dxa"/>
            </w:tcMar>
          </w:tcPr>
          <w:p w14:paraId="035948E8" w14:textId="17F4ACEB"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993" w:type="dxa"/>
            <w:tcMar>
              <w:left w:w="57" w:type="dxa"/>
              <w:right w:w="57" w:type="dxa"/>
            </w:tcMar>
          </w:tcPr>
          <w:p w14:paraId="134EA5C1" w14:textId="01A63C84"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3" w:type="dxa"/>
            <w:tcMar>
              <w:left w:w="57" w:type="dxa"/>
              <w:right w:w="57" w:type="dxa"/>
            </w:tcMar>
          </w:tcPr>
          <w:p w14:paraId="4B399CCD" w14:textId="59C415D0"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025" w:type="dxa"/>
            <w:tcMar>
              <w:left w:w="57" w:type="dxa"/>
              <w:right w:w="57" w:type="dxa"/>
            </w:tcMar>
          </w:tcPr>
          <w:p w14:paraId="7C414D72" w14:textId="05A52EE3"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934" w:type="dxa"/>
            <w:tcMar>
              <w:left w:w="57" w:type="dxa"/>
              <w:right w:w="57" w:type="dxa"/>
            </w:tcMar>
          </w:tcPr>
          <w:p w14:paraId="7044FA9C" w14:textId="36F489A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850" w:type="dxa"/>
            <w:tcMar>
              <w:left w:w="57" w:type="dxa"/>
              <w:right w:w="57" w:type="dxa"/>
            </w:tcMar>
          </w:tcPr>
          <w:p w14:paraId="214F179A" w14:textId="070128D9"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244" w:type="dxa"/>
            <w:gridSpan w:val="2"/>
            <w:tcMar>
              <w:left w:w="57" w:type="dxa"/>
              <w:right w:w="57" w:type="dxa"/>
            </w:tcMar>
          </w:tcPr>
          <w:p w14:paraId="72493C32" w14:textId="66A122B5"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1102" w:type="dxa"/>
            <w:gridSpan w:val="2"/>
            <w:tcMar>
              <w:left w:w="57" w:type="dxa"/>
              <w:right w:w="57" w:type="dxa"/>
            </w:tcMar>
          </w:tcPr>
          <w:p w14:paraId="7E972E6A" w14:textId="304E12AE"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c>
          <w:tcPr>
            <w:tcW w:w="794" w:type="dxa"/>
            <w:tcMar>
              <w:left w:w="57" w:type="dxa"/>
              <w:right w:w="57" w:type="dxa"/>
            </w:tcMar>
          </w:tcPr>
          <w:p w14:paraId="08DC9A36" w14:textId="5D9A199F" w:rsidR="005E3552" w:rsidRPr="00503812" w:rsidRDefault="005E3552" w:rsidP="005E3552">
            <w:pPr>
              <w:jc w:val="center"/>
              <w:rPr>
                <w:rFonts w:ascii="Times New Roman" w:hAnsi="Times New Roman" w:cs="Times New Roman"/>
                <w:sz w:val="15"/>
                <w:szCs w:val="15"/>
              </w:rPr>
            </w:pPr>
            <w:r w:rsidRPr="00503812">
              <w:rPr>
                <w:rFonts w:ascii="Times New Roman" w:eastAsia="宋体" w:hAnsi="Times New Roman" w:cs="Times New Roman" w:hint="eastAsia"/>
                <w:sz w:val="15"/>
                <w:szCs w:val="15"/>
              </w:rPr>
              <w:t>/</w:t>
            </w:r>
          </w:p>
        </w:tc>
      </w:tr>
    </w:tbl>
    <w:p w14:paraId="4313F775" w14:textId="27E31E99" w:rsidR="00C77C16" w:rsidRPr="00503812" w:rsidRDefault="005F5480">
      <w:pPr>
        <w:ind w:firstLineChars="450" w:firstLine="678"/>
        <w:jc w:val="left"/>
        <w:rPr>
          <w:rFonts w:ascii="Times New Roman" w:hAnsi="Times New Roman" w:cs="Times New Roman"/>
          <w:b/>
        </w:rPr>
      </w:pPr>
      <w:r w:rsidRPr="00503812">
        <w:rPr>
          <w:rFonts w:ascii="Times New Roman" w:hAnsi="Times New Roman" w:cs="Times New Roman"/>
          <w:b/>
          <w:sz w:val="15"/>
          <w:szCs w:val="15"/>
        </w:rPr>
        <w:t>注</w:t>
      </w:r>
      <w:r w:rsidRPr="00503812">
        <w:rPr>
          <w:rFonts w:ascii="Times New Roman" w:hAnsi="Times New Roman" w:cs="Times New Roman"/>
          <w:sz w:val="15"/>
          <w:szCs w:val="15"/>
        </w:rPr>
        <w:t>：</w:t>
      </w:r>
      <w:r w:rsidRPr="00503812">
        <w:rPr>
          <w:rFonts w:ascii="Times New Roman" w:hAnsi="Times New Roman" w:cs="Times New Roman"/>
          <w:sz w:val="15"/>
          <w:szCs w:val="15"/>
        </w:rPr>
        <w:t>1</w:t>
      </w:r>
      <w:r w:rsidRPr="00503812">
        <w:rPr>
          <w:rFonts w:ascii="Times New Roman" w:hAnsi="Times New Roman" w:cs="Times New Roman"/>
          <w:sz w:val="15"/>
          <w:szCs w:val="15"/>
        </w:rPr>
        <w:t>、</w:t>
      </w:r>
      <w:r w:rsidRPr="00503812">
        <w:rPr>
          <w:rFonts w:ascii="Times New Roman" w:hAnsi="Times New Roman" w:cs="Times New Roman"/>
          <w:spacing w:val="-4"/>
          <w:sz w:val="15"/>
          <w:szCs w:val="15"/>
        </w:rPr>
        <w:t>排放增减量：（</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）表示增加，（</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）表示减少。</w:t>
      </w:r>
      <w:r w:rsidRPr="00503812">
        <w:rPr>
          <w:rFonts w:ascii="Times New Roman" w:hAnsi="Times New Roman" w:cs="Times New Roman"/>
          <w:spacing w:val="-4"/>
          <w:sz w:val="15"/>
          <w:szCs w:val="15"/>
        </w:rPr>
        <w:t>2</w:t>
      </w:r>
      <w:r w:rsidRPr="00503812">
        <w:rPr>
          <w:rFonts w:ascii="Times New Roman" w:hAnsi="Times New Roman" w:cs="Times New Roman"/>
          <w:spacing w:val="-4"/>
          <w:sz w:val="15"/>
          <w:szCs w:val="15"/>
        </w:rPr>
        <w:t>、</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12)=</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6)-</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8)-</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11)</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9</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 xml:space="preserve">= </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4)-</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5)-</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 xml:space="preserve">8)- </w:t>
      </w:r>
      <w:r w:rsidR="0063530F"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11) +</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1</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3</w:t>
      </w:r>
      <w:r w:rsidRPr="00503812">
        <w:rPr>
          <w:rFonts w:ascii="Times New Roman" w:hAnsi="Times New Roman" w:cs="Times New Roman"/>
          <w:spacing w:val="-4"/>
          <w:sz w:val="15"/>
          <w:szCs w:val="15"/>
        </w:rPr>
        <w:t>、计量单位：废水排放量</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万吨</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年；废气排放量</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万标立方米</w:t>
      </w:r>
      <w:r w:rsidRPr="00503812">
        <w:rPr>
          <w:rFonts w:ascii="Times New Roman" w:hAnsi="Times New Roman" w:cs="Times New Roman"/>
          <w:spacing w:val="-4"/>
          <w:sz w:val="15"/>
          <w:szCs w:val="15"/>
        </w:rPr>
        <w:t>/</w:t>
      </w:r>
      <w:r w:rsidRPr="00503812">
        <w:rPr>
          <w:rFonts w:ascii="Times New Roman" w:hAnsi="Times New Roman" w:cs="Times New Roman"/>
          <w:spacing w:val="-4"/>
          <w:sz w:val="15"/>
          <w:szCs w:val="15"/>
        </w:rPr>
        <w:t>年；工业固体废物排放</w:t>
      </w:r>
      <w:r w:rsidRPr="00503812">
        <w:rPr>
          <w:rFonts w:ascii="Times New Roman" w:hAnsi="Times New Roman" w:cs="Times New Roman"/>
          <w:sz w:val="15"/>
          <w:szCs w:val="15"/>
        </w:rPr>
        <w:t>量</w:t>
      </w:r>
      <w:r w:rsidRPr="00503812">
        <w:rPr>
          <w:rFonts w:ascii="Times New Roman" w:hAnsi="Times New Roman" w:cs="Times New Roman"/>
          <w:sz w:val="15"/>
          <w:szCs w:val="15"/>
        </w:rPr>
        <w:t>——</w:t>
      </w:r>
      <w:r w:rsidRPr="00503812">
        <w:rPr>
          <w:rFonts w:ascii="Times New Roman" w:hAnsi="Times New Roman" w:cs="Times New Roman"/>
          <w:sz w:val="15"/>
          <w:szCs w:val="15"/>
        </w:rPr>
        <w:t>万吨</w:t>
      </w:r>
      <w:r w:rsidRPr="00503812">
        <w:rPr>
          <w:rFonts w:ascii="Times New Roman" w:hAnsi="Times New Roman" w:cs="Times New Roman"/>
          <w:sz w:val="15"/>
          <w:szCs w:val="15"/>
        </w:rPr>
        <w:t>/</w:t>
      </w:r>
      <w:r w:rsidRPr="00503812">
        <w:rPr>
          <w:rFonts w:ascii="Times New Roman" w:hAnsi="Times New Roman" w:cs="Times New Roman"/>
          <w:sz w:val="15"/>
          <w:szCs w:val="15"/>
        </w:rPr>
        <w:t>年；水污染物排放浓度</w:t>
      </w:r>
      <w:r w:rsidRPr="00503812">
        <w:rPr>
          <w:rFonts w:ascii="Times New Roman" w:hAnsi="Times New Roman" w:cs="Times New Roman"/>
          <w:sz w:val="15"/>
          <w:szCs w:val="15"/>
        </w:rPr>
        <w:t>——</w:t>
      </w:r>
      <w:r w:rsidRPr="00503812">
        <w:rPr>
          <w:rFonts w:ascii="Times New Roman" w:hAnsi="Times New Roman" w:cs="Times New Roman"/>
          <w:sz w:val="15"/>
          <w:szCs w:val="15"/>
        </w:rPr>
        <w:t>毫克</w:t>
      </w:r>
      <w:r w:rsidRPr="00503812">
        <w:rPr>
          <w:rFonts w:ascii="Times New Roman" w:hAnsi="Times New Roman" w:cs="Times New Roman"/>
          <w:sz w:val="15"/>
          <w:szCs w:val="15"/>
        </w:rPr>
        <w:t>/</w:t>
      </w:r>
      <w:r w:rsidRPr="00503812">
        <w:rPr>
          <w:rFonts w:ascii="Times New Roman" w:hAnsi="Times New Roman" w:cs="Times New Roman"/>
          <w:sz w:val="15"/>
          <w:szCs w:val="15"/>
        </w:rPr>
        <w:t>升</w:t>
      </w:r>
    </w:p>
    <w:p w14:paraId="70091519" w14:textId="77777777" w:rsidR="00C77C16" w:rsidRPr="00503812" w:rsidRDefault="00C77C16">
      <w:pPr>
        <w:rPr>
          <w:rFonts w:ascii="Times New Roman" w:hAnsi="Times New Roman" w:cs="Times New Roman"/>
          <w:kern w:val="0"/>
          <w:sz w:val="18"/>
          <w:szCs w:val="18"/>
        </w:rPr>
        <w:sectPr w:rsidR="00C77C16" w:rsidRPr="00503812">
          <w:type w:val="continuous"/>
          <w:pgSz w:w="16838" w:h="11906" w:orient="landscape"/>
          <w:pgMar w:top="680" w:right="794" w:bottom="680" w:left="794" w:header="851" w:footer="992" w:gutter="0"/>
          <w:cols w:space="720"/>
          <w:docGrid w:linePitch="312"/>
        </w:sectPr>
      </w:pPr>
    </w:p>
    <w:p w14:paraId="277B58DE" w14:textId="50596663" w:rsidR="00C77C16" w:rsidRPr="00503812" w:rsidRDefault="005F5480">
      <w:pPr>
        <w:pStyle w:val="1"/>
        <w:rPr>
          <w:rFonts w:cs="Times New Roman"/>
        </w:rPr>
      </w:pPr>
      <w:bookmarkStart w:id="258" w:name="_Toc497987798"/>
      <w:bookmarkStart w:id="259" w:name="_Toc497987635"/>
      <w:bookmarkStart w:id="260" w:name="_Toc497988079"/>
      <w:bookmarkStart w:id="261" w:name="_Toc22203"/>
      <w:bookmarkStart w:id="262" w:name="_Toc20511"/>
      <w:bookmarkStart w:id="263" w:name="_Toc127977055"/>
      <w:r w:rsidRPr="00503812">
        <w:rPr>
          <w:rFonts w:cs="Times New Roman"/>
        </w:rPr>
        <w:lastRenderedPageBreak/>
        <w:t>1</w:t>
      </w:r>
      <w:r w:rsidR="00503812" w:rsidRPr="00503812">
        <w:rPr>
          <w:rFonts w:cs="Times New Roman"/>
        </w:rPr>
        <w:t>3</w:t>
      </w:r>
      <w:r w:rsidRPr="00503812">
        <w:rPr>
          <w:rFonts w:cs="Times New Roman"/>
        </w:rPr>
        <w:t xml:space="preserve"> </w:t>
      </w:r>
      <w:r w:rsidRPr="00503812">
        <w:rPr>
          <w:rFonts w:cs="Times New Roman"/>
        </w:rPr>
        <w:t>附图及附件</w:t>
      </w:r>
      <w:bookmarkEnd w:id="258"/>
      <w:bookmarkEnd w:id="259"/>
      <w:bookmarkEnd w:id="260"/>
      <w:bookmarkEnd w:id="261"/>
      <w:bookmarkEnd w:id="262"/>
      <w:bookmarkEnd w:id="263"/>
    </w:p>
    <w:sectPr w:rsidR="00C77C16" w:rsidRPr="00503812">
      <w:headerReference w:type="default" r:id="rId32"/>
      <w:footerReference w:type="default" r:id="rId33"/>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42C8" w14:textId="77777777" w:rsidR="00803AF3" w:rsidRDefault="00803AF3">
      <w:r>
        <w:separator/>
      </w:r>
    </w:p>
  </w:endnote>
  <w:endnote w:type="continuationSeparator" w:id="0">
    <w:p w14:paraId="7C96C0DF" w14:textId="77777777" w:rsidR="00803AF3" w:rsidRDefault="0080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Dutch801 Rm BT">
    <w:panose1 w:val="02020603060505020304"/>
    <w:charset w:val="00"/>
    <w:family w:val="roman"/>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
    <w:altName w:val="等线"/>
    <w:charset w:val="86"/>
    <w:family w:val="auto"/>
    <w:pitch w:val="default"/>
    <w:sig w:usb0="00000001" w:usb1="080E0000" w:usb2="00000010" w:usb3="00000000" w:csb0="00040000"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lotter">
    <w:altName w:val="Lucida Console"/>
    <w:panose1 w:val="00000000000000000000"/>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65D7" w14:textId="77777777" w:rsidR="00C23047" w:rsidRDefault="00C23047">
    <w:pPr>
      <w:pStyle w:val="af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ArabicDash  \* MERGEFORMAT </w:instrText>
    </w:r>
    <w:r>
      <w:rPr>
        <w:rFonts w:ascii="Times New Roman" w:hAnsi="Times New Roman" w:cs="Times New Roman"/>
      </w:rPr>
      <w:fldChar w:fldCharType="separate"/>
    </w:r>
    <w:r w:rsidR="00A9547C">
      <w:rPr>
        <w:rFonts w:ascii="Times New Roman" w:hAnsi="Times New Roman" w:cs="Times New Roman"/>
        <w:noProof/>
      </w:rPr>
      <w:t>- 88 -</w:t>
    </w:r>
    <w:r>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530E" w14:textId="77777777" w:rsidR="00C23047" w:rsidRDefault="00C23047">
    <w:pPr>
      <w:pStyle w:val="af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678D" w14:textId="77777777" w:rsidR="00803AF3" w:rsidRDefault="00803AF3">
      <w:r>
        <w:separator/>
      </w:r>
    </w:p>
  </w:footnote>
  <w:footnote w:type="continuationSeparator" w:id="0">
    <w:p w14:paraId="797E7E71" w14:textId="77777777" w:rsidR="00803AF3" w:rsidRDefault="00803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9C20" w14:textId="77777777" w:rsidR="00C23047" w:rsidRDefault="00C23047">
    <w:pPr>
      <w:pStyle w:val="af8"/>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9A85" w14:textId="77777777" w:rsidR="00C23047" w:rsidRDefault="00C23047">
    <w:pPr>
      <w:pStyle w:val="af8"/>
      <w:jc w:val="distribute"/>
      <w:rPr>
        <w:rFonts w:ascii="仿宋" w:eastAsia="仿宋" w:hAnsi="仿宋" w:cs="仿宋"/>
        <w:szCs w:val="21"/>
      </w:rPr>
    </w:pPr>
    <w:r>
      <w:rPr>
        <w:rFonts w:ascii="仿宋" w:eastAsia="仿宋" w:hAnsi="仿宋" w:cs="仿宋" w:hint="eastAsia"/>
        <w:szCs w:val="21"/>
      </w:rPr>
      <w:t>重庆市九升检测技术有限公司                               网址：</w:t>
    </w:r>
    <w:hyperlink r:id="rId1" w:history="1">
      <w:r>
        <w:rPr>
          <w:rFonts w:ascii="仿宋" w:eastAsia="仿宋" w:hAnsi="仿宋" w:cs="仿宋" w:hint="eastAsia"/>
          <w:szCs w:val="21"/>
        </w:rPr>
        <w:t>http://www.9sjc.com/</w:t>
      </w:r>
    </w:hyperlink>
  </w:p>
  <w:p w14:paraId="50DB8601" w14:textId="6526000B" w:rsidR="00C23047" w:rsidRPr="00D94A11" w:rsidRDefault="00C23047">
    <w:pPr>
      <w:pStyle w:val="af8"/>
      <w:rPr>
        <w:rFonts w:ascii="仿宋" w:eastAsia="仿宋" w:hAnsi="仿宋" w:cs="仿宋"/>
      </w:rPr>
    </w:pPr>
    <w:r w:rsidRPr="00D94A11">
      <w:rPr>
        <w:rFonts w:ascii="仿宋" w:eastAsia="仿宋" w:hAnsi="仿宋" w:cs="仿宋" w:hint="eastAsia"/>
        <w:lang w:val="zh-CN"/>
      </w:rPr>
      <w:t>重庆宸安生物制药有限公司智睿生物医药产业园宸安项目（一期）竣工环境保护验收监测报告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21CF" w14:textId="77777777" w:rsidR="00C23047" w:rsidRDefault="00C23047">
    <w:pPr>
      <w:pStyle w:val="af8"/>
      <w:jc w:val="distribute"/>
      <w:rPr>
        <w:rFonts w:ascii="仿宋" w:eastAsia="仿宋" w:hAnsi="仿宋" w:cs="仿宋"/>
        <w:szCs w:val="21"/>
      </w:rPr>
    </w:pPr>
    <w:r>
      <w:rPr>
        <w:rFonts w:ascii="仿宋" w:eastAsia="仿宋" w:hAnsi="仿宋" w:cs="仿宋" w:hint="eastAsia"/>
        <w:szCs w:val="21"/>
      </w:rPr>
      <w:t>重庆市九升检测技术有限公司                               网址：</w:t>
    </w:r>
    <w:hyperlink r:id="rId1" w:history="1">
      <w:r>
        <w:rPr>
          <w:rFonts w:ascii="仿宋" w:eastAsia="仿宋" w:hAnsi="仿宋" w:cs="仿宋" w:hint="eastAsia"/>
          <w:szCs w:val="21"/>
        </w:rPr>
        <w:t>http://www.9sjc.com/</w:t>
      </w:r>
    </w:hyperlink>
  </w:p>
  <w:p w14:paraId="6742B42D" w14:textId="14E8DDBA" w:rsidR="00C23047" w:rsidRDefault="00C23047" w:rsidP="00007562">
    <w:pPr>
      <w:pStyle w:val="af8"/>
      <w:rPr>
        <w:rFonts w:ascii="仿宋" w:eastAsia="仿宋" w:hAnsi="仿宋" w:cs="仿宋"/>
      </w:rPr>
    </w:pPr>
    <w:r w:rsidRPr="00007562">
      <w:rPr>
        <w:rFonts w:ascii="仿宋" w:eastAsia="仿宋" w:hAnsi="仿宋" w:cs="仿宋" w:hint="eastAsia"/>
        <w:lang w:val="zh-CN"/>
      </w:rPr>
      <w:t>重庆宸安生物制药有限公司智睿生物医药产业园宸安项目（一期）竣工环境保护验收监测报告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A4E4" w14:textId="77777777" w:rsidR="00C23047" w:rsidRDefault="00C2304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688F" w14:textId="77777777" w:rsidR="00C23047" w:rsidRDefault="00C230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AA2249"/>
    <w:multiLevelType w:val="multilevel"/>
    <w:tmpl w:val="A7AA2249"/>
    <w:lvl w:ilvl="0">
      <w:start w:val="6"/>
      <w:numFmt w:val="decimal"/>
      <w:lvlText w:val="%1."/>
      <w:lvlJc w:val="left"/>
      <w:pPr>
        <w:tabs>
          <w:tab w:val="num"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578701D"/>
    <w:multiLevelType w:val="singleLevel"/>
    <w:tmpl w:val="0578701D"/>
    <w:lvl w:ilvl="0">
      <w:start w:val="1"/>
      <w:numFmt w:val="decimal"/>
      <w:suff w:val="nothing"/>
      <w:lvlText w:val="（%1）"/>
      <w:lvlJc w:val="left"/>
    </w:lvl>
  </w:abstractNum>
  <w:abstractNum w:abstractNumId="2" w15:restartNumberingAfterBreak="0">
    <w:nsid w:val="0F223E7E"/>
    <w:multiLevelType w:val="hybridMultilevel"/>
    <w:tmpl w:val="6B66BCF4"/>
    <w:lvl w:ilvl="0" w:tplc="0409000F">
      <w:start w:val="1"/>
      <w:numFmt w:val="decimal"/>
      <w:lvlText w:val="%1."/>
      <w:lvlJc w:val="left"/>
      <w:pPr>
        <w:ind w:left="315" w:hanging="420"/>
      </w:p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3" w15:restartNumberingAfterBreak="0">
    <w:nsid w:val="1EC23F4F"/>
    <w:multiLevelType w:val="multilevel"/>
    <w:tmpl w:val="1E2E23FA"/>
    <w:lvl w:ilvl="0">
      <w:start w:val="1"/>
      <w:numFmt w:val="decimal"/>
      <w:lvlText w:val="%1"/>
      <w:lvlJc w:val="left"/>
      <w:pPr>
        <w:ind w:left="2843" w:hanging="432"/>
      </w:pPr>
    </w:lvl>
    <w:lvl w:ilvl="1">
      <w:start w:val="1"/>
      <w:numFmt w:val="decimal"/>
      <w:lvlText w:val="%1.%2"/>
      <w:lvlJc w:val="left"/>
      <w:pPr>
        <w:ind w:left="2136" w:hanging="576"/>
      </w:pPr>
    </w:lvl>
    <w:lvl w:ilvl="2">
      <w:start w:val="1"/>
      <w:numFmt w:val="decimal"/>
      <w:lvlText w:val="%1.%2.%3"/>
      <w:lvlJc w:val="left"/>
      <w:pPr>
        <w:ind w:left="5966" w:hanging="720"/>
      </w:pPr>
    </w:lvl>
    <w:lvl w:ilvl="3">
      <w:start w:val="1"/>
      <w:numFmt w:val="decimal"/>
      <w:lvlText w:val="%1.%2.%3.%4"/>
      <w:lvlJc w:val="left"/>
      <w:pPr>
        <w:ind w:left="370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0530E48"/>
    <w:multiLevelType w:val="hybridMultilevel"/>
    <w:tmpl w:val="05ACEB00"/>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72807D0"/>
    <w:multiLevelType w:val="multilevel"/>
    <w:tmpl w:val="472807D0"/>
    <w:lvl w:ilvl="0">
      <w:start w:val="1"/>
      <w:numFmt w:val="decimalEnclosedParen"/>
      <w:lvlText w:val="%1"/>
      <w:lvlJc w:val="left"/>
      <w:pPr>
        <w:ind w:left="420" w:hanging="420"/>
      </w:pPr>
      <w:rPr>
        <w:rFonts w:ascii="仿宋" w:eastAsia="仿宋" w:hAnsi="仿宋"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A2F55D0"/>
    <w:multiLevelType w:val="singleLevel"/>
    <w:tmpl w:val="5A2F55D0"/>
    <w:lvl w:ilvl="0">
      <w:start w:val="1"/>
      <w:numFmt w:val="decimal"/>
      <w:suff w:val="nothing"/>
      <w:lvlText w:val="%1、"/>
      <w:lvlJc w:val="left"/>
    </w:lvl>
  </w:abstractNum>
  <w:abstractNum w:abstractNumId="7" w15:restartNumberingAfterBreak="0">
    <w:nsid w:val="5BDE1343"/>
    <w:multiLevelType w:val="hybridMultilevel"/>
    <w:tmpl w:val="D4A68548"/>
    <w:lvl w:ilvl="0" w:tplc="38C6954A">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20D6B43"/>
    <w:multiLevelType w:val="hybridMultilevel"/>
    <w:tmpl w:val="928A66BA"/>
    <w:lvl w:ilvl="0" w:tplc="1A9645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6ABF6151"/>
    <w:multiLevelType w:val="hybridMultilevel"/>
    <w:tmpl w:val="4EFEFD12"/>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6AD700FC"/>
    <w:multiLevelType w:val="hybridMultilevel"/>
    <w:tmpl w:val="E086330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6B7705B8"/>
    <w:multiLevelType w:val="hybridMultilevel"/>
    <w:tmpl w:val="46F6AB26"/>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2" w15:restartNumberingAfterBreak="0">
    <w:nsid w:val="6BDE0235"/>
    <w:multiLevelType w:val="multilevel"/>
    <w:tmpl w:val="6BDE0235"/>
    <w:lvl w:ilvl="0">
      <w:start w:val="1"/>
      <w:numFmt w:val="decimalEnclosedParen"/>
      <w:lvlText w:val="%1"/>
      <w:lvlJc w:val="left"/>
      <w:pPr>
        <w:ind w:left="360" w:hanging="360"/>
      </w:pPr>
      <w:rPr>
        <w:rFonts w:ascii="仿宋" w:eastAsia="仿宋" w:hAnsi="仿宋"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4E37111"/>
    <w:multiLevelType w:val="multilevel"/>
    <w:tmpl w:val="74E37111"/>
    <w:lvl w:ilvl="0">
      <w:start w:val="1"/>
      <w:numFmt w:val="decimal"/>
      <w:pStyle w:val="UC1"/>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15:restartNumberingAfterBreak="0">
    <w:nsid w:val="796569BF"/>
    <w:multiLevelType w:val="hybridMultilevel"/>
    <w:tmpl w:val="6AEEA6A2"/>
    <w:lvl w:ilvl="0" w:tplc="C604FB6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491525154">
    <w:abstractNumId w:val="13"/>
  </w:num>
  <w:num w:numId="2" w16cid:durableId="1067806262">
    <w:abstractNumId w:val="6"/>
  </w:num>
  <w:num w:numId="3" w16cid:durableId="1502306643">
    <w:abstractNumId w:val="1"/>
  </w:num>
  <w:num w:numId="4" w16cid:durableId="1428692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8099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5079169">
    <w:abstractNumId w:val="7"/>
  </w:num>
  <w:num w:numId="7" w16cid:durableId="1059355654">
    <w:abstractNumId w:val="3"/>
  </w:num>
  <w:num w:numId="8" w16cid:durableId="1950694944">
    <w:abstractNumId w:val="10"/>
  </w:num>
  <w:num w:numId="9" w16cid:durableId="924145378">
    <w:abstractNumId w:val="11"/>
  </w:num>
  <w:num w:numId="10" w16cid:durableId="207111291">
    <w:abstractNumId w:val="9"/>
  </w:num>
  <w:num w:numId="11" w16cid:durableId="248538870">
    <w:abstractNumId w:val="4"/>
  </w:num>
  <w:num w:numId="12" w16cid:durableId="373047059">
    <w:abstractNumId w:val="0"/>
  </w:num>
  <w:num w:numId="13" w16cid:durableId="1307855729">
    <w:abstractNumId w:val="2"/>
  </w:num>
  <w:num w:numId="14" w16cid:durableId="255093748">
    <w:abstractNumId w:val="14"/>
  </w:num>
  <w:num w:numId="15" w16cid:durableId="14790292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DE1"/>
    <w:rsid w:val="00001E7A"/>
    <w:rsid w:val="00002F79"/>
    <w:rsid w:val="0000415C"/>
    <w:rsid w:val="0000693F"/>
    <w:rsid w:val="00006F1E"/>
    <w:rsid w:val="00007326"/>
    <w:rsid w:val="00007562"/>
    <w:rsid w:val="0001016E"/>
    <w:rsid w:val="00010A0E"/>
    <w:rsid w:val="00011C75"/>
    <w:rsid w:val="0001269A"/>
    <w:rsid w:val="000135AE"/>
    <w:rsid w:val="00013948"/>
    <w:rsid w:val="00013D18"/>
    <w:rsid w:val="000145F8"/>
    <w:rsid w:val="000152C1"/>
    <w:rsid w:val="00015893"/>
    <w:rsid w:val="0001595E"/>
    <w:rsid w:val="00016345"/>
    <w:rsid w:val="0001656B"/>
    <w:rsid w:val="00016B15"/>
    <w:rsid w:val="0001768B"/>
    <w:rsid w:val="000207A2"/>
    <w:rsid w:val="000209A2"/>
    <w:rsid w:val="00021B1F"/>
    <w:rsid w:val="00023259"/>
    <w:rsid w:val="000233F9"/>
    <w:rsid w:val="0002561B"/>
    <w:rsid w:val="00025B95"/>
    <w:rsid w:val="000269A5"/>
    <w:rsid w:val="000279D1"/>
    <w:rsid w:val="000316EF"/>
    <w:rsid w:val="00031CC6"/>
    <w:rsid w:val="000330B4"/>
    <w:rsid w:val="000333AE"/>
    <w:rsid w:val="000348E8"/>
    <w:rsid w:val="00036368"/>
    <w:rsid w:val="00037EE5"/>
    <w:rsid w:val="00040D4D"/>
    <w:rsid w:val="0004226C"/>
    <w:rsid w:val="0004339F"/>
    <w:rsid w:val="00045079"/>
    <w:rsid w:val="000452F7"/>
    <w:rsid w:val="0004795C"/>
    <w:rsid w:val="000520ED"/>
    <w:rsid w:val="00053963"/>
    <w:rsid w:val="00053D9F"/>
    <w:rsid w:val="00054E2B"/>
    <w:rsid w:val="00054F12"/>
    <w:rsid w:val="00055B39"/>
    <w:rsid w:val="00055E60"/>
    <w:rsid w:val="00056933"/>
    <w:rsid w:val="00056C3E"/>
    <w:rsid w:val="00057CA2"/>
    <w:rsid w:val="00061EE6"/>
    <w:rsid w:val="00062AA0"/>
    <w:rsid w:val="00063F2C"/>
    <w:rsid w:val="000642FD"/>
    <w:rsid w:val="00064CF5"/>
    <w:rsid w:val="00071F48"/>
    <w:rsid w:val="000736C1"/>
    <w:rsid w:val="00073732"/>
    <w:rsid w:val="00077156"/>
    <w:rsid w:val="0008172B"/>
    <w:rsid w:val="00081E6F"/>
    <w:rsid w:val="000826B4"/>
    <w:rsid w:val="00082AE2"/>
    <w:rsid w:val="000840F3"/>
    <w:rsid w:val="00085919"/>
    <w:rsid w:val="000870FB"/>
    <w:rsid w:val="00091639"/>
    <w:rsid w:val="00091FC4"/>
    <w:rsid w:val="0009414E"/>
    <w:rsid w:val="00094391"/>
    <w:rsid w:val="00094524"/>
    <w:rsid w:val="000960B2"/>
    <w:rsid w:val="00096B15"/>
    <w:rsid w:val="00096E90"/>
    <w:rsid w:val="00097DED"/>
    <w:rsid w:val="000A0DC0"/>
    <w:rsid w:val="000A11FB"/>
    <w:rsid w:val="000A1A49"/>
    <w:rsid w:val="000A2152"/>
    <w:rsid w:val="000A2DCD"/>
    <w:rsid w:val="000A48C6"/>
    <w:rsid w:val="000A4993"/>
    <w:rsid w:val="000A609C"/>
    <w:rsid w:val="000A6653"/>
    <w:rsid w:val="000A7BC8"/>
    <w:rsid w:val="000A7CA7"/>
    <w:rsid w:val="000A7E52"/>
    <w:rsid w:val="000B05FA"/>
    <w:rsid w:val="000B2B78"/>
    <w:rsid w:val="000B2EA1"/>
    <w:rsid w:val="000B4809"/>
    <w:rsid w:val="000B4A06"/>
    <w:rsid w:val="000B4B6D"/>
    <w:rsid w:val="000B5685"/>
    <w:rsid w:val="000B6851"/>
    <w:rsid w:val="000B765B"/>
    <w:rsid w:val="000C02E2"/>
    <w:rsid w:val="000C167A"/>
    <w:rsid w:val="000C1CD1"/>
    <w:rsid w:val="000C29CE"/>
    <w:rsid w:val="000C370C"/>
    <w:rsid w:val="000C3EA7"/>
    <w:rsid w:val="000C3FCC"/>
    <w:rsid w:val="000C5D30"/>
    <w:rsid w:val="000C6D64"/>
    <w:rsid w:val="000D0592"/>
    <w:rsid w:val="000D13BC"/>
    <w:rsid w:val="000D4749"/>
    <w:rsid w:val="000D4DD3"/>
    <w:rsid w:val="000D4F39"/>
    <w:rsid w:val="000D5D58"/>
    <w:rsid w:val="000D5D7A"/>
    <w:rsid w:val="000D6AB3"/>
    <w:rsid w:val="000E1D82"/>
    <w:rsid w:val="000E49A1"/>
    <w:rsid w:val="000E4BA4"/>
    <w:rsid w:val="000E5FFA"/>
    <w:rsid w:val="000F1447"/>
    <w:rsid w:val="000F17D5"/>
    <w:rsid w:val="000F1B89"/>
    <w:rsid w:val="000F279D"/>
    <w:rsid w:val="000F4138"/>
    <w:rsid w:val="000F4386"/>
    <w:rsid w:val="000F4992"/>
    <w:rsid w:val="000F4FB6"/>
    <w:rsid w:val="000F7747"/>
    <w:rsid w:val="00100757"/>
    <w:rsid w:val="0010167A"/>
    <w:rsid w:val="00101DF2"/>
    <w:rsid w:val="00102F44"/>
    <w:rsid w:val="00103195"/>
    <w:rsid w:val="0010497C"/>
    <w:rsid w:val="00105DB8"/>
    <w:rsid w:val="001063D1"/>
    <w:rsid w:val="00107A9C"/>
    <w:rsid w:val="00107ED8"/>
    <w:rsid w:val="00110603"/>
    <w:rsid w:val="001113E2"/>
    <w:rsid w:val="00112830"/>
    <w:rsid w:val="00113B28"/>
    <w:rsid w:val="00114E8D"/>
    <w:rsid w:val="00116037"/>
    <w:rsid w:val="00116205"/>
    <w:rsid w:val="0011648F"/>
    <w:rsid w:val="001201CF"/>
    <w:rsid w:val="00120317"/>
    <w:rsid w:val="0012063C"/>
    <w:rsid w:val="0012141C"/>
    <w:rsid w:val="001224E0"/>
    <w:rsid w:val="00122771"/>
    <w:rsid w:val="0012396E"/>
    <w:rsid w:val="001246E9"/>
    <w:rsid w:val="00125872"/>
    <w:rsid w:val="001265E5"/>
    <w:rsid w:val="001268CD"/>
    <w:rsid w:val="00126EEE"/>
    <w:rsid w:val="00127450"/>
    <w:rsid w:val="001315A9"/>
    <w:rsid w:val="00132CE7"/>
    <w:rsid w:val="00132DB0"/>
    <w:rsid w:val="00133CFD"/>
    <w:rsid w:val="0013494F"/>
    <w:rsid w:val="001351A0"/>
    <w:rsid w:val="00135436"/>
    <w:rsid w:val="001357FF"/>
    <w:rsid w:val="0013633E"/>
    <w:rsid w:val="001364BD"/>
    <w:rsid w:val="001375A9"/>
    <w:rsid w:val="00137FD1"/>
    <w:rsid w:val="00140835"/>
    <w:rsid w:val="001408B3"/>
    <w:rsid w:val="001410C6"/>
    <w:rsid w:val="00141DF0"/>
    <w:rsid w:val="0014209A"/>
    <w:rsid w:val="0014413B"/>
    <w:rsid w:val="00145A34"/>
    <w:rsid w:val="00146F08"/>
    <w:rsid w:val="001474DF"/>
    <w:rsid w:val="00147C5E"/>
    <w:rsid w:val="0015266F"/>
    <w:rsid w:val="001532F2"/>
    <w:rsid w:val="00154E8C"/>
    <w:rsid w:val="00154F8E"/>
    <w:rsid w:val="0015544C"/>
    <w:rsid w:val="001576EA"/>
    <w:rsid w:val="00157C69"/>
    <w:rsid w:val="001623C5"/>
    <w:rsid w:val="001625C7"/>
    <w:rsid w:val="001636AE"/>
    <w:rsid w:val="00163F48"/>
    <w:rsid w:val="001674C5"/>
    <w:rsid w:val="001711B6"/>
    <w:rsid w:val="0017120F"/>
    <w:rsid w:val="00172A27"/>
    <w:rsid w:val="00172FE2"/>
    <w:rsid w:val="00173E38"/>
    <w:rsid w:val="00174202"/>
    <w:rsid w:val="00174B2C"/>
    <w:rsid w:val="0017689B"/>
    <w:rsid w:val="00176A2F"/>
    <w:rsid w:val="00177175"/>
    <w:rsid w:val="00177817"/>
    <w:rsid w:val="00177B40"/>
    <w:rsid w:val="00181B57"/>
    <w:rsid w:val="0018304F"/>
    <w:rsid w:val="00183832"/>
    <w:rsid w:val="0018434A"/>
    <w:rsid w:val="00184EC0"/>
    <w:rsid w:val="001851B5"/>
    <w:rsid w:val="00185747"/>
    <w:rsid w:val="00186B41"/>
    <w:rsid w:val="00190B71"/>
    <w:rsid w:val="001911E9"/>
    <w:rsid w:val="00191D88"/>
    <w:rsid w:val="00191E6D"/>
    <w:rsid w:val="0019258B"/>
    <w:rsid w:val="00193876"/>
    <w:rsid w:val="00195AA6"/>
    <w:rsid w:val="00195C82"/>
    <w:rsid w:val="001966D9"/>
    <w:rsid w:val="00196EA8"/>
    <w:rsid w:val="00196F37"/>
    <w:rsid w:val="001972EA"/>
    <w:rsid w:val="00197BD7"/>
    <w:rsid w:val="00197D66"/>
    <w:rsid w:val="001A14EF"/>
    <w:rsid w:val="001A179F"/>
    <w:rsid w:val="001A1C01"/>
    <w:rsid w:val="001A2420"/>
    <w:rsid w:val="001A52CA"/>
    <w:rsid w:val="001A59B0"/>
    <w:rsid w:val="001A5D66"/>
    <w:rsid w:val="001A79B6"/>
    <w:rsid w:val="001B041E"/>
    <w:rsid w:val="001B12B7"/>
    <w:rsid w:val="001B1FBD"/>
    <w:rsid w:val="001B2668"/>
    <w:rsid w:val="001B3DB7"/>
    <w:rsid w:val="001C0B79"/>
    <w:rsid w:val="001C1584"/>
    <w:rsid w:val="001C2278"/>
    <w:rsid w:val="001C2CBF"/>
    <w:rsid w:val="001C49EE"/>
    <w:rsid w:val="001C4C6B"/>
    <w:rsid w:val="001C7CE0"/>
    <w:rsid w:val="001D2643"/>
    <w:rsid w:val="001D27F4"/>
    <w:rsid w:val="001D35F0"/>
    <w:rsid w:val="001D4197"/>
    <w:rsid w:val="001D4CDC"/>
    <w:rsid w:val="001D5DDA"/>
    <w:rsid w:val="001D7570"/>
    <w:rsid w:val="001D79FC"/>
    <w:rsid w:val="001E1642"/>
    <w:rsid w:val="001E17D6"/>
    <w:rsid w:val="001E4641"/>
    <w:rsid w:val="001E6D92"/>
    <w:rsid w:val="001E771B"/>
    <w:rsid w:val="001E791A"/>
    <w:rsid w:val="001F0C4A"/>
    <w:rsid w:val="001F321A"/>
    <w:rsid w:val="001F3F73"/>
    <w:rsid w:val="001F4518"/>
    <w:rsid w:val="001F63F4"/>
    <w:rsid w:val="001F6700"/>
    <w:rsid w:val="001F76AA"/>
    <w:rsid w:val="001F7BD1"/>
    <w:rsid w:val="002007C8"/>
    <w:rsid w:val="00203501"/>
    <w:rsid w:val="00204325"/>
    <w:rsid w:val="00204DF4"/>
    <w:rsid w:val="00205D11"/>
    <w:rsid w:val="002062E4"/>
    <w:rsid w:val="00211CE2"/>
    <w:rsid w:val="00212C8A"/>
    <w:rsid w:val="00213814"/>
    <w:rsid w:val="00213E87"/>
    <w:rsid w:val="002153FB"/>
    <w:rsid w:val="00215D09"/>
    <w:rsid w:val="002174F5"/>
    <w:rsid w:val="002175FA"/>
    <w:rsid w:val="00220ED6"/>
    <w:rsid w:val="00223A82"/>
    <w:rsid w:val="00224A98"/>
    <w:rsid w:val="00225270"/>
    <w:rsid w:val="002253B2"/>
    <w:rsid w:val="00225B0B"/>
    <w:rsid w:val="00226837"/>
    <w:rsid w:val="00226E00"/>
    <w:rsid w:val="002272AC"/>
    <w:rsid w:val="00230DFB"/>
    <w:rsid w:val="0023190C"/>
    <w:rsid w:val="002323E7"/>
    <w:rsid w:val="00232429"/>
    <w:rsid w:val="00233B97"/>
    <w:rsid w:val="0023418A"/>
    <w:rsid w:val="0023457E"/>
    <w:rsid w:val="002346F7"/>
    <w:rsid w:val="00235395"/>
    <w:rsid w:val="002362B5"/>
    <w:rsid w:val="00240C8E"/>
    <w:rsid w:val="00241378"/>
    <w:rsid w:val="00242D3B"/>
    <w:rsid w:val="00242FB9"/>
    <w:rsid w:val="0024403B"/>
    <w:rsid w:val="00245564"/>
    <w:rsid w:val="00246135"/>
    <w:rsid w:val="00250175"/>
    <w:rsid w:val="00250C55"/>
    <w:rsid w:val="00252243"/>
    <w:rsid w:val="00252CAD"/>
    <w:rsid w:val="00253E49"/>
    <w:rsid w:val="00255CC0"/>
    <w:rsid w:val="002568A4"/>
    <w:rsid w:val="00257667"/>
    <w:rsid w:val="00257AB5"/>
    <w:rsid w:val="00260E59"/>
    <w:rsid w:val="002618F1"/>
    <w:rsid w:val="00262D26"/>
    <w:rsid w:val="002639EC"/>
    <w:rsid w:val="00264696"/>
    <w:rsid w:val="00264C7F"/>
    <w:rsid w:val="0026678B"/>
    <w:rsid w:val="002671D9"/>
    <w:rsid w:val="00272F4B"/>
    <w:rsid w:val="00273C60"/>
    <w:rsid w:val="00274E2A"/>
    <w:rsid w:val="00274E53"/>
    <w:rsid w:val="00275C23"/>
    <w:rsid w:val="0027790F"/>
    <w:rsid w:val="0028054F"/>
    <w:rsid w:val="00283495"/>
    <w:rsid w:val="002837AC"/>
    <w:rsid w:val="002839BE"/>
    <w:rsid w:val="0028505F"/>
    <w:rsid w:val="00287455"/>
    <w:rsid w:val="00287DE6"/>
    <w:rsid w:val="002906FF"/>
    <w:rsid w:val="00293126"/>
    <w:rsid w:val="00293E2D"/>
    <w:rsid w:val="00295AAB"/>
    <w:rsid w:val="00296A8A"/>
    <w:rsid w:val="002A0622"/>
    <w:rsid w:val="002A0F58"/>
    <w:rsid w:val="002A19AA"/>
    <w:rsid w:val="002A3869"/>
    <w:rsid w:val="002A3B8B"/>
    <w:rsid w:val="002A47CA"/>
    <w:rsid w:val="002A51D7"/>
    <w:rsid w:val="002A6060"/>
    <w:rsid w:val="002A6231"/>
    <w:rsid w:val="002A73DC"/>
    <w:rsid w:val="002B027A"/>
    <w:rsid w:val="002B1E27"/>
    <w:rsid w:val="002B21FB"/>
    <w:rsid w:val="002B4B8D"/>
    <w:rsid w:val="002B6763"/>
    <w:rsid w:val="002B7098"/>
    <w:rsid w:val="002B72B7"/>
    <w:rsid w:val="002B7A94"/>
    <w:rsid w:val="002C077A"/>
    <w:rsid w:val="002C3E7A"/>
    <w:rsid w:val="002C5D67"/>
    <w:rsid w:val="002C618E"/>
    <w:rsid w:val="002C728F"/>
    <w:rsid w:val="002D0198"/>
    <w:rsid w:val="002D2C2F"/>
    <w:rsid w:val="002D33FE"/>
    <w:rsid w:val="002D392B"/>
    <w:rsid w:val="002D4EE9"/>
    <w:rsid w:val="002D55C6"/>
    <w:rsid w:val="002D576D"/>
    <w:rsid w:val="002D5CA0"/>
    <w:rsid w:val="002D752F"/>
    <w:rsid w:val="002D7618"/>
    <w:rsid w:val="002D7734"/>
    <w:rsid w:val="002E1821"/>
    <w:rsid w:val="002E3165"/>
    <w:rsid w:val="002E3B37"/>
    <w:rsid w:val="002E453A"/>
    <w:rsid w:val="002E65A8"/>
    <w:rsid w:val="002E7360"/>
    <w:rsid w:val="002F0C2D"/>
    <w:rsid w:val="002F1533"/>
    <w:rsid w:val="002F5629"/>
    <w:rsid w:val="002F5667"/>
    <w:rsid w:val="002F7097"/>
    <w:rsid w:val="002F72DB"/>
    <w:rsid w:val="00300B08"/>
    <w:rsid w:val="003019A4"/>
    <w:rsid w:val="0030249B"/>
    <w:rsid w:val="003027E4"/>
    <w:rsid w:val="003040F5"/>
    <w:rsid w:val="0030532A"/>
    <w:rsid w:val="00306D02"/>
    <w:rsid w:val="00310CC8"/>
    <w:rsid w:val="00310D0E"/>
    <w:rsid w:val="00311A41"/>
    <w:rsid w:val="003122CA"/>
    <w:rsid w:val="00312DF1"/>
    <w:rsid w:val="003138EA"/>
    <w:rsid w:val="00313CFA"/>
    <w:rsid w:val="003153CC"/>
    <w:rsid w:val="00316B76"/>
    <w:rsid w:val="00316C7D"/>
    <w:rsid w:val="0031723D"/>
    <w:rsid w:val="0032271D"/>
    <w:rsid w:val="00324495"/>
    <w:rsid w:val="003244C4"/>
    <w:rsid w:val="003256D2"/>
    <w:rsid w:val="003275B7"/>
    <w:rsid w:val="003307B9"/>
    <w:rsid w:val="00331163"/>
    <w:rsid w:val="003322D4"/>
    <w:rsid w:val="00334F3A"/>
    <w:rsid w:val="00334F90"/>
    <w:rsid w:val="0033666D"/>
    <w:rsid w:val="00337200"/>
    <w:rsid w:val="00337FA4"/>
    <w:rsid w:val="0034086C"/>
    <w:rsid w:val="0034107D"/>
    <w:rsid w:val="003413A6"/>
    <w:rsid w:val="0034174D"/>
    <w:rsid w:val="00341899"/>
    <w:rsid w:val="00343432"/>
    <w:rsid w:val="00343A55"/>
    <w:rsid w:val="00344C09"/>
    <w:rsid w:val="00345865"/>
    <w:rsid w:val="00345FC4"/>
    <w:rsid w:val="003470F6"/>
    <w:rsid w:val="00350031"/>
    <w:rsid w:val="00351F60"/>
    <w:rsid w:val="00352818"/>
    <w:rsid w:val="00352864"/>
    <w:rsid w:val="00353F9E"/>
    <w:rsid w:val="00354103"/>
    <w:rsid w:val="003552FB"/>
    <w:rsid w:val="00355B4B"/>
    <w:rsid w:val="00355E1B"/>
    <w:rsid w:val="00356BEA"/>
    <w:rsid w:val="003579DD"/>
    <w:rsid w:val="00360619"/>
    <w:rsid w:val="003608B8"/>
    <w:rsid w:val="00360D69"/>
    <w:rsid w:val="00360FDA"/>
    <w:rsid w:val="00364A15"/>
    <w:rsid w:val="0036537A"/>
    <w:rsid w:val="00365CB0"/>
    <w:rsid w:val="00366E83"/>
    <w:rsid w:val="0036739E"/>
    <w:rsid w:val="00371610"/>
    <w:rsid w:val="00372217"/>
    <w:rsid w:val="00373492"/>
    <w:rsid w:val="003734DA"/>
    <w:rsid w:val="003748E8"/>
    <w:rsid w:val="00375A1D"/>
    <w:rsid w:val="00376053"/>
    <w:rsid w:val="00376C07"/>
    <w:rsid w:val="00376F31"/>
    <w:rsid w:val="003824D2"/>
    <w:rsid w:val="003828BC"/>
    <w:rsid w:val="003828E2"/>
    <w:rsid w:val="00382AFE"/>
    <w:rsid w:val="0038352B"/>
    <w:rsid w:val="00383CA6"/>
    <w:rsid w:val="00383D64"/>
    <w:rsid w:val="0038423A"/>
    <w:rsid w:val="0038512C"/>
    <w:rsid w:val="003869A9"/>
    <w:rsid w:val="003913BD"/>
    <w:rsid w:val="00392319"/>
    <w:rsid w:val="00393AFF"/>
    <w:rsid w:val="003940CD"/>
    <w:rsid w:val="00394FBC"/>
    <w:rsid w:val="003A1F2E"/>
    <w:rsid w:val="003A1F64"/>
    <w:rsid w:val="003A2DD9"/>
    <w:rsid w:val="003A325D"/>
    <w:rsid w:val="003A34F1"/>
    <w:rsid w:val="003A47C2"/>
    <w:rsid w:val="003A4BCE"/>
    <w:rsid w:val="003A5D79"/>
    <w:rsid w:val="003A5EE6"/>
    <w:rsid w:val="003A7197"/>
    <w:rsid w:val="003B3E8E"/>
    <w:rsid w:val="003B4DF2"/>
    <w:rsid w:val="003B66F5"/>
    <w:rsid w:val="003B784B"/>
    <w:rsid w:val="003B7960"/>
    <w:rsid w:val="003B7CD0"/>
    <w:rsid w:val="003C06D2"/>
    <w:rsid w:val="003C1D21"/>
    <w:rsid w:val="003C1D2D"/>
    <w:rsid w:val="003C2ECC"/>
    <w:rsid w:val="003C39CF"/>
    <w:rsid w:val="003C49D3"/>
    <w:rsid w:val="003C6D2D"/>
    <w:rsid w:val="003C79D9"/>
    <w:rsid w:val="003C79FD"/>
    <w:rsid w:val="003D0183"/>
    <w:rsid w:val="003D0802"/>
    <w:rsid w:val="003D0E4C"/>
    <w:rsid w:val="003D1110"/>
    <w:rsid w:val="003D1963"/>
    <w:rsid w:val="003D2A55"/>
    <w:rsid w:val="003D2CB1"/>
    <w:rsid w:val="003D40A6"/>
    <w:rsid w:val="003D5207"/>
    <w:rsid w:val="003D5346"/>
    <w:rsid w:val="003D69F7"/>
    <w:rsid w:val="003D6FB7"/>
    <w:rsid w:val="003D7C82"/>
    <w:rsid w:val="003E0818"/>
    <w:rsid w:val="003E26A2"/>
    <w:rsid w:val="003E3E22"/>
    <w:rsid w:val="003E42A2"/>
    <w:rsid w:val="003E4ED7"/>
    <w:rsid w:val="003E7274"/>
    <w:rsid w:val="003F096C"/>
    <w:rsid w:val="003F2677"/>
    <w:rsid w:val="003F56D6"/>
    <w:rsid w:val="003F6CB8"/>
    <w:rsid w:val="003F7D4B"/>
    <w:rsid w:val="004010D2"/>
    <w:rsid w:val="00401459"/>
    <w:rsid w:val="00402A53"/>
    <w:rsid w:val="004031AA"/>
    <w:rsid w:val="004040E5"/>
    <w:rsid w:val="004056B1"/>
    <w:rsid w:val="004075D3"/>
    <w:rsid w:val="004106E3"/>
    <w:rsid w:val="0041159B"/>
    <w:rsid w:val="00411DD3"/>
    <w:rsid w:val="00412D8D"/>
    <w:rsid w:val="0041431E"/>
    <w:rsid w:val="00414538"/>
    <w:rsid w:val="004149D3"/>
    <w:rsid w:val="004160D3"/>
    <w:rsid w:val="00416E2C"/>
    <w:rsid w:val="00416FF9"/>
    <w:rsid w:val="00421866"/>
    <w:rsid w:val="00421AC2"/>
    <w:rsid w:val="00421CE8"/>
    <w:rsid w:val="00423714"/>
    <w:rsid w:val="0042392E"/>
    <w:rsid w:val="00423ECB"/>
    <w:rsid w:val="00424330"/>
    <w:rsid w:val="00425895"/>
    <w:rsid w:val="00425AED"/>
    <w:rsid w:val="004304BD"/>
    <w:rsid w:val="004312FB"/>
    <w:rsid w:val="004337E2"/>
    <w:rsid w:val="0043409A"/>
    <w:rsid w:val="0043442D"/>
    <w:rsid w:val="004345C9"/>
    <w:rsid w:val="004345FF"/>
    <w:rsid w:val="004346D5"/>
    <w:rsid w:val="00434D1F"/>
    <w:rsid w:val="004364C1"/>
    <w:rsid w:val="00436E8D"/>
    <w:rsid w:val="00440142"/>
    <w:rsid w:val="004405EA"/>
    <w:rsid w:val="004428A1"/>
    <w:rsid w:val="00445FBD"/>
    <w:rsid w:val="004464BC"/>
    <w:rsid w:val="004465B3"/>
    <w:rsid w:val="00446BAC"/>
    <w:rsid w:val="00447B85"/>
    <w:rsid w:val="00447E4F"/>
    <w:rsid w:val="00452006"/>
    <w:rsid w:val="004529AA"/>
    <w:rsid w:val="00452C21"/>
    <w:rsid w:val="00453333"/>
    <w:rsid w:val="00453396"/>
    <w:rsid w:val="00454255"/>
    <w:rsid w:val="00455948"/>
    <w:rsid w:val="00456345"/>
    <w:rsid w:val="00456E03"/>
    <w:rsid w:val="004573B2"/>
    <w:rsid w:val="004579AF"/>
    <w:rsid w:val="00457B29"/>
    <w:rsid w:val="00457F68"/>
    <w:rsid w:val="00457FF1"/>
    <w:rsid w:val="00461397"/>
    <w:rsid w:val="00461E05"/>
    <w:rsid w:val="004622AB"/>
    <w:rsid w:val="00462BD7"/>
    <w:rsid w:val="0046416C"/>
    <w:rsid w:val="00464181"/>
    <w:rsid w:val="00464988"/>
    <w:rsid w:val="00466933"/>
    <w:rsid w:val="004678F9"/>
    <w:rsid w:val="00472239"/>
    <w:rsid w:val="00473C9C"/>
    <w:rsid w:val="0047405A"/>
    <w:rsid w:val="00475C7A"/>
    <w:rsid w:val="004769F7"/>
    <w:rsid w:val="00476DB8"/>
    <w:rsid w:val="00477541"/>
    <w:rsid w:val="0047760E"/>
    <w:rsid w:val="00480CF3"/>
    <w:rsid w:val="00481074"/>
    <w:rsid w:val="004824CA"/>
    <w:rsid w:val="004824EE"/>
    <w:rsid w:val="004861CD"/>
    <w:rsid w:val="004861DD"/>
    <w:rsid w:val="004867F3"/>
    <w:rsid w:val="004908C8"/>
    <w:rsid w:val="00490AB7"/>
    <w:rsid w:val="00490C40"/>
    <w:rsid w:val="00490F05"/>
    <w:rsid w:val="0049151E"/>
    <w:rsid w:val="00491A6F"/>
    <w:rsid w:val="00491FDF"/>
    <w:rsid w:val="0049223D"/>
    <w:rsid w:val="0049362F"/>
    <w:rsid w:val="0049435D"/>
    <w:rsid w:val="00494B0C"/>
    <w:rsid w:val="00494C2C"/>
    <w:rsid w:val="00495C89"/>
    <w:rsid w:val="00495E5D"/>
    <w:rsid w:val="00496922"/>
    <w:rsid w:val="004A0CB3"/>
    <w:rsid w:val="004A2100"/>
    <w:rsid w:val="004A5DD9"/>
    <w:rsid w:val="004A7A0D"/>
    <w:rsid w:val="004B1658"/>
    <w:rsid w:val="004B1EB5"/>
    <w:rsid w:val="004B3031"/>
    <w:rsid w:val="004B32D2"/>
    <w:rsid w:val="004B3923"/>
    <w:rsid w:val="004B4403"/>
    <w:rsid w:val="004B4A17"/>
    <w:rsid w:val="004B4DB6"/>
    <w:rsid w:val="004B5D2B"/>
    <w:rsid w:val="004B688E"/>
    <w:rsid w:val="004B7FD3"/>
    <w:rsid w:val="004C0C97"/>
    <w:rsid w:val="004C2B00"/>
    <w:rsid w:val="004C2D12"/>
    <w:rsid w:val="004C363E"/>
    <w:rsid w:val="004C3D97"/>
    <w:rsid w:val="004C5455"/>
    <w:rsid w:val="004C54F7"/>
    <w:rsid w:val="004C65DE"/>
    <w:rsid w:val="004D22EC"/>
    <w:rsid w:val="004D2820"/>
    <w:rsid w:val="004D3B2F"/>
    <w:rsid w:val="004D3C13"/>
    <w:rsid w:val="004D3D11"/>
    <w:rsid w:val="004D474A"/>
    <w:rsid w:val="004D4A13"/>
    <w:rsid w:val="004D554A"/>
    <w:rsid w:val="004D6A6E"/>
    <w:rsid w:val="004D6B06"/>
    <w:rsid w:val="004D6C64"/>
    <w:rsid w:val="004D7369"/>
    <w:rsid w:val="004E200D"/>
    <w:rsid w:val="004E23E6"/>
    <w:rsid w:val="004E358A"/>
    <w:rsid w:val="004E4087"/>
    <w:rsid w:val="004E6129"/>
    <w:rsid w:val="004E7AEA"/>
    <w:rsid w:val="004F06D2"/>
    <w:rsid w:val="004F0B4B"/>
    <w:rsid w:val="004F1180"/>
    <w:rsid w:val="004F1C6F"/>
    <w:rsid w:val="004F2942"/>
    <w:rsid w:val="004F3E20"/>
    <w:rsid w:val="004F4035"/>
    <w:rsid w:val="004F47CE"/>
    <w:rsid w:val="004F4FE3"/>
    <w:rsid w:val="004F5049"/>
    <w:rsid w:val="004F51DA"/>
    <w:rsid w:val="004F5E05"/>
    <w:rsid w:val="004F60E2"/>
    <w:rsid w:val="004F6B65"/>
    <w:rsid w:val="005006C3"/>
    <w:rsid w:val="00500EC8"/>
    <w:rsid w:val="0050131C"/>
    <w:rsid w:val="005029D0"/>
    <w:rsid w:val="005036A9"/>
    <w:rsid w:val="00503812"/>
    <w:rsid w:val="00503FC5"/>
    <w:rsid w:val="0051070A"/>
    <w:rsid w:val="00511C0D"/>
    <w:rsid w:val="00512C5A"/>
    <w:rsid w:val="005130DC"/>
    <w:rsid w:val="00516B6C"/>
    <w:rsid w:val="005171F3"/>
    <w:rsid w:val="005200B8"/>
    <w:rsid w:val="00520AF3"/>
    <w:rsid w:val="00520CCF"/>
    <w:rsid w:val="00521969"/>
    <w:rsid w:val="00522B3D"/>
    <w:rsid w:val="00522FDD"/>
    <w:rsid w:val="005247C8"/>
    <w:rsid w:val="00524CED"/>
    <w:rsid w:val="00525946"/>
    <w:rsid w:val="0053223E"/>
    <w:rsid w:val="00532EF3"/>
    <w:rsid w:val="005332AB"/>
    <w:rsid w:val="00533EF4"/>
    <w:rsid w:val="00535547"/>
    <w:rsid w:val="00535905"/>
    <w:rsid w:val="005361E9"/>
    <w:rsid w:val="0053640E"/>
    <w:rsid w:val="00536D4E"/>
    <w:rsid w:val="00541CBA"/>
    <w:rsid w:val="00543C57"/>
    <w:rsid w:val="00543EE0"/>
    <w:rsid w:val="005456A6"/>
    <w:rsid w:val="00547640"/>
    <w:rsid w:val="005476E8"/>
    <w:rsid w:val="00551283"/>
    <w:rsid w:val="005513EC"/>
    <w:rsid w:val="00553707"/>
    <w:rsid w:val="00555EBE"/>
    <w:rsid w:val="005561D1"/>
    <w:rsid w:val="00557CC2"/>
    <w:rsid w:val="00557D75"/>
    <w:rsid w:val="005611E5"/>
    <w:rsid w:val="0056150D"/>
    <w:rsid w:val="0056268E"/>
    <w:rsid w:val="00562FA9"/>
    <w:rsid w:val="00562FBB"/>
    <w:rsid w:val="00563043"/>
    <w:rsid w:val="00564A6C"/>
    <w:rsid w:val="00564F94"/>
    <w:rsid w:val="00565158"/>
    <w:rsid w:val="00565214"/>
    <w:rsid w:val="0056621A"/>
    <w:rsid w:val="005679EA"/>
    <w:rsid w:val="005717F6"/>
    <w:rsid w:val="00571E78"/>
    <w:rsid w:val="00573758"/>
    <w:rsid w:val="00573CFE"/>
    <w:rsid w:val="00574613"/>
    <w:rsid w:val="00574847"/>
    <w:rsid w:val="005757F5"/>
    <w:rsid w:val="00575C25"/>
    <w:rsid w:val="0057750A"/>
    <w:rsid w:val="0057753D"/>
    <w:rsid w:val="00581251"/>
    <w:rsid w:val="00581C51"/>
    <w:rsid w:val="00581C9D"/>
    <w:rsid w:val="00582F56"/>
    <w:rsid w:val="00583226"/>
    <w:rsid w:val="00583966"/>
    <w:rsid w:val="00583968"/>
    <w:rsid w:val="00584F2F"/>
    <w:rsid w:val="00586676"/>
    <w:rsid w:val="00587157"/>
    <w:rsid w:val="005873FD"/>
    <w:rsid w:val="00587553"/>
    <w:rsid w:val="00590B80"/>
    <w:rsid w:val="0059211F"/>
    <w:rsid w:val="00592B61"/>
    <w:rsid w:val="00592D1C"/>
    <w:rsid w:val="00593392"/>
    <w:rsid w:val="005938AF"/>
    <w:rsid w:val="00594BB7"/>
    <w:rsid w:val="005954F5"/>
    <w:rsid w:val="00595F69"/>
    <w:rsid w:val="00596A38"/>
    <w:rsid w:val="005973A9"/>
    <w:rsid w:val="00597657"/>
    <w:rsid w:val="00597C9B"/>
    <w:rsid w:val="00597D00"/>
    <w:rsid w:val="005A05AF"/>
    <w:rsid w:val="005A1866"/>
    <w:rsid w:val="005A2234"/>
    <w:rsid w:val="005A54CA"/>
    <w:rsid w:val="005A7ED8"/>
    <w:rsid w:val="005B1667"/>
    <w:rsid w:val="005B2895"/>
    <w:rsid w:val="005B2F38"/>
    <w:rsid w:val="005B4092"/>
    <w:rsid w:val="005B4252"/>
    <w:rsid w:val="005B528A"/>
    <w:rsid w:val="005B5CA3"/>
    <w:rsid w:val="005B62CC"/>
    <w:rsid w:val="005B6A49"/>
    <w:rsid w:val="005B70A5"/>
    <w:rsid w:val="005B76FE"/>
    <w:rsid w:val="005B7A76"/>
    <w:rsid w:val="005C13B8"/>
    <w:rsid w:val="005C31BE"/>
    <w:rsid w:val="005C33C3"/>
    <w:rsid w:val="005C3BA4"/>
    <w:rsid w:val="005C3D60"/>
    <w:rsid w:val="005C4F1E"/>
    <w:rsid w:val="005C5879"/>
    <w:rsid w:val="005C5CA5"/>
    <w:rsid w:val="005C62AF"/>
    <w:rsid w:val="005C7345"/>
    <w:rsid w:val="005C7735"/>
    <w:rsid w:val="005D1536"/>
    <w:rsid w:val="005D1ACE"/>
    <w:rsid w:val="005D275A"/>
    <w:rsid w:val="005D4F70"/>
    <w:rsid w:val="005D5AAC"/>
    <w:rsid w:val="005D6359"/>
    <w:rsid w:val="005D6FC0"/>
    <w:rsid w:val="005E0168"/>
    <w:rsid w:val="005E0181"/>
    <w:rsid w:val="005E1984"/>
    <w:rsid w:val="005E20D7"/>
    <w:rsid w:val="005E223C"/>
    <w:rsid w:val="005E3552"/>
    <w:rsid w:val="005E7678"/>
    <w:rsid w:val="005F0464"/>
    <w:rsid w:val="005F1824"/>
    <w:rsid w:val="005F183F"/>
    <w:rsid w:val="005F1A3B"/>
    <w:rsid w:val="005F2CFC"/>
    <w:rsid w:val="005F46C5"/>
    <w:rsid w:val="005F48EC"/>
    <w:rsid w:val="005F4EFF"/>
    <w:rsid w:val="005F5480"/>
    <w:rsid w:val="005F5918"/>
    <w:rsid w:val="005F6202"/>
    <w:rsid w:val="005F620C"/>
    <w:rsid w:val="005F6BEA"/>
    <w:rsid w:val="00600406"/>
    <w:rsid w:val="00600551"/>
    <w:rsid w:val="00600994"/>
    <w:rsid w:val="006025E9"/>
    <w:rsid w:val="0060300D"/>
    <w:rsid w:val="006033B5"/>
    <w:rsid w:val="0060403E"/>
    <w:rsid w:val="00604CFA"/>
    <w:rsid w:val="0060649A"/>
    <w:rsid w:val="006070AC"/>
    <w:rsid w:val="006110DE"/>
    <w:rsid w:val="0061154C"/>
    <w:rsid w:val="00611BB9"/>
    <w:rsid w:val="00612371"/>
    <w:rsid w:val="00612CAB"/>
    <w:rsid w:val="00613179"/>
    <w:rsid w:val="006132DA"/>
    <w:rsid w:val="00613821"/>
    <w:rsid w:val="00613F38"/>
    <w:rsid w:val="0061529F"/>
    <w:rsid w:val="00615932"/>
    <w:rsid w:val="00617451"/>
    <w:rsid w:val="00617568"/>
    <w:rsid w:val="0062076A"/>
    <w:rsid w:val="00621337"/>
    <w:rsid w:val="00621869"/>
    <w:rsid w:val="00624C20"/>
    <w:rsid w:val="00625838"/>
    <w:rsid w:val="00625C1B"/>
    <w:rsid w:val="00626028"/>
    <w:rsid w:val="006276A6"/>
    <w:rsid w:val="006304BF"/>
    <w:rsid w:val="0063530F"/>
    <w:rsid w:val="006373A5"/>
    <w:rsid w:val="006378C4"/>
    <w:rsid w:val="00642D82"/>
    <w:rsid w:val="006436D3"/>
    <w:rsid w:val="0064399D"/>
    <w:rsid w:val="00644771"/>
    <w:rsid w:val="006449B0"/>
    <w:rsid w:val="0064559B"/>
    <w:rsid w:val="0064754F"/>
    <w:rsid w:val="006476C4"/>
    <w:rsid w:val="00647F73"/>
    <w:rsid w:val="00651CD6"/>
    <w:rsid w:val="00652ACD"/>
    <w:rsid w:val="006542BF"/>
    <w:rsid w:val="00654D2E"/>
    <w:rsid w:val="006561B8"/>
    <w:rsid w:val="00657F22"/>
    <w:rsid w:val="006617A5"/>
    <w:rsid w:val="00662942"/>
    <w:rsid w:val="00662B36"/>
    <w:rsid w:val="00664771"/>
    <w:rsid w:val="00665A3B"/>
    <w:rsid w:val="00665F4F"/>
    <w:rsid w:val="006666DF"/>
    <w:rsid w:val="00667EA6"/>
    <w:rsid w:val="0067005B"/>
    <w:rsid w:val="006717A5"/>
    <w:rsid w:val="00671CDD"/>
    <w:rsid w:val="00672D26"/>
    <w:rsid w:val="00674C2C"/>
    <w:rsid w:val="00675F7C"/>
    <w:rsid w:val="00676C9C"/>
    <w:rsid w:val="00677B21"/>
    <w:rsid w:val="00677BC8"/>
    <w:rsid w:val="006817C2"/>
    <w:rsid w:val="00681D28"/>
    <w:rsid w:val="0068265D"/>
    <w:rsid w:val="00685323"/>
    <w:rsid w:val="006855C8"/>
    <w:rsid w:val="00686433"/>
    <w:rsid w:val="00687338"/>
    <w:rsid w:val="006877BC"/>
    <w:rsid w:val="0069035E"/>
    <w:rsid w:val="00690B07"/>
    <w:rsid w:val="00690E91"/>
    <w:rsid w:val="00691695"/>
    <w:rsid w:val="0069362F"/>
    <w:rsid w:val="00693CF3"/>
    <w:rsid w:val="00696365"/>
    <w:rsid w:val="00696B84"/>
    <w:rsid w:val="00697226"/>
    <w:rsid w:val="006A0C34"/>
    <w:rsid w:val="006A0DF4"/>
    <w:rsid w:val="006A1A8A"/>
    <w:rsid w:val="006A1D13"/>
    <w:rsid w:val="006A2DAC"/>
    <w:rsid w:val="006A3D88"/>
    <w:rsid w:val="006A4217"/>
    <w:rsid w:val="006A5E5D"/>
    <w:rsid w:val="006A6856"/>
    <w:rsid w:val="006A7177"/>
    <w:rsid w:val="006A762C"/>
    <w:rsid w:val="006A7C93"/>
    <w:rsid w:val="006A7EDB"/>
    <w:rsid w:val="006B0F88"/>
    <w:rsid w:val="006B1C7E"/>
    <w:rsid w:val="006B1EF5"/>
    <w:rsid w:val="006B21FB"/>
    <w:rsid w:val="006B308E"/>
    <w:rsid w:val="006B54C9"/>
    <w:rsid w:val="006B566E"/>
    <w:rsid w:val="006B7E0A"/>
    <w:rsid w:val="006C01B5"/>
    <w:rsid w:val="006C19A2"/>
    <w:rsid w:val="006C2964"/>
    <w:rsid w:val="006C2D5C"/>
    <w:rsid w:val="006C3B72"/>
    <w:rsid w:val="006C491D"/>
    <w:rsid w:val="006C5986"/>
    <w:rsid w:val="006C6534"/>
    <w:rsid w:val="006C7870"/>
    <w:rsid w:val="006C78A7"/>
    <w:rsid w:val="006D0569"/>
    <w:rsid w:val="006D0787"/>
    <w:rsid w:val="006D1E2E"/>
    <w:rsid w:val="006D4E81"/>
    <w:rsid w:val="006D5374"/>
    <w:rsid w:val="006D6CE5"/>
    <w:rsid w:val="006D6DE1"/>
    <w:rsid w:val="006E0739"/>
    <w:rsid w:val="006E380E"/>
    <w:rsid w:val="006E40BA"/>
    <w:rsid w:val="006E58CB"/>
    <w:rsid w:val="006E6844"/>
    <w:rsid w:val="006E69E9"/>
    <w:rsid w:val="006E6EA9"/>
    <w:rsid w:val="006E7D22"/>
    <w:rsid w:val="006F0B8A"/>
    <w:rsid w:val="006F10AA"/>
    <w:rsid w:val="006F1642"/>
    <w:rsid w:val="006F3F25"/>
    <w:rsid w:val="006F439F"/>
    <w:rsid w:val="006F5708"/>
    <w:rsid w:val="00700DF2"/>
    <w:rsid w:val="007015B3"/>
    <w:rsid w:val="00701D58"/>
    <w:rsid w:val="0070366D"/>
    <w:rsid w:val="0070796F"/>
    <w:rsid w:val="00707980"/>
    <w:rsid w:val="00707AA1"/>
    <w:rsid w:val="00707CE0"/>
    <w:rsid w:val="00711E19"/>
    <w:rsid w:val="0071364E"/>
    <w:rsid w:val="00713DFC"/>
    <w:rsid w:val="00715200"/>
    <w:rsid w:val="00715287"/>
    <w:rsid w:val="007165A4"/>
    <w:rsid w:val="00716953"/>
    <w:rsid w:val="00717874"/>
    <w:rsid w:val="00720800"/>
    <w:rsid w:val="00721CA1"/>
    <w:rsid w:val="007234FA"/>
    <w:rsid w:val="00723D43"/>
    <w:rsid w:val="00724204"/>
    <w:rsid w:val="00724F8B"/>
    <w:rsid w:val="00725F70"/>
    <w:rsid w:val="007260CA"/>
    <w:rsid w:val="00726DC1"/>
    <w:rsid w:val="007300EB"/>
    <w:rsid w:val="007304D7"/>
    <w:rsid w:val="00731665"/>
    <w:rsid w:val="007323C6"/>
    <w:rsid w:val="007346F1"/>
    <w:rsid w:val="00736A2C"/>
    <w:rsid w:val="00737799"/>
    <w:rsid w:val="007411F5"/>
    <w:rsid w:val="00743544"/>
    <w:rsid w:val="007438D2"/>
    <w:rsid w:val="00745736"/>
    <w:rsid w:val="0074763E"/>
    <w:rsid w:val="007476EC"/>
    <w:rsid w:val="00747BF5"/>
    <w:rsid w:val="00747FA6"/>
    <w:rsid w:val="0075002C"/>
    <w:rsid w:val="00751215"/>
    <w:rsid w:val="00753A55"/>
    <w:rsid w:val="007544F7"/>
    <w:rsid w:val="00754C42"/>
    <w:rsid w:val="0075648F"/>
    <w:rsid w:val="00757993"/>
    <w:rsid w:val="007600C5"/>
    <w:rsid w:val="0076060A"/>
    <w:rsid w:val="007607D1"/>
    <w:rsid w:val="00760D57"/>
    <w:rsid w:val="00762C13"/>
    <w:rsid w:val="0076360D"/>
    <w:rsid w:val="00763E40"/>
    <w:rsid w:val="00763F5A"/>
    <w:rsid w:val="00765435"/>
    <w:rsid w:val="007665D9"/>
    <w:rsid w:val="00773914"/>
    <w:rsid w:val="00773B52"/>
    <w:rsid w:val="00780438"/>
    <w:rsid w:val="0078424E"/>
    <w:rsid w:val="00784863"/>
    <w:rsid w:val="007850CF"/>
    <w:rsid w:val="00786076"/>
    <w:rsid w:val="007878AF"/>
    <w:rsid w:val="00791CFF"/>
    <w:rsid w:val="00791F71"/>
    <w:rsid w:val="00792BBB"/>
    <w:rsid w:val="00793BFB"/>
    <w:rsid w:val="0079462E"/>
    <w:rsid w:val="00797653"/>
    <w:rsid w:val="007978DF"/>
    <w:rsid w:val="007A1600"/>
    <w:rsid w:val="007A2CC9"/>
    <w:rsid w:val="007A349C"/>
    <w:rsid w:val="007A3525"/>
    <w:rsid w:val="007A39D9"/>
    <w:rsid w:val="007A486E"/>
    <w:rsid w:val="007A6030"/>
    <w:rsid w:val="007A6313"/>
    <w:rsid w:val="007A7A59"/>
    <w:rsid w:val="007A7DA6"/>
    <w:rsid w:val="007A7E20"/>
    <w:rsid w:val="007B082C"/>
    <w:rsid w:val="007B1AC6"/>
    <w:rsid w:val="007B1BE2"/>
    <w:rsid w:val="007B3D26"/>
    <w:rsid w:val="007B4F32"/>
    <w:rsid w:val="007B52BF"/>
    <w:rsid w:val="007B5832"/>
    <w:rsid w:val="007B6702"/>
    <w:rsid w:val="007B7893"/>
    <w:rsid w:val="007C042A"/>
    <w:rsid w:val="007C1AEC"/>
    <w:rsid w:val="007C1E0D"/>
    <w:rsid w:val="007C2376"/>
    <w:rsid w:val="007C2BC0"/>
    <w:rsid w:val="007C2BDA"/>
    <w:rsid w:val="007C2BEE"/>
    <w:rsid w:val="007C3706"/>
    <w:rsid w:val="007C3D76"/>
    <w:rsid w:val="007C5DDD"/>
    <w:rsid w:val="007C67BF"/>
    <w:rsid w:val="007C6EBF"/>
    <w:rsid w:val="007D2479"/>
    <w:rsid w:val="007D2ECD"/>
    <w:rsid w:val="007D302E"/>
    <w:rsid w:val="007D3ED8"/>
    <w:rsid w:val="007D42F3"/>
    <w:rsid w:val="007D6081"/>
    <w:rsid w:val="007D61E3"/>
    <w:rsid w:val="007D7C33"/>
    <w:rsid w:val="007E0CF5"/>
    <w:rsid w:val="007E0EA1"/>
    <w:rsid w:val="007E3147"/>
    <w:rsid w:val="007E42BE"/>
    <w:rsid w:val="007E4581"/>
    <w:rsid w:val="007E4F92"/>
    <w:rsid w:val="007E69A5"/>
    <w:rsid w:val="007E77C5"/>
    <w:rsid w:val="007E7D71"/>
    <w:rsid w:val="007F10A5"/>
    <w:rsid w:val="007F53AD"/>
    <w:rsid w:val="007F57C1"/>
    <w:rsid w:val="007F73E8"/>
    <w:rsid w:val="007F7C3C"/>
    <w:rsid w:val="007F7DE3"/>
    <w:rsid w:val="00800605"/>
    <w:rsid w:val="00803AF3"/>
    <w:rsid w:val="00803F3B"/>
    <w:rsid w:val="008044D9"/>
    <w:rsid w:val="00805AE3"/>
    <w:rsid w:val="008060AD"/>
    <w:rsid w:val="00810396"/>
    <w:rsid w:val="00810B10"/>
    <w:rsid w:val="00811DBE"/>
    <w:rsid w:val="0081234E"/>
    <w:rsid w:val="00812F9C"/>
    <w:rsid w:val="00815479"/>
    <w:rsid w:val="008157D4"/>
    <w:rsid w:val="0081592C"/>
    <w:rsid w:val="008174B3"/>
    <w:rsid w:val="00817876"/>
    <w:rsid w:val="008219CE"/>
    <w:rsid w:val="00821A9F"/>
    <w:rsid w:val="0082209A"/>
    <w:rsid w:val="00824DA0"/>
    <w:rsid w:val="00824DE0"/>
    <w:rsid w:val="0082541F"/>
    <w:rsid w:val="00830345"/>
    <w:rsid w:val="008304AE"/>
    <w:rsid w:val="00832FCF"/>
    <w:rsid w:val="008331DB"/>
    <w:rsid w:val="0083390D"/>
    <w:rsid w:val="008339B0"/>
    <w:rsid w:val="00834748"/>
    <w:rsid w:val="008375FD"/>
    <w:rsid w:val="008416AD"/>
    <w:rsid w:val="00841FA1"/>
    <w:rsid w:val="00843218"/>
    <w:rsid w:val="008432C0"/>
    <w:rsid w:val="00844AB5"/>
    <w:rsid w:val="00844EBB"/>
    <w:rsid w:val="008459AA"/>
    <w:rsid w:val="00845A63"/>
    <w:rsid w:val="00846FB2"/>
    <w:rsid w:val="0084723F"/>
    <w:rsid w:val="00851254"/>
    <w:rsid w:val="00851B86"/>
    <w:rsid w:val="0085494C"/>
    <w:rsid w:val="00855168"/>
    <w:rsid w:val="00855197"/>
    <w:rsid w:val="00857320"/>
    <w:rsid w:val="00857711"/>
    <w:rsid w:val="0086134D"/>
    <w:rsid w:val="00861602"/>
    <w:rsid w:val="00864412"/>
    <w:rsid w:val="0086639E"/>
    <w:rsid w:val="00867390"/>
    <w:rsid w:val="00867F3D"/>
    <w:rsid w:val="00870B31"/>
    <w:rsid w:val="00872BC3"/>
    <w:rsid w:val="00872C51"/>
    <w:rsid w:val="00872C9D"/>
    <w:rsid w:val="00872D2D"/>
    <w:rsid w:val="00873A9F"/>
    <w:rsid w:val="0087432A"/>
    <w:rsid w:val="00875C33"/>
    <w:rsid w:val="00876195"/>
    <w:rsid w:val="00877862"/>
    <w:rsid w:val="008779C1"/>
    <w:rsid w:val="00877F80"/>
    <w:rsid w:val="00880640"/>
    <w:rsid w:val="008814CC"/>
    <w:rsid w:val="008817F8"/>
    <w:rsid w:val="00884390"/>
    <w:rsid w:val="008859DC"/>
    <w:rsid w:val="0088682F"/>
    <w:rsid w:val="00887132"/>
    <w:rsid w:val="00891FF6"/>
    <w:rsid w:val="0089379D"/>
    <w:rsid w:val="00893857"/>
    <w:rsid w:val="00894F07"/>
    <w:rsid w:val="00895F9C"/>
    <w:rsid w:val="008963B6"/>
    <w:rsid w:val="00896CF8"/>
    <w:rsid w:val="008A506D"/>
    <w:rsid w:val="008A5C8D"/>
    <w:rsid w:val="008A6040"/>
    <w:rsid w:val="008A61E6"/>
    <w:rsid w:val="008A6C06"/>
    <w:rsid w:val="008A728B"/>
    <w:rsid w:val="008B4A88"/>
    <w:rsid w:val="008B61AD"/>
    <w:rsid w:val="008B6E57"/>
    <w:rsid w:val="008B7808"/>
    <w:rsid w:val="008B79F6"/>
    <w:rsid w:val="008C030D"/>
    <w:rsid w:val="008C0DE4"/>
    <w:rsid w:val="008C0EA6"/>
    <w:rsid w:val="008C33BF"/>
    <w:rsid w:val="008C36DE"/>
    <w:rsid w:val="008C377F"/>
    <w:rsid w:val="008C4D01"/>
    <w:rsid w:val="008C5F50"/>
    <w:rsid w:val="008C6505"/>
    <w:rsid w:val="008C66F1"/>
    <w:rsid w:val="008D2E22"/>
    <w:rsid w:val="008D3CD2"/>
    <w:rsid w:val="008D3D64"/>
    <w:rsid w:val="008D3F76"/>
    <w:rsid w:val="008D4ABD"/>
    <w:rsid w:val="008D61C1"/>
    <w:rsid w:val="008D7464"/>
    <w:rsid w:val="008D7B22"/>
    <w:rsid w:val="008E019C"/>
    <w:rsid w:val="008E0322"/>
    <w:rsid w:val="008E0389"/>
    <w:rsid w:val="008E1EF8"/>
    <w:rsid w:val="008E2CCC"/>
    <w:rsid w:val="008E33D4"/>
    <w:rsid w:val="008E39A2"/>
    <w:rsid w:val="008E422C"/>
    <w:rsid w:val="008E70AA"/>
    <w:rsid w:val="008E7836"/>
    <w:rsid w:val="008F454D"/>
    <w:rsid w:val="008F587D"/>
    <w:rsid w:val="008F5D0D"/>
    <w:rsid w:val="008F612F"/>
    <w:rsid w:val="008F6CE9"/>
    <w:rsid w:val="0090020F"/>
    <w:rsid w:val="00900619"/>
    <w:rsid w:val="009006C1"/>
    <w:rsid w:val="00900E5F"/>
    <w:rsid w:val="00903403"/>
    <w:rsid w:val="00904870"/>
    <w:rsid w:val="00905783"/>
    <w:rsid w:val="00906553"/>
    <w:rsid w:val="009068E1"/>
    <w:rsid w:val="009069F1"/>
    <w:rsid w:val="009130F6"/>
    <w:rsid w:val="009135A7"/>
    <w:rsid w:val="00913600"/>
    <w:rsid w:val="00914469"/>
    <w:rsid w:val="00915CD2"/>
    <w:rsid w:val="00916999"/>
    <w:rsid w:val="00917BC7"/>
    <w:rsid w:val="00917F68"/>
    <w:rsid w:val="009225D1"/>
    <w:rsid w:val="00922A20"/>
    <w:rsid w:val="00923366"/>
    <w:rsid w:val="00923384"/>
    <w:rsid w:val="00923D62"/>
    <w:rsid w:val="00924364"/>
    <w:rsid w:val="009273AA"/>
    <w:rsid w:val="009331C9"/>
    <w:rsid w:val="00933244"/>
    <w:rsid w:val="009333B4"/>
    <w:rsid w:val="00933554"/>
    <w:rsid w:val="00933597"/>
    <w:rsid w:val="0093622E"/>
    <w:rsid w:val="0093648C"/>
    <w:rsid w:val="0093692E"/>
    <w:rsid w:val="009378B8"/>
    <w:rsid w:val="00937D03"/>
    <w:rsid w:val="00937FED"/>
    <w:rsid w:val="0094044B"/>
    <w:rsid w:val="00944605"/>
    <w:rsid w:val="00945A23"/>
    <w:rsid w:val="00945B27"/>
    <w:rsid w:val="00945F06"/>
    <w:rsid w:val="009507D2"/>
    <w:rsid w:val="0095132C"/>
    <w:rsid w:val="00951B12"/>
    <w:rsid w:val="00952912"/>
    <w:rsid w:val="00955F5C"/>
    <w:rsid w:val="00956A65"/>
    <w:rsid w:val="009572A5"/>
    <w:rsid w:val="00957A73"/>
    <w:rsid w:val="0096000E"/>
    <w:rsid w:val="0096035C"/>
    <w:rsid w:val="00961165"/>
    <w:rsid w:val="009612A5"/>
    <w:rsid w:val="0096321A"/>
    <w:rsid w:val="00963311"/>
    <w:rsid w:val="00966D6F"/>
    <w:rsid w:val="00971A14"/>
    <w:rsid w:val="00973655"/>
    <w:rsid w:val="009745EC"/>
    <w:rsid w:val="009746D1"/>
    <w:rsid w:val="009758EA"/>
    <w:rsid w:val="00976441"/>
    <w:rsid w:val="009764B2"/>
    <w:rsid w:val="0097659C"/>
    <w:rsid w:val="00977779"/>
    <w:rsid w:val="009841A4"/>
    <w:rsid w:val="00984D9E"/>
    <w:rsid w:val="00990F88"/>
    <w:rsid w:val="009915A1"/>
    <w:rsid w:val="00991ADE"/>
    <w:rsid w:val="0099333F"/>
    <w:rsid w:val="00993AF5"/>
    <w:rsid w:val="009960C6"/>
    <w:rsid w:val="009966F9"/>
    <w:rsid w:val="009A17E9"/>
    <w:rsid w:val="009A1E47"/>
    <w:rsid w:val="009A2C2A"/>
    <w:rsid w:val="009A3480"/>
    <w:rsid w:val="009A3D42"/>
    <w:rsid w:val="009A3DE8"/>
    <w:rsid w:val="009A60DE"/>
    <w:rsid w:val="009A7063"/>
    <w:rsid w:val="009A71DA"/>
    <w:rsid w:val="009A749D"/>
    <w:rsid w:val="009A78D0"/>
    <w:rsid w:val="009B0B4F"/>
    <w:rsid w:val="009B0DB5"/>
    <w:rsid w:val="009B13E1"/>
    <w:rsid w:val="009B3EFD"/>
    <w:rsid w:val="009B7E7C"/>
    <w:rsid w:val="009C0B7D"/>
    <w:rsid w:val="009C2768"/>
    <w:rsid w:val="009C5E2E"/>
    <w:rsid w:val="009C5F3D"/>
    <w:rsid w:val="009C647C"/>
    <w:rsid w:val="009C690F"/>
    <w:rsid w:val="009C6F87"/>
    <w:rsid w:val="009C72A2"/>
    <w:rsid w:val="009C7866"/>
    <w:rsid w:val="009D0668"/>
    <w:rsid w:val="009D18D0"/>
    <w:rsid w:val="009D2EC7"/>
    <w:rsid w:val="009D3A82"/>
    <w:rsid w:val="009D3AA0"/>
    <w:rsid w:val="009D4A98"/>
    <w:rsid w:val="009D5DA4"/>
    <w:rsid w:val="009D6893"/>
    <w:rsid w:val="009D71FA"/>
    <w:rsid w:val="009D7881"/>
    <w:rsid w:val="009E03CC"/>
    <w:rsid w:val="009E06C2"/>
    <w:rsid w:val="009E0F85"/>
    <w:rsid w:val="009E1AF1"/>
    <w:rsid w:val="009E1E9C"/>
    <w:rsid w:val="009E26B8"/>
    <w:rsid w:val="009E5178"/>
    <w:rsid w:val="009E6119"/>
    <w:rsid w:val="009F03EF"/>
    <w:rsid w:val="009F0892"/>
    <w:rsid w:val="009F1011"/>
    <w:rsid w:val="009F1B46"/>
    <w:rsid w:val="009F3071"/>
    <w:rsid w:val="009F35CB"/>
    <w:rsid w:val="009F4D9F"/>
    <w:rsid w:val="00A00651"/>
    <w:rsid w:val="00A01FE8"/>
    <w:rsid w:val="00A02304"/>
    <w:rsid w:val="00A02AAB"/>
    <w:rsid w:val="00A05ECA"/>
    <w:rsid w:val="00A06716"/>
    <w:rsid w:val="00A07A40"/>
    <w:rsid w:val="00A11381"/>
    <w:rsid w:val="00A113F4"/>
    <w:rsid w:val="00A12E55"/>
    <w:rsid w:val="00A13DD7"/>
    <w:rsid w:val="00A146BA"/>
    <w:rsid w:val="00A15790"/>
    <w:rsid w:val="00A26991"/>
    <w:rsid w:val="00A272E1"/>
    <w:rsid w:val="00A3590F"/>
    <w:rsid w:val="00A36905"/>
    <w:rsid w:val="00A3734A"/>
    <w:rsid w:val="00A37592"/>
    <w:rsid w:val="00A37FBD"/>
    <w:rsid w:val="00A40D2F"/>
    <w:rsid w:val="00A41952"/>
    <w:rsid w:val="00A41E5A"/>
    <w:rsid w:val="00A4262C"/>
    <w:rsid w:val="00A42E2A"/>
    <w:rsid w:val="00A436DD"/>
    <w:rsid w:val="00A43AE5"/>
    <w:rsid w:val="00A443DC"/>
    <w:rsid w:val="00A446E4"/>
    <w:rsid w:val="00A456C5"/>
    <w:rsid w:val="00A456EC"/>
    <w:rsid w:val="00A45B24"/>
    <w:rsid w:val="00A4696B"/>
    <w:rsid w:val="00A47CA6"/>
    <w:rsid w:val="00A5037F"/>
    <w:rsid w:val="00A506D8"/>
    <w:rsid w:val="00A512FF"/>
    <w:rsid w:val="00A53351"/>
    <w:rsid w:val="00A537C1"/>
    <w:rsid w:val="00A554FD"/>
    <w:rsid w:val="00A60F12"/>
    <w:rsid w:val="00A61FB4"/>
    <w:rsid w:val="00A620BA"/>
    <w:rsid w:val="00A63BB2"/>
    <w:rsid w:val="00A63D78"/>
    <w:rsid w:val="00A641F9"/>
    <w:rsid w:val="00A6428F"/>
    <w:rsid w:val="00A643D9"/>
    <w:rsid w:val="00A64874"/>
    <w:rsid w:val="00A656D1"/>
    <w:rsid w:val="00A657BD"/>
    <w:rsid w:val="00A700DC"/>
    <w:rsid w:val="00A71DC8"/>
    <w:rsid w:val="00A723E3"/>
    <w:rsid w:val="00A7269B"/>
    <w:rsid w:val="00A74056"/>
    <w:rsid w:val="00A74A85"/>
    <w:rsid w:val="00A77663"/>
    <w:rsid w:val="00A80770"/>
    <w:rsid w:val="00A81AE2"/>
    <w:rsid w:val="00A84034"/>
    <w:rsid w:val="00A84252"/>
    <w:rsid w:val="00A849ED"/>
    <w:rsid w:val="00A85FEF"/>
    <w:rsid w:val="00A916BB"/>
    <w:rsid w:val="00A93F9D"/>
    <w:rsid w:val="00A9410F"/>
    <w:rsid w:val="00A947E2"/>
    <w:rsid w:val="00A94EC3"/>
    <w:rsid w:val="00A9547C"/>
    <w:rsid w:val="00A97482"/>
    <w:rsid w:val="00A97B3A"/>
    <w:rsid w:val="00A97F3B"/>
    <w:rsid w:val="00AA2393"/>
    <w:rsid w:val="00AA3024"/>
    <w:rsid w:val="00AA46B7"/>
    <w:rsid w:val="00AA4794"/>
    <w:rsid w:val="00AA6810"/>
    <w:rsid w:val="00AA68DD"/>
    <w:rsid w:val="00AB2322"/>
    <w:rsid w:val="00AB38CC"/>
    <w:rsid w:val="00AB398B"/>
    <w:rsid w:val="00AB3B26"/>
    <w:rsid w:val="00AB3DC6"/>
    <w:rsid w:val="00AB4737"/>
    <w:rsid w:val="00AB4D98"/>
    <w:rsid w:val="00AB7CB5"/>
    <w:rsid w:val="00AB7D8A"/>
    <w:rsid w:val="00AC0785"/>
    <w:rsid w:val="00AC2C12"/>
    <w:rsid w:val="00AC2D97"/>
    <w:rsid w:val="00AC3693"/>
    <w:rsid w:val="00AC3BA6"/>
    <w:rsid w:val="00AC516E"/>
    <w:rsid w:val="00AC5910"/>
    <w:rsid w:val="00AC5F19"/>
    <w:rsid w:val="00AC6401"/>
    <w:rsid w:val="00AC73BC"/>
    <w:rsid w:val="00AC7C3F"/>
    <w:rsid w:val="00AC7E17"/>
    <w:rsid w:val="00AD048E"/>
    <w:rsid w:val="00AD0F7E"/>
    <w:rsid w:val="00AD5D79"/>
    <w:rsid w:val="00AD6A41"/>
    <w:rsid w:val="00AD7377"/>
    <w:rsid w:val="00AD7C62"/>
    <w:rsid w:val="00AE1603"/>
    <w:rsid w:val="00AE1ADF"/>
    <w:rsid w:val="00AE3A7C"/>
    <w:rsid w:val="00AE4BE0"/>
    <w:rsid w:val="00AE54E4"/>
    <w:rsid w:val="00AE5C2B"/>
    <w:rsid w:val="00AE6279"/>
    <w:rsid w:val="00AE6A86"/>
    <w:rsid w:val="00AE70FA"/>
    <w:rsid w:val="00AE76C6"/>
    <w:rsid w:val="00AF0082"/>
    <w:rsid w:val="00AF443F"/>
    <w:rsid w:val="00B000C7"/>
    <w:rsid w:val="00B019BB"/>
    <w:rsid w:val="00B054B3"/>
    <w:rsid w:val="00B06442"/>
    <w:rsid w:val="00B07494"/>
    <w:rsid w:val="00B07825"/>
    <w:rsid w:val="00B1016C"/>
    <w:rsid w:val="00B1069E"/>
    <w:rsid w:val="00B11C90"/>
    <w:rsid w:val="00B12953"/>
    <w:rsid w:val="00B133B9"/>
    <w:rsid w:val="00B148C5"/>
    <w:rsid w:val="00B16300"/>
    <w:rsid w:val="00B17067"/>
    <w:rsid w:val="00B177F9"/>
    <w:rsid w:val="00B17A80"/>
    <w:rsid w:val="00B22771"/>
    <w:rsid w:val="00B22A51"/>
    <w:rsid w:val="00B22F00"/>
    <w:rsid w:val="00B24535"/>
    <w:rsid w:val="00B26C8E"/>
    <w:rsid w:val="00B30EFA"/>
    <w:rsid w:val="00B315E5"/>
    <w:rsid w:val="00B335AC"/>
    <w:rsid w:val="00B33893"/>
    <w:rsid w:val="00B33BF4"/>
    <w:rsid w:val="00B344D2"/>
    <w:rsid w:val="00B3561D"/>
    <w:rsid w:val="00B35CFF"/>
    <w:rsid w:val="00B36B92"/>
    <w:rsid w:val="00B40358"/>
    <w:rsid w:val="00B42BCA"/>
    <w:rsid w:val="00B437A3"/>
    <w:rsid w:val="00B43C1F"/>
    <w:rsid w:val="00B44777"/>
    <w:rsid w:val="00B44D6A"/>
    <w:rsid w:val="00B46AEE"/>
    <w:rsid w:val="00B50A9B"/>
    <w:rsid w:val="00B50B0F"/>
    <w:rsid w:val="00B50DD3"/>
    <w:rsid w:val="00B5197B"/>
    <w:rsid w:val="00B52404"/>
    <w:rsid w:val="00B52496"/>
    <w:rsid w:val="00B525B0"/>
    <w:rsid w:val="00B527BB"/>
    <w:rsid w:val="00B52881"/>
    <w:rsid w:val="00B5382A"/>
    <w:rsid w:val="00B54BFF"/>
    <w:rsid w:val="00B54CDF"/>
    <w:rsid w:val="00B55715"/>
    <w:rsid w:val="00B5600A"/>
    <w:rsid w:val="00B5752B"/>
    <w:rsid w:val="00B60090"/>
    <w:rsid w:val="00B6028F"/>
    <w:rsid w:val="00B60A54"/>
    <w:rsid w:val="00B63A4A"/>
    <w:rsid w:val="00B65154"/>
    <w:rsid w:val="00B66565"/>
    <w:rsid w:val="00B66AF6"/>
    <w:rsid w:val="00B67D1A"/>
    <w:rsid w:val="00B7062C"/>
    <w:rsid w:val="00B72B12"/>
    <w:rsid w:val="00B73336"/>
    <w:rsid w:val="00B734C7"/>
    <w:rsid w:val="00B74E34"/>
    <w:rsid w:val="00B751F1"/>
    <w:rsid w:val="00B758DE"/>
    <w:rsid w:val="00B7647D"/>
    <w:rsid w:val="00B80D66"/>
    <w:rsid w:val="00B8226D"/>
    <w:rsid w:val="00B82B3B"/>
    <w:rsid w:val="00B82E5D"/>
    <w:rsid w:val="00B832DF"/>
    <w:rsid w:val="00B8355A"/>
    <w:rsid w:val="00B8457D"/>
    <w:rsid w:val="00B86757"/>
    <w:rsid w:val="00B874BB"/>
    <w:rsid w:val="00B90549"/>
    <w:rsid w:val="00B911B2"/>
    <w:rsid w:val="00B91823"/>
    <w:rsid w:val="00B9588A"/>
    <w:rsid w:val="00B97386"/>
    <w:rsid w:val="00BA066A"/>
    <w:rsid w:val="00BA0E0C"/>
    <w:rsid w:val="00BA3401"/>
    <w:rsid w:val="00BA3535"/>
    <w:rsid w:val="00BA3978"/>
    <w:rsid w:val="00BA514D"/>
    <w:rsid w:val="00BA5610"/>
    <w:rsid w:val="00BA6031"/>
    <w:rsid w:val="00BA63D0"/>
    <w:rsid w:val="00BA74BF"/>
    <w:rsid w:val="00BB003E"/>
    <w:rsid w:val="00BB0687"/>
    <w:rsid w:val="00BB1E8A"/>
    <w:rsid w:val="00BB3CCA"/>
    <w:rsid w:val="00BB4744"/>
    <w:rsid w:val="00BB54BF"/>
    <w:rsid w:val="00BB5557"/>
    <w:rsid w:val="00BB706B"/>
    <w:rsid w:val="00BC009E"/>
    <w:rsid w:val="00BC15A6"/>
    <w:rsid w:val="00BC24BE"/>
    <w:rsid w:val="00BC31BB"/>
    <w:rsid w:val="00BC376A"/>
    <w:rsid w:val="00BC59BC"/>
    <w:rsid w:val="00BC5A0E"/>
    <w:rsid w:val="00BC7020"/>
    <w:rsid w:val="00BC7AA8"/>
    <w:rsid w:val="00BD024B"/>
    <w:rsid w:val="00BD0462"/>
    <w:rsid w:val="00BD0FF9"/>
    <w:rsid w:val="00BD1021"/>
    <w:rsid w:val="00BD10CD"/>
    <w:rsid w:val="00BD16A8"/>
    <w:rsid w:val="00BD3DB8"/>
    <w:rsid w:val="00BD4483"/>
    <w:rsid w:val="00BD49B3"/>
    <w:rsid w:val="00BD4A6F"/>
    <w:rsid w:val="00BD5717"/>
    <w:rsid w:val="00BE21B5"/>
    <w:rsid w:val="00BE30FB"/>
    <w:rsid w:val="00BE7BCB"/>
    <w:rsid w:val="00BF108F"/>
    <w:rsid w:val="00BF2045"/>
    <w:rsid w:val="00BF22CE"/>
    <w:rsid w:val="00BF2E59"/>
    <w:rsid w:val="00BF3F38"/>
    <w:rsid w:val="00BF43DA"/>
    <w:rsid w:val="00BF4DF0"/>
    <w:rsid w:val="00BF52F3"/>
    <w:rsid w:val="00BF7BB0"/>
    <w:rsid w:val="00C01BE8"/>
    <w:rsid w:val="00C01D06"/>
    <w:rsid w:val="00C01F61"/>
    <w:rsid w:val="00C028B5"/>
    <w:rsid w:val="00C04823"/>
    <w:rsid w:val="00C04E48"/>
    <w:rsid w:val="00C05759"/>
    <w:rsid w:val="00C06546"/>
    <w:rsid w:val="00C06E03"/>
    <w:rsid w:val="00C0742A"/>
    <w:rsid w:val="00C07922"/>
    <w:rsid w:val="00C07DE1"/>
    <w:rsid w:val="00C10739"/>
    <w:rsid w:val="00C110DB"/>
    <w:rsid w:val="00C117DA"/>
    <w:rsid w:val="00C13949"/>
    <w:rsid w:val="00C13C66"/>
    <w:rsid w:val="00C13FBC"/>
    <w:rsid w:val="00C14358"/>
    <w:rsid w:val="00C1559E"/>
    <w:rsid w:val="00C15AEB"/>
    <w:rsid w:val="00C178F9"/>
    <w:rsid w:val="00C205EE"/>
    <w:rsid w:val="00C20E48"/>
    <w:rsid w:val="00C23047"/>
    <w:rsid w:val="00C231B6"/>
    <w:rsid w:val="00C23875"/>
    <w:rsid w:val="00C239DF"/>
    <w:rsid w:val="00C23B17"/>
    <w:rsid w:val="00C23C75"/>
    <w:rsid w:val="00C23EB8"/>
    <w:rsid w:val="00C2499F"/>
    <w:rsid w:val="00C24D6D"/>
    <w:rsid w:val="00C2526B"/>
    <w:rsid w:val="00C27244"/>
    <w:rsid w:val="00C3096E"/>
    <w:rsid w:val="00C327B6"/>
    <w:rsid w:val="00C337A8"/>
    <w:rsid w:val="00C3441C"/>
    <w:rsid w:val="00C345E8"/>
    <w:rsid w:val="00C376C8"/>
    <w:rsid w:val="00C40763"/>
    <w:rsid w:val="00C4161D"/>
    <w:rsid w:val="00C427D0"/>
    <w:rsid w:val="00C42F9A"/>
    <w:rsid w:val="00C44754"/>
    <w:rsid w:val="00C44EC4"/>
    <w:rsid w:val="00C45293"/>
    <w:rsid w:val="00C46C6D"/>
    <w:rsid w:val="00C477A2"/>
    <w:rsid w:val="00C52E84"/>
    <w:rsid w:val="00C53662"/>
    <w:rsid w:val="00C53A9A"/>
    <w:rsid w:val="00C555F5"/>
    <w:rsid w:val="00C60A1B"/>
    <w:rsid w:val="00C62801"/>
    <w:rsid w:val="00C63532"/>
    <w:rsid w:val="00C6384E"/>
    <w:rsid w:val="00C639B9"/>
    <w:rsid w:val="00C63F04"/>
    <w:rsid w:val="00C6442D"/>
    <w:rsid w:val="00C6645C"/>
    <w:rsid w:val="00C66E2B"/>
    <w:rsid w:val="00C720C4"/>
    <w:rsid w:val="00C73416"/>
    <w:rsid w:val="00C756B0"/>
    <w:rsid w:val="00C77C16"/>
    <w:rsid w:val="00C80FEE"/>
    <w:rsid w:val="00C84BCF"/>
    <w:rsid w:val="00C865D6"/>
    <w:rsid w:val="00C91D75"/>
    <w:rsid w:val="00C927E7"/>
    <w:rsid w:val="00C9297B"/>
    <w:rsid w:val="00C92DCE"/>
    <w:rsid w:val="00C94877"/>
    <w:rsid w:val="00C97152"/>
    <w:rsid w:val="00C97441"/>
    <w:rsid w:val="00C97B39"/>
    <w:rsid w:val="00C97EA7"/>
    <w:rsid w:val="00CA006A"/>
    <w:rsid w:val="00CA1D9D"/>
    <w:rsid w:val="00CA23FA"/>
    <w:rsid w:val="00CA2E07"/>
    <w:rsid w:val="00CA3013"/>
    <w:rsid w:val="00CA3998"/>
    <w:rsid w:val="00CA4238"/>
    <w:rsid w:val="00CA4C50"/>
    <w:rsid w:val="00CA55B5"/>
    <w:rsid w:val="00CA71B4"/>
    <w:rsid w:val="00CA7AE0"/>
    <w:rsid w:val="00CB0478"/>
    <w:rsid w:val="00CB1C34"/>
    <w:rsid w:val="00CB2130"/>
    <w:rsid w:val="00CB3D04"/>
    <w:rsid w:val="00CB52B0"/>
    <w:rsid w:val="00CB5B97"/>
    <w:rsid w:val="00CB7207"/>
    <w:rsid w:val="00CB7F13"/>
    <w:rsid w:val="00CC0088"/>
    <w:rsid w:val="00CC04CD"/>
    <w:rsid w:val="00CC0D0F"/>
    <w:rsid w:val="00CC26D2"/>
    <w:rsid w:val="00CC2CCC"/>
    <w:rsid w:val="00CC346C"/>
    <w:rsid w:val="00CC40CF"/>
    <w:rsid w:val="00CC4825"/>
    <w:rsid w:val="00CC4AED"/>
    <w:rsid w:val="00CC4CF5"/>
    <w:rsid w:val="00CC5B2B"/>
    <w:rsid w:val="00CC62E6"/>
    <w:rsid w:val="00CD0644"/>
    <w:rsid w:val="00CD098F"/>
    <w:rsid w:val="00CD121E"/>
    <w:rsid w:val="00CD14F6"/>
    <w:rsid w:val="00CD26D8"/>
    <w:rsid w:val="00CD2D39"/>
    <w:rsid w:val="00CD3744"/>
    <w:rsid w:val="00CD568C"/>
    <w:rsid w:val="00CD78E8"/>
    <w:rsid w:val="00CE2EBD"/>
    <w:rsid w:val="00CF0582"/>
    <w:rsid w:val="00CF0EC8"/>
    <w:rsid w:val="00CF1037"/>
    <w:rsid w:val="00CF18ED"/>
    <w:rsid w:val="00CF1BCF"/>
    <w:rsid w:val="00CF2473"/>
    <w:rsid w:val="00CF277B"/>
    <w:rsid w:val="00CF2849"/>
    <w:rsid w:val="00CF2CA3"/>
    <w:rsid w:val="00CF30D7"/>
    <w:rsid w:val="00CF328B"/>
    <w:rsid w:val="00CF3EBA"/>
    <w:rsid w:val="00CF53A3"/>
    <w:rsid w:val="00CF64E4"/>
    <w:rsid w:val="00CF65B4"/>
    <w:rsid w:val="00D01502"/>
    <w:rsid w:val="00D01A8F"/>
    <w:rsid w:val="00D0328B"/>
    <w:rsid w:val="00D03C57"/>
    <w:rsid w:val="00D05202"/>
    <w:rsid w:val="00D05B22"/>
    <w:rsid w:val="00D061F3"/>
    <w:rsid w:val="00D0633D"/>
    <w:rsid w:val="00D0747E"/>
    <w:rsid w:val="00D07CDA"/>
    <w:rsid w:val="00D109AC"/>
    <w:rsid w:val="00D11248"/>
    <w:rsid w:val="00D1125D"/>
    <w:rsid w:val="00D1284E"/>
    <w:rsid w:val="00D12DBA"/>
    <w:rsid w:val="00D12E20"/>
    <w:rsid w:val="00D138D9"/>
    <w:rsid w:val="00D14685"/>
    <w:rsid w:val="00D15657"/>
    <w:rsid w:val="00D1575C"/>
    <w:rsid w:val="00D16561"/>
    <w:rsid w:val="00D171D6"/>
    <w:rsid w:val="00D214BD"/>
    <w:rsid w:val="00D21BB7"/>
    <w:rsid w:val="00D220B6"/>
    <w:rsid w:val="00D24B4D"/>
    <w:rsid w:val="00D24F08"/>
    <w:rsid w:val="00D26D9C"/>
    <w:rsid w:val="00D302D9"/>
    <w:rsid w:val="00D30471"/>
    <w:rsid w:val="00D307A5"/>
    <w:rsid w:val="00D3158C"/>
    <w:rsid w:val="00D31B80"/>
    <w:rsid w:val="00D32925"/>
    <w:rsid w:val="00D32C3E"/>
    <w:rsid w:val="00D32EBF"/>
    <w:rsid w:val="00D360CA"/>
    <w:rsid w:val="00D36953"/>
    <w:rsid w:val="00D3750B"/>
    <w:rsid w:val="00D37E05"/>
    <w:rsid w:val="00D40348"/>
    <w:rsid w:val="00D40716"/>
    <w:rsid w:val="00D45C69"/>
    <w:rsid w:val="00D5105C"/>
    <w:rsid w:val="00D515D0"/>
    <w:rsid w:val="00D52D84"/>
    <w:rsid w:val="00D52EC9"/>
    <w:rsid w:val="00D54415"/>
    <w:rsid w:val="00D547F4"/>
    <w:rsid w:val="00D54BF5"/>
    <w:rsid w:val="00D559C2"/>
    <w:rsid w:val="00D55A31"/>
    <w:rsid w:val="00D55D0A"/>
    <w:rsid w:val="00D566AF"/>
    <w:rsid w:val="00D609CF"/>
    <w:rsid w:val="00D60CE2"/>
    <w:rsid w:val="00D610D7"/>
    <w:rsid w:val="00D63ACB"/>
    <w:rsid w:val="00D64FB2"/>
    <w:rsid w:val="00D6540A"/>
    <w:rsid w:val="00D70977"/>
    <w:rsid w:val="00D72893"/>
    <w:rsid w:val="00D728CF"/>
    <w:rsid w:val="00D72D5F"/>
    <w:rsid w:val="00D74065"/>
    <w:rsid w:val="00D7490E"/>
    <w:rsid w:val="00D749CE"/>
    <w:rsid w:val="00D81667"/>
    <w:rsid w:val="00D81D02"/>
    <w:rsid w:val="00D82024"/>
    <w:rsid w:val="00D8259D"/>
    <w:rsid w:val="00D83084"/>
    <w:rsid w:val="00D83ED2"/>
    <w:rsid w:val="00D841F4"/>
    <w:rsid w:val="00D84A15"/>
    <w:rsid w:val="00D85130"/>
    <w:rsid w:val="00D8578A"/>
    <w:rsid w:val="00D85CAA"/>
    <w:rsid w:val="00D86A63"/>
    <w:rsid w:val="00D87990"/>
    <w:rsid w:val="00D91768"/>
    <w:rsid w:val="00D91DCA"/>
    <w:rsid w:val="00D92E96"/>
    <w:rsid w:val="00D9353D"/>
    <w:rsid w:val="00D94959"/>
    <w:rsid w:val="00D94A11"/>
    <w:rsid w:val="00D94A39"/>
    <w:rsid w:val="00D94FF9"/>
    <w:rsid w:val="00D9563D"/>
    <w:rsid w:val="00D95AF6"/>
    <w:rsid w:val="00DA0879"/>
    <w:rsid w:val="00DA3FED"/>
    <w:rsid w:val="00DA40C7"/>
    <w:rsid w:val="00DA550B"/>
    <w:rsid w:val="00DA5E5F"/>
    <w:rsid w:val="00DA6C8B"/>
    <w:rsid w:val="00DA7A03"/>
    <w:rsid w:val="00DB0784"/>
    <w:rsid w:val="00DB0C9D"/>
    <w:rsid w:val="00DB0CE8"/>
    <w:rsid w:val="00DB14D8"/>
    <w:rsid w:val="00DB21BD"/>
    <w:rsid w:val="00DB23FB"/>
    <w:rsid w:val="00DB293E"/>
    <w:rsid w:val="00DB40B1"/>
    <w:rsid w:val="00DB4166"/>
    <w:rsid w:val="00DB4BF3"/>
    <w:rsid w:val="00DB5C69"/>
    <w:rsid w:val="00DC0E8D"/>
    <w:rsid w:val="00DC291A"/>
    <w:rsid w:val="00DC2E8A"/>
    <w:rsid w:val="00DC3434"/>
    <w:rsid w:val="00DC4AAC"/>
    <w:rsid w:val="00DC6B77"/>
    <w:rsid w:val="00DC7004"/>
    <w:rsid w:val="00DC7A58"/>
    <w:rsid w:val="00DD2623"/>
    <w:rsid w:val="00DD2886"/>
    <w:rsid w:val="00DD34A5"/>
    <w:rsid w:val="00DD34DB"/>
    <w:rsid w:val="00DD4310"/>
    <w:rsid w:val="00DD59B4"/>
    <w:rsid w:val="00DD5B9B"/>
    <w:rsid w:val="00DD6A47"/>
    <w:rsid w:val="00DE0B82"/>
    <w:rsid w:val="00DE1C6A"/>
    <w:rsid w:val="00DE2551"/>
    <w:rsid w:val="00DE33E0"/>
    <w:rsid w:val="00DE38C2"/>
    <w:rsid w:val="00DE513A"/>
    <w:rsid w:val="00DE7873"/>
    <w:rsid w:val="00DF0293"/>
    <w:rsid w:val="00DF0B1C"/>
    <w:rsid w:val="00DF1FDC"/>
    <w:rsid w:val="00DF21D4"/>
    <w:rsid w:val="00DF28EF"/>
    <w:rsid w:val="00DF3B72"/>
    <w:rsid w:val="00DF4E35"/>
    <w:rsid w:val="00DF64E7"/>
    <w:rsid w:val="00DF77F3"/>
    <w:rsid w:val="00E00D64"/>
    <w:rsid w:val="00E015DB"/>
    <w:rsid w:val="00E017A8"/>
    <w:rsid w:val="00E02962"/>
    <w:rsid w:val="00E03841"/>
    <w:rsid w:val="00E03D5E"/>
    <w:rsid w:val="00E04B43"/>
    <w:rsid w:val="00E0573C"/>
    <w:rsid w:val="00E10DCB"/>
    <w:rsid w:val="00E12D61"/>
    <w:rsid w:val="00E13FB0"/>
    <w:rsid w:val="00E14986"/>
    <w:rsid w:val="00E159BB"/>
    <w:rsid w:val="00E15ED6"/>
    <w:rsid w:val="00E1602D"/>
    <w:rsid w:val="00E1669B"/>
    <w:rsid w:val="00E16B56"/>
    <w:rsid w:val="00E16E0B"/>
    <w:rsid w:val="00E17330"/>
    <w:rsid w:val="00E2057A"/>
    <w:rsid w:val="00E229F3"/>
    <w:rsid w:val="00E23638"/>
    <w:rsid w:val="00E24DDA"/>
    <w:rsid w:val="00E25107"/>
    <w:rsid w:val="00E25108"/>
    <w:rsid w:val="00E25602"/>
    <w:rsid w:val="00E25C8F"/>
    <w:rsid w:val="00E27A50"/>
    <w:rsid w:val="00E30567"/>
    <w:rsid w:val="00E30B6A"/>
    <w:rsid w:val="00E31086"/>
    <w:rsid w:val="00E31F43"/>
    <w:rsid w:val="00E33A10"/>
    <w:rsid w:val="00E345B3"/>
    <w:rsid w:val="00E356B1"/>
    <w:rsid w:val="00E35916"/>
    <w:rsid w:val="00E35C14"/>
    <w:rsid w:val="00E36F0B"/>
    <w:rsid w:val="00E37347"/>
    <w:rsid w:val="00E37725"/>
    <w:rsid w:val="00E377CE"/>
    <w:rsid w:val="00E379B7"/>
    <w:rsid w:val="00E4297C"/>
    <w:rsid w:val="00E42E4D"/>
    <w:rsid w:val="00E44146"/>
    <w:rsid w:val="00E46F4F"/>
    <w:rsid w:val="00E47533"/>
    <w:rsid w:val="00E50D8C"/>
    <w:rsid w:val="00E515DA"/>
    <w:rsid w:val="00E51893"/>
    <w:rsid w:val="00E5300F"/>
    <w:rsid w:val="00E55774"/>
    <w:rsid w:val="00E57548"/>
    <w:rsid w:val="00E57572"/>
    <w:rsid w:val="00E600B6"/>
    <w:rsid w:val="00E614D1"/>
    <w:rsid w:val="00E625B9"/>
    <w:rsid w:val="00E649A2"/>
    <w:rsid w:val="00E65FDC"/>
    <w:rsid w:val="00E66707"/>
    <w:rsid w:val="00E66F0A"/>
    <w:rsid w:val="00E671F0"/>
    <w:rsid w:val="00E711E0"/>
    <w:rsid w:val="00E714F0"/>
    <w:rsid w:val="00E71EA0"/>
    <w:rsid w:val="00E72651"/>
    <w:rsid w:val="00E72AC6"/>
    <w:rsid w:val="00E77107"/>
    <w:rsid w:val="00E77B49"/>
    <w:rsid w:val="00E80DDF"/>
    <w:rsid w:val="00E81DD6"/>
    <w:rsid w:val="00E83860"/>
    <w:rsid w:val="00E8595B"/>
    <w:rsid w:val="00E908B2"/>
    <w:rsid w:val="00E90AFA"/>
    <w:rsid w:val="00E90BA1"/>
    <w:rsid w:val="00E943DE"/>
    <w:rsid w:val="00E9528B"/>
    <w:rsid w:val="00E9539D"/>
    <w:rsid w:val="00E961A1"/>
    <w:rsid w:val="00E96281"/>
    <w:rsid w:val="00E97035"/>
    <w:rsid w:val="00E97838"/>
    <w:rsid w:val="00E97964"/>
    <w:rsid w:val="00EA1DC8"/>
    <w:rsid w:val="00EA2170"/>
    <w:rsid w:val="00EA24AE"/>
    <w:rsid w:val="00EA403A"/>
    <w:rsid w:val="00EA4A4D"/>
    <w:rsid w:val="00EA5B13"/>
    <w:rsid w:val="00EA6FAE"/>
    <w:rsid w:val="00EB0804"/>
    <w:rsid w:val="00EB218B"/>
    <w:rsid w:val="00EB2BFB"/>
    <w:rsid w:val="00EB37BF"/>
    <w:rsid w:val="00EB4C90"/>
    <w:rsid w:val="00EB5EA7"/>
    <w:rsid w:val="00EB6902"/>
    <w:rsid w:val="00EB745B"/>
    <w:rsid w:val="00EB7B1C"/>
    <w:rsid w:val="00EC160F"/>
    <w:rsid w:val="00EC22F4"/>
    <w:rsid w:val="00EC4FED"/>
    <w:rsid w:val="00EC654A"/>
    <w:rsid w:val="00EC744B"/>
    <w:rsid w:val="00ED11C2"/>
    <w:rsid w:val="00ED1484"/>
    <w:rsid w:val="00ED1DFB"/>
    <w:rsid w:val="00ED259A"/>
    <w:rsid w:val="00ED35E5"/>
    <w:rsid w:val="00ED4094"/>
    <w:rsid w:val="00ED54BF"/>
    <w:rsid w:val="00ED658C"/>
    <w:rsid w:val="00ED770E"/>
    <w:rsid w:val="00EE1E33"/>
    <w:rsid w:val="00EE2A39"/>
    <w:rsid w:val="00EE3198"/>
    <w:rsid w:val="00EE3C7B"/>
    <w:rsid w:val="00EE3DEB"/>
    <w:rsid w:val="00EE46BC"/>
    <w:rsid w:val="00EE5454"/>
    <w:rsid w:val="00EE67C3"/>
    <w:rsid w:val="00EE7158"/>
    <w:rsid w:val="00EF0222"/>
    <w:rsid w:val="00EF3625"/>
    <w:rsid w:val="00EF5413"/>
    <w:rsid w:val="00EF5634"/>
    <w:rsid w:val="00EF5FCD"/>
    <w:rsid w:val="00EF7649"/>
    <w:rsid w:val="00F003D3"/>
    <w:rsid w:val="00F00CC1"/>
    <w:rsid w:val="00F01EEF"/>
    <w:rsid w:val="00F01FB3"/>
    <w:rsid w:val="00F021A1"/>
    <w:rsid w:val="00F02281"/>
    <w:rsid w:val="00F024AB"/>
    <w:rsid w:val="00F03429"/>
    <w:rsid w:val="00F03DC0"/>
    <w:rsid w:val="00F044BA"/>
    <w:rsid w:val="00F04987"/>
    <w:rsid w:val="00F05724"/>
    <w:rsid w:val="00F05B77"/>
    <w:rsid w:val="00F06F7D"/>
    <w:rsid w:val="00F06FF5"/>
    <w:rsid w:val="00F07547"/>
    <w:rsid w:val="00F07B2B"/>
    <w:rsid w:val="00F1005D"/>
    <w:rsid w:val="00F106C3"/>
    <w:rsid w:val="00F122B5"/>
    <w:rsid w:val="00F12DF0"/>
    <w:rsid w:val="00F13285"/>
    <w:rsid w:val="00F13F87"/>
    <w:rsid w:val="00F153EB"/>
    <w:rsid w:val="00F16AF0"/>
    <w:rsid w:val="00F177EA"/>
    <w:rsid w:val="00F20FF4"/>
    <w:rsid w:val="00F218C8"/>
    <w:rsid w:val="00F21A81"/>
    <w:rsid w:val="00F2270B"/>
    <w:rsid w:val="00F22E65"/>
    <w:rsid w:val="00F2388D"/>
    <w:rsid w:val="00F23E63"/>
    <w:rsid w:val="00F2418D"/>
    <w:rsid w:val="00F24233"/>
    <w:rsid w:val="00F2430F"/>
    <w:rsid w:val="00F26F0C"/>
    <w:rsid w:val="00F35E96"/>
    <w:rsid w:val="00F36733"/>
    <w:rsid w:val="00F425C5"/>
    <w:rsid w:val="00F437C1"/>
    <w:rsid w:val="00F4484C"/>
    <w:rsid w:val="00F4497E"/>
    <w:rsid w:val="00F45001"/>
    <w:rsid w:val="00F47080"/>
    <w:rsid w:val="00F475D7"/>
    <w:rsid w:val="00F50C04"/>
    <w:rsid w:val="00F51870"/>
    <w:rsid w:val="00F51BC4"/>
    <w:rsid w:val="00F51EE1"/>
    <w:rsid w:val="00F521F0"/>
    <w:rsid w:val="00F53AD7"/>
    <w:rsid w:val="00F54E62"/>
    <w:rsid w:val="00F55ED3"/>
    <w:rsid w:val="00F602A1"/>
    <w:rsid w:val="00F610C0"/>
    <w:rsid w:val="00F625C3"/>
    <w:rsid w:val="00F633E4"/>
    <w:rsid w:val="00F65DB7"/>
    <w:rsid w:val="00F66C66"/>
    <w:rsid w:val="00F66F7C"/>
    <w:rsid w:val="00F66FC0"/>
    <w:rsid w:val="00F67678"/>
    <w:rsid w:val="00F70D48"/>
    <w:rsid w:val="00F72640"/>
    <w:rsid w:val="00F72B33"/>
    <w:rsid w:val="00F739A2"/>
    <w:rsid w:val="00F74E8D"/>
    <w:rsid w:val="00F756D1"/>
    <w:rsid w:val="00F803CA"/>
    <w:rsid w:val="00F83A56"/>
    <w:rsid w:val="00F84FF8"/>
    <w:rsid w:val="00F85DC0"/>
    <w:rsid w:val="00F8643D"/>
    <w:rsid w:val="00F865EC"/>
    <w:rsid w:val="00F8771D"/>
    <w:rsid w:val="00F87FCA"/>
    <w:rsid w:val="00F87FEB"/>
    <w:rsid w:val="00F91E3C"/>
    <w:rsid w:val="00F93ADB"/>
    <w:rsid w:val="00F94E0F"/>
    <w:rsid w:val="00F95C9A"/>
    <w:rsid w:val="00F95DD0"/>
    <w:rsid w:val="00F979D8"/>
    <w:rsid w:val="00FA04C5"/>
    <w:rsid w:val="00FA1154"/>
    <w:rsid w:val="00FA1AA8"/>
    <w:rsid w:val="00FA1BA0"/>
    <w:rsid w:val="00FA1BA6"/>
    <w:rsid w:val="00FA1E4B"/>
    <w:rsid w:val="00FA29F2"/>
    <w:rsid w:val="00FA2B34"/>
    <w:rsid w:val="00FA2E0B"/>
    <w:rsid w:val="00FA587A"/>
    <w:rsid w:val="00FA58F5"/>
    <w:rsid w:val="00FA5961"/>
    <w:rsid w:val="00FA5F23"/>
    <w:rsid w:val="00FA6022"/>
    <w:rsid w:val="00FA6828"/>
    <w:rsid w:val="00FA7B45"/>
    <w:rsid w:val="00FB02F7"/>
    <w:rsid w:val="00FB15EA"/>
    <w:rsid w:val="00FB255E"/>
    <w:rsid w:val="00FB2850"/>
    <w:rsid w:val="00FB632C"/>
    <w:rsid w:val="00FB6A0E"/>
    <w:rsid w:val="00FC10D9"/>
    <w:rsid w:val="00FC1308"/>
    <w:rsid w:val="00FC20BC"/>
    <w:rsid w:val="00FC241B"/>
    <w:rsid w:val="00FC39ED"/>
    <w:rsid w:val="00FC4D55"/>
    <w:rsid w:val="00FC4EE1"/>
    <w:rsid w:val="00FC5E27"/>
    <w:rsid w:val="00FC6012"/>
    <w:rsid w:val="00FC7C1D"/>
    <w:rsid w:val="00FC7C93"/>
    <w:rsid w:val="00FD0F0D"/>
    <w:rsid w:val="00FD446B"/>
    <w:rsid w:val="00FD48B1"/>
    <w:rsid w:val="00FD49C7"/>
    <w:rsid w:val="00FD4D79"/>
    <w:rsid w:val="00FD4E82"/>
    <w:rsid w:val="00FD510C"/>
    <w:rsid w:val="00FD66ED"/>
    <w:rsid w:val="00FE01F5"/>
    <w:rsid w:val="00FE0F43"/>
    <w:rsid w:val="00FE26D3"/>
    <w:rsid w:val="00FE2788"/>
    <w:rsid w:val="00FE41B9"/>
    <w:rsid w:val="00FE59D0"/>
    <w:rsid w:val="00FE61AC"/>
    <w:rsid w:val="00FE62C3"/>
    <w:rsid w:val="00FE635F"/>
    <w:rsid w:val="00FE79F3"/>
    <w:rsid w:val="00FF00E6"/>
    <w:rsid w:val="00FF01FB"/>
    <w:rsid w:val="00FF26C1"/>
    <w:rsid w:val="00FF33B7"/>
    <w:rsid w:val="00FF35C8"/>
    <w:rsid w:val="00FF3D65"/>
    <w:rsid w:val="00FF406C"/>
    <w:rsid w:val="00FF4BB6"/>
    <w:rsid w:val="00FF4F31"/>
    <w:rsid w:val="00FF53D6"/>
    <w:rsid w:val="00FF7E33"/>
    <w:rsid w:val="00FF7E6D"/>
    <w:rsid w:val="01043F0E"/>
    <w:rsid w:val="010D1478"/>
    <w:rsid w:val="011E1B15"/>
    <w:rsid w:val="01523292"/>
    <w:rsid w:val="017C2008"/>
    <w:rsid w:val="01843F38"/>
    <w:rsid w:val="018F460A"/>
    <w:rsid w:val="01A30E05"/>
    <w:rsid w:val="01FF5247"/>
    <w:rsid w:val="020A6E7B"/>
    <w:rsid w:val="0220006D"/>
    <w:rsid w:val="022A76E5"/>
    <w:rsid w:val="02592242"/>
    <w:rsid w:val="02C46D69"/>
    <w:rsid w:val="02D055A5"/>
    <w:rsid w:val="02ED3040"/>
    <w:rsid w:val="03336EFD"/>
    <w:rsid w:val="03360359"/>
    <w:rsid w:val="03476C01"/>
    <w:rsid w:val="035161B3"/>
    <w:rsid w:val="03B77507"/>
    <w:rsid w:val="03D5783C"/>
    <w:rsid w:val="04015B00"/>
    <w:rsid w:val="0437346E"/>
    <w:rsid w:val="04396E96"/>
    <w:rsid w:val="044038E5"/>
    <w:rsid w:val="04AD5611"/>
    <w:rsid w:val="04D1404A"/>
    <w:rsid w:val="04E306E4"/>
    <w:rsid w:val="05020DC5"/>
    <w:rsid w:val="051515E9"/>
    <w:rsid w:val="055F0CD4"/>
    <w:rsid w:val="05915D02"/>
    <w:rsid w:val="05923F41"/>
    <w:rsid w:val="05946B98"/>
    <w:rsid w:val="05996E3B"/>
    <w:rsid w:val="05CD51C3"/>
    <w:rsid w:val="05D96F48"/>
    <w:rsid w:val="05E00A84"/>
    <w:rsid w:val="05EE6F8A"/>
    <w:rsid w:val="0617325B"/>
    <w:rsid w:val="062760BE"/>
    <w:rsid w:val="0661284B"/>
    <w:rsid w:val="066309A1"/>
    <w:rsid w:val="066578D7"/>
    <w:rsid w:val="06C07953"/>
    <w:rsid w:val="070F0E37"/>
    <w:rsid w:val="071C5327"/>
    <w:rsid w:val="071E0BC6"/>
    <w:rsid w:val="07293A02"/>
    <w:rsid w:val="07301CA1"/>
    <w:rsid w:val="075328D1"/>
    <w:rsid w:val="076906E3"/>
    <w:rsid w:val="077E4E85"/>
    <w:rsid w:val="078060BC"/>
    <w:rsid w:val="078113AB"/>
    <w:rsid w:val="078F4911"/>
    <w:rsid w:val="07BB15CB"/>
    <w:rsid w:val="07D658E2"/>
    <w:rsid w:val="07E0013D"/>
    <w:rsid w:val="07FE69B8"/>
    <w:rsid w:val="084F19B4"/>
    <w:rsid w:val="08590E37"/>
    <w:rsid w:val="088551A8"/>
    <w:rsid w:val="08D637E7"/>
    <w:rsid w:val="08EE04E8"/>
    <w:rsid w:val="09034CCB"/>
    <w:rsid w:val="09263FA8"/>
    <w:rsid w:val="093D3F80"/>
    <w:rsid w:val="09814042"/>
    <w:rsid w:val="09866EB2"/>
    <w:rsid w:val="09934CC1"/>
    <w:rsid w:val="099856C8"/>
    <w:rsid w:val="09CF21CE"/>
    <w:rsid w:val="09DD6A92"/>
    <w:rsid w:val="09F9492C"/>
    <w:rsid w:val="09FB3E58"/>
    <w:rsid w:val="0A000BFC"/>
    <w:rsid w:val="0A1E0D1E"/>
    <w:rsid w:val="0A3C3337"/>
    <w:rsid w:val="0A4327D9"/>
    <w:rsid w:val="0A5E1396"/>
    <w:rsid w:val="0A5F0362"/>
    <w:rsid w:val="0A9B0D95"/>
    <w:rsid w:val="0AA73C3A"/>
    <w:rsid w:val="0AB02E5F"/>
    <w:rsid w:val="0AC33171"/>
    <w:rsid w:val="0ACA6A52"/>
    <w:rsid w:val="0AD77140"/>
    <w:rsid w:val="0ADD6C09"/>
    <w:rsid w:val="0AE83F50"/>
    <w:rsid w:val="0AFE43A8"/>
    <w:rsid w:val="0B0D56CF"/>
    <w:rsid w:val="0B1C3D56"/>
    <w:rsid w:val="0B232E0A"/>
    <w:rsid w:val="0B2C4662"/>
    <w:rsid w:val="0B40223A"/>
    <w:rsid w:val="0B4A1EE9"/>
    <w:rsid w:val="0B595C00"/>
    <w:rsid w:val="0B5E2A0C"/>
    <w:rsid w:val="0B6445EB"/>
    <w:rsid w:val="0B98313B"/>
    <w:rsid w:val="0BDA7EC4"/>
    <w:rsid w:val="0BFB00C8"/>
    <w:rsid w:val="0C2713C3"/>
    <w:rsid w:val="0C282FF8"/>
    <w:rsid w:val="0C293217"/>
    <w:rsid w:val="0C3B0586"/>
    <w:rsid w:val="0C44515E"/>
    <w:rsid w:val="0C4A51A4"/>
    <w:rsid w:val="0C5473F7"/>
    <w:rsid w:val="0C5B6B01"/>
    <w:rsid w:val="0C677099"/>
    <w:rsid w:val="0C825DD4"/>
    <w:rsid w:val="0C9C01EE"/>
    <w:rsid w:val="0CB2468A"/>
    <w:rsid w:val="0CB35BA9"/>
    <w:rsid w:val="0CB7198D"/>
    <w:rsid w:val="0D090AE1"/>
    <w:rsid w:val="0D0D4277"/>
    <w:rsid w:val="0D2B0726"/>
    <w:rsid w:val="0D374E07"/>
    <w:rsid w:val="0D3E40B7"/>
    <w:rsid w:val="0D3E61B5"/>
    <w:rsid w:val="0D8741A8"/>
    <w:rsid w:val="0D8C26F2"/>
    <w:rsid w:val="0D8D6A43"/>
    <w:rsid w:val="0D9A3D08"/>
    <w:rsid w:val="0DB37D37"/>
    <w:rsid w:val="0DC12098"/>
    <w:rsid w:val="0E170C79"/>
    <w:rsid w:val="0E2B5368"/>
    <w:rsid w:val="0E4B68A8"/>
    <w:rsid w:val="0E4E7C88"/>
    <w:rsid w:val="0E6E3FC6"/>
    <w:rsid w:val="0E8D30E8"/>
    <w:rsid w:val="0EC43029"/>
    <w:rsid w:val="0EC63021"/>
    <w:rsid w:val="0ED75E15"/>
    <w:rsid w:val="0EF127BB"/>
    <w:rsid w:val="0F343A97"/>
    <w:rsid w:val="0F391BD2"/>
    <w:rsid w:val="0F421515"/>
    <w:rsid w:val="0F5C5415"/>
    <w:rsid w:val="0F7F22C5"/>
    <w:rsid w:val="0F9D1A41"/>
    <w:rsid w:val="0FC71C2B"/>
    <w:rsid w:val="0FCD1F3D"/>
    <w:rsid w:val="0FF216FD"/>
    <w:rsid w:val="10003E1E"/>
    <w:rsid w:val="10320FEF"/>
    <w:rsid w:val="10837DE2"/>
    <w:rsid w:val="109E5D4B"/>
    <w:rsid w:val="10B21E67"/>
    <w:rsid w:val="10C971AF"/>
    <w:rsid w:val="10E1362F"/>
    <w:rsid w:val="10E21F77"/>
    <w:rsid w:val="11091828"/>
    <w:rsid w:val="112D7127"/>
    <w:rsid w:val="112F2501"/>
    <w:rsid w:val="114F03E2"/>
    <w:rsid w:val="11673EEE"/>
    <w:rsid w:val="116B6A10"/>
    <w:rsid w:val="117E5FC9"/>
    <w:rsid w:val="118C5188"/>
    <w:rsid w:val="11A22933"/>
    <w:rsid w:val="11BE6F03"/>
    <w:rsid w:val="11F52DA6"/>
    <w:rsid w:val="124740DD"/>
    <w:rsid w:val="12C077A4"/>
    <w:rsid w:val="12C32F02"/>
    <w:rsid w:val="12C60F52"/>
    <w:rsid w:val="12EA125F"/>
    <w:rsid w:val="132858B6"/>
    <w:rsid w:val="133C2826"/>
    <w:rsid w:val="133C779D"/>
    <w:rsid w:val="133D52FE"/>
    <w:rsid w:val="13920987"/>
    <w:rsid w:val="13B21BBC"/>
    <w:rsid w:val="13B260D5"/>
    <w:rsid w:val="13B90FF6"/>
    <w:rsid w:val="13C471BB"/>
    <w:rsid w:val="13E67ED8"/>
    <w:rsid w:val="13EC24B3"/>
    <w:rsid w:val="14021D27"/>
    <w:rsid w:val="14063211"/>
    <w:rsid w:val="14A02EAC"/>
    <w:rsid w:val="14A13977"/>
    <w:rsid w:val="14DA314E"/>
    <w:rsid w:val="14F771DF"/>
    <w:rsid w:val="154413F2"/>
    <w:rsid w:val="154D08DD"/>
    <w:rsid w:val="157105C4"/>
    <w:rsid w:val="15890C6A"/>
    <w:rsid w:val="15BA19BB"/>
    <w:rsid w:val="15DC5616"/>
    <w:rsid w:val="16201A8D"/>
    <w:rsid w:val="16252125"/>
    <w:rsid w:val="1676558C"/>
    <w:rsid w:val="16AC1F02"/>
    <w:rsid w:val="16DA7E38"/>
    <w:rsid w:val="16F72F20"/>
    <w:rsid w:val="17161E0F"/>
    <w:rsid w:val="17D43C32"/>
    <w:rsid w:val="18450151"/>
    <w:rsid w:val="185E53E4"/>
    <w:rsid w:val="18676CDE"/>
    <w:rsid w:val="186F1D32"/>
    <w:rsid w:val="187578AE"/>
    <w:rsid w:val="187E4FEC"/>
    <w:rsid w:val="18A52516"/>
    <w:rsid w:val="18A67535"/>
    <w:rsid w:val="18AB3835"/>
    <w:rsid w:val="18B36659"/>
    <w:rsid w:val="18CB4091"/>
    <w:rsid w:val="19075A5E"/>
    <w:rsid w:val="1918430E"/>
    <w:rsid w:val="19471A8A"/>
    <w:rsid w:val="196930F4"/>
    <w:rsid w:val="19806FC4"/>
    <w:rsid w:val="1982237D"/>
    <w:rsid w:val="199C1442"/>
    <w:rsid w:val="19AA764A"/>
    <w:rsid w:val="19C45D91"/>
    <w:rsid w:val="19E846A2"/>
    <w:rsid w:val="1A15003D"/>
    <w:rsid w:val="1A1C1B4D"/>
    <w:rsid w:val="1A483889"/>
    <w:rsid w:val="1A7300A9"/>
    <w:rsid w:val="1A78446C"/>
    <w:rsid w:val="1AE749EA"/>
    <w:rsid w:val="1AF4760E"/>
    <w:rsid w:val="1B317DBC"/>
    <w:rsid w:val="1B5679FF"/>
    <w:rsid w:val="1BB16EF0"/>
    <w:rsid w:val="1BB516AB"/>
    <w:rsid w:val="1BB57A2E"/>
    <w:rsid w:val="1BB82840"/>
    <w:rsid w:val="1C075A8D"/>
    <w:rsid w:val="1C0A1D50"/>
    <w:rsid w:val="1C3C73A1"/>
    <w:rsid w:val="1C837B15"/>
    <w:rsid w:val="1C9E38F3"/>
    <w:rsid w:val="1CC54462"/>
    <w:rsid w:val="1CDE0309"/>
    <w:rsid w:val="1D107D40"/>
    <w:rsid w:val="1D12325D"/>
    <w:rsid w:val="1D4A6446"/>
    <w:rsid w:val="1DDF4D5F"/>
    <w:rsid w:val="1DFA3AA9"/>
    <w:rsid w:val="1E0D4843"/>
    <w:rsid w:val="1E160ECF"/>
    <w:rsid w:val="1E5E0856"/>
    <w:rsid w:val="1E796552"/>
    <w:rsid w:val="1E9008EA"/>
    <w:rsid w:val="1EA615CC"/>
    <w:rsid w:val="1EAB0B8A"/>
    <w:rsid w:val="1EB503A1"/>
    <w:rsid w:val="1ECB6FC8"/>
    <w:rsid w:val="1F156204"/>
    <w:rsid w:val="1F322D52"/>
    <w:rsid w:val="1F667A8C"/>
    <w:rsid w:val="1F6B7200"/>
    <w:rsid w:val="1F73410B"/>
    <w:rsid w:val="1F760D98"/>
    <w:rsid w:val="1F8831E5"/>
    <w:rsid w:val="1F981491"/>
    <w:rsid w:val="1FB01DB5"/>
    <w:rsid w:val="1FC9467B"/>
    <w:rsid w:val="1FC94A1F"/>
    <w:rsid w:val="1FD32EEB"/>
    <w:rsid w:val="200144FA"/>
    <w:rsid w:val="202335B7"/>
    <w:rsid w:val="202E6D4D"/>
    <w:rsid w:val="2053790E"/>
    <w:rsid w:val="207C24A5"/>
    <w:rsid w:val="208F2127"/>
    <w:rsid w:val="20EC7083"/>
    <w:rsid w:val="212A14F9"/>
    <w:rsid w:val="2137106D"/>
    <w:rsid w:val="215E7E5D"/>
    <w:rsid w:val="216A388F"/>
    <w:rsid w:val="217A3487"/>
    <w:rsid w:val="21926490"/>
    <w:rsid w:val="21B27955"/>
    <w:rsid w:val="21E7266C"/>
    <w:rsid w:val="21F369E7"/>
    <w:rsid w:val="2206502A"/>
    <w:rsid w:val="22A42DC2"/>
    <w:rsid w:val="22A76341"/>
    <w:rsid w:val="22BD3775"/>
    <w:rsid w:val="22C57926"/>
    <w:rsid w:val="22EF6736"/>
    <w:rsid w:val="231C5791"/>
    <w:rsid w:val="23203D6C"/>
    <w:rsid w:val="23346C96"/>
    <w:rsid w:val="23720875"/>
    <w:rsid w:val="237717BA"/>
    <w:rsid w:val="23BD5E39"/>
    <w:rsid w:val="23EA674D"/>
    <w:rsid w:val="245427B1"/>
    <w:rsid w:val="245F3EC8"/>
    <w:rsid w:val="246653FA"/>
    <w:rsid w:val="24784801"/>
    <w:rsid w:val="24807567"/>
    <w:rsid w:val="248F0222"/>
    <w:rsid w:val="248F511E"/>
    <w:rsid w:val="24BD3CF2"/>
    <w:rsid w:val="24C216C1"/>
    <w:rsid w:val="24E07339"/>
    <w:rsid w:val="251463B7"/>
    <w:rsid w:val="25933454"/>
    <w:rsid w:val="25CA02A5"/>
    <w:rsid w:val="25CA3651"/>
    <w:rsid w:val="25E37054"/>
    <w:rsid w:val="25EC1132"/>
    <w:rsid w:val="25EE6F67"/>
    <w:rsid w:val="26077B17"/>
    <w:rsid w:val="262872E0"/>
    <w:rsid w:val="2670719F"/>
    <w:rsid w:val="26981314"/>
    <w:rsid w:val="26BD1D6D"/>
    <w:rsid w:val="26C07C61"/>
    <w:rsid w:val="26CE2863"/>
    <w:rsid w:val="26FF37FD"/>
    <w:rsid w:val="27181916"/>
    <w:rsid w:val="273F2F24"/>
    <w:rsid w:val="27430999"/>
    <w:rsid w:val="274D1456"/>
    <w:rsid w:val="27773C2A"/>
    <w:rsid w:val="277B59CE"/>
    <w:rsid w:val="278D6B3C"/>
    <w:rsid w:val="27C70C0D"/>
    <w:rsid w:val="27D832CC"/>
    <w:rsid w:val="27E52BDD"/>
    <w:rsid w:val="284447C2"/>
    <w:rsid w:val="285C6FCD"/>
    <w:rsid w:val="28725ACF"/>
    <w:rsid w:val="2882075D"/>
    <w:rsid w:val="28966821"/>
    <w:rsid w:val="289B4310"/>
    <w:rsid w:val="28BA2CB8"/>
    <w:rsid w:val="29082CCC"/>
    <w:rsid w:val="291B607A"/>
    <w:rsid w:val="29313E87"/>
    <w:rsid w:val="29426521"/>
    <w:rsid w:val="297D36F0"/>
    <w:rsid w:val="29B87811"/>
    <w:rsid w:val="2A216147"/>
    <w:rsid w:val="2A7E284C"/>
    <w:rsid w:val="2A887CA8"/>
    <w:rsid w:val="2ABE4DAD"/>
    <w:rsid w:val="2AE04D55"/>
    <w:rsid w:val="2AE85633"/>
    <w:rsid w:val="2AF90912"/>
    <w:rsid w:val="2B485235"/>
    <w:rsid w:val="2B625EA4"/>
    <w:rsid w:val="2B7B7FD2"/>
    <w:rsid w:val="2BA455A7"/>
    <w:rsid w:val="2BA56C13"/>
    <w:rsid w:val="2BB262B4"/>
    <w:rsid w:val="2BD73DD6"/>
    <w:rsid w:val="2BE8198C"/>
    <w:rsid w:val="2C3415AE"/>
    <w:rsid w:val="2C4A7856"/>
    <w:rsid w:val="2CAF59E8"/>
    <w:rsid w:val="2CDD6D7A"/>
    <w:rsid w:val="2D2712F3"/>
    <w:rsid w:val="2D2F7215"/>
    <w:rsid w:val="2D371E27"/>
    <w:rsid w:val="2D414E13"/>
    <w:rsid w:val="2D434B3E"/>
    <w:rsid w:val="2D5E40F2"/>
    <w:rsid w:val="2DC3390C"/>
    <w:rsid w:val="2DD34AC5"/>
    <w:rsid w:val="2E190A57"/>
    <w:rsid w:val="2E6E0075"/>
    <w:rsid w:val="2E9253F4"/>
    <w:rsid w:val="2EB97853"/>
    <w:rsid w:val="2ECA3C31"/>
    <w:rsid w:val="2EF2744F"/>
    <w:rsid w:val="2EFE6657"/>
    <w:rsid w:val="2F14313C"/>
    <w:rsid w:val="2F2952C2"/>
    <w:rsid w:val="2F491617"/>
    <w:rsid w:val="2F611A2E"/>
    <w:rsid w:val="2F6A110F"/>
    <w:rsid w:val="2F6B31DE"/>
    <w:rsid w:val="2FA971CA"/>
    <w:rsid w:val="3063262C"/>
    <w:rsid w:val="30B375F6"/>
    <w:rsid w:val="30D167B8"/>
    <w:rsid w:val="30E87262"/>
    <w:rsid w:val="30F72779"/>
    <w:rsid w:val="311336C8"/>
    <w:rsid w:val="312C2BF8"/>
    <w:rsid w:val="317F7390"/>
    <w:rsid w:val="31AA6FCD"/>
    <w:rsid w:val="323F57D5"/>
    <w:rsid w:val="324E716C"/>
    <w:rsid w:val="325243BF"/>
    <w:rsid w:val="32AC4140"/>
    <w:rsid w:val="32B82B68"/>
    <w:rsid w:val="32BA530B"/>
    <w:rsid w:val="32C813C1"/>
    <w:rsid w:val="32D90DA1"/>
    <w:rsid w:val="32E9560C"/>
    <w:rsid w:val="32EA7B6C"/>
    <w:rsid w:val="32FE7D91"/>
    <w:rsid w:val="330157E6"/>
    <w:rsid w:val="331D02BA"/>
    <w:rsid w:val="335F22E9"/>
    <w:rsid w:val="33765987"/>
    <w:rsid w:val="337F033B"/>
    <w:rsid w:val="33830F84"/>
    <w:rsid w:val="33920D95"/>
    <w:rsid w:val="33CA15D8"/>
    <w:rsid w:val="34286037"/>
    <w:rsid w:val="3436184A"/>
    <w:rsid w:val="345338EB"/>
    <w:rsid w:val="34644FC3"/>
    <w:rsid w:val="34786D48"/>
    <w:rsid w:val="34A97EBD"/>
    <w:rsid w:val="34B3077F"/>
    <w:rsid w:val="34F1303B"/>
    <w:rsid w:val="351252AF"/>
    <w:rsid w:val="35157474"/>
    <w:rsid w:val="3536653F"/>
    <w:rsid w:val="35890CD7"/>
    <w:rsid w:val="35B057B3"/>
    <w:rsid w:val="35D37429"/>
    <w:rsid w:val="35F62D5C"/>
    <w:rsid w:val="360477EA"/>
    <w:rsid w:val="360B52C7"/>
    <w:rsid w:val="361A7FC2"/>
    <w:rsid w:val="363761F2"/>
    <w:rsid w:val="363C5122"/>
    <w:rsid w:val="3645751A"/>
    <w:rsid w:val="36587929"/>
    <w:rsid w:val="36B32F97"/>
    <w:rsid w:val="36DD546F"/>
    <w:rsid w:val="370B3A68"/>
    <w:rsid w:val="37323308"/>
    <w:rsid w:val="3761617F"/>
    <w:rsid w:val="37844B1B"/>
    <w:rsid w:val="37B25996"/>
    <w:rsid w:val="37E064B5"/>
    <w:rsid w:val="37F14093"/>
    <w:rsid w:val="380A0D94"/>
    <w:rsid w:val="383B28E8"/>
    <w:rsid w:val="385E347C"/>
    <w:rsid w:val="3880543D"/>
    <w:rsid w:val="389367F9"/>
    <w:rsid w:val="38C84D30"/>
    <w:rsid w:val="38CE2508"/>
    <w:rsid w:val="3928547C"/>
    <w:rsid w:val="394219D8"/>
    <w:rsid w:val="39477AB1"/>
    <w:rsid w:val="394864EC"/>
    <w:rsid w:val="39561987"/>
    <w:rsid w:val="397777DF"/>
    <w:rsid w:val="397A4050"/>
    <w:rsid w:val="39916954"/>
    <w:rsid w:val="39C94C45"/>
    <w:rsid w:val="39DE51F3"/>
    <w:rsid w:val="39E16583"/>
    <w:rsid w:val="39E30DC8"/>
    <w:rsid w:val="39FC20AB"/>
    <w:rsid w:val="3A511DB1"/>
    <w:rsid w:val="3AAC37CA"/>
    <w:rsid w:val="3AAC6084"/>
    <w:rsid w:val="3AAE0A45"/>
    <w:rsid w:val="3ACA5BC7"/>
    <w:rsid w:val="3AEC3987"/>
    <w:rsid w:val="3AF62525"/>
    <w:rsid w:val="3AFF6F97"/>
    <w:rsid w:val="3B225DF2"/>
    <w:rsid w:val="3B6D1E36"/>
    <w:rsid w:val="3BA47F66"/>
    <w:rsid w:val="3BC30BD4"/>
    <w:rsid w:val="3C0A48CC"/>
    <w:rsid w:val="3C382D43"/>
    <w:rsid w:val="3C4375E1"/>
    <w:rsid w:val="3C5979EB"/>
    <w:rsid w:val="3C8C4F07"/>
    <w:rsid w:val="3C9C005D"/>
    <w:rsid w:val="3CA6296A"/>
    <w:rsid w:val="3D097820"/>
    <w:rsid w:val="3D2D37AA"/>
    <w:rsid w:val="3D324851"/>
    <w:rsid w:val="3D396212"/>
    <w:rsid w:val="3D4467FB"/>
    <w:rsid w:val="3D4D3B32"/>
    <w:rsid w:val="3D6418F5"/>
    <w:rsid w:val="3D647360"/>
    <w:rsid w:val="3D932E80"/>
    <w:rsid w:val="3D9D5618"/>
    <w:rsid w:val="3DA01BD9"/>
    <w:rsid w:val="3DDC6851"/>
    <w:rsid w:val="3DE94810"/>
    <w:rsid w:val="3DED757E"/>
    <w:rsid w:val="3DFC02C4"/>
    <w:rsid w:val="3E0055ED"/>
    <w:rsid w:val="3E5742CD"/>
    <w:rsid w:val="3E793F04"/>
    <w:rsid w:val="3E815DB5"/>
    <w:rsid w:val="3EB226C3"/>
    <w:rsid w:val="3ED01DEF"/>
    <w:rsid w:val="3F017F78"/>
    <w:rsid w:val="3F1522B6"/>
    <w:rsid w:val="3F220F1C"/>
    <w:rsid w:val="3F2230CA"/>
    <w:rsid w:val="3F3169A4"/>
    <w:rsid w:val="3F595AB7"/>
    <w:rsid w:val="3FE34B87"/>
    <w:rsid w:val="3FED4DAC"/>
    <w:rsid w:val="4004678E"/>
    <w:rsid w:val="40162DDF"/>
    <w:rsid w:val="40281B4F"/>
    <w:rsid w:val="40311392"/>
    <w:rsid w:val="40461588"/>
    <w:rsid w:val="4078543B"/>
    <w:rsid w:val="407F0ED1"/>
    <w:rsid w:val="408715F9"/>
    <w:rsid w:val="408D6BA0"/>
    <w:rsid w:val="40AB6B5F"/>
    <w:rsid w:val="40B37314"/>
    <w:rsid w:val="40BA462E"/>
    <w:rsid w:val="40BF3280"/>
    <w:rsid w:val="40D47D82"/>
    <w:rsid w:val="40E4647B"/>
    <w:rsid w:val="40E90D06"/>
    <w:rsid w:val="40F93CF5"/>
    <w:rsid w:val="410C7A58"/>
    <w:rsid w:val="413C5839"/>
    <w:rsid w:val="415206A7"/>
    <w:rsid w:val="41B61B69"/>
    <w:rsid w:val="421D7EF2"/>
    <w:rsid w:val="425A3B68"/>
    <w:rsid w:val="42967DBD"/>
    <w:rsid w:val="42B96270"/>
    <w:rsid w:val="42C94FE6"/>
    <w:rsid w:val="42FD161C"/>
    <w:rsid w:val="433A7877"/>
    <w:rsid w:val="434606A0"/>
    <w:rsid w:val="438177AD"/>
    <w:rsid w:val="440062AE"/>
    <w:rsid w:val="444674C7"/>
    <w:rsid w:val="444A59A7"/>
    <w:rsid w:val="4450671C"/>
    <w:rsid w:val="44641E40"/>
    <w:rsid w:val="44872C7A"/>
    <w:rsid w:val="44D34C22"/>
    <w:rsid w:val="44D44021"/>
    <w:rsid w:val="44DE0E29"/>
    <w:rsid w:val="44DF7FB7"/>
    <w:rsid w:val="45026908"/>
    <w:rsid w:val="45201213"/>
    <w:rsid w:val="452A0566"/>
    <w:rsid w:val="4568218D"/>
    <w:rsid w:val="45B24B52"/>
    <w:rsid w:val="45B368E8"/>
    <w:rsid w:val="45CA75FE"/>
    <w:rsid w:val="45DB1DC7"/>
    <w:rsid w:val="45E04C22"/>
    <w:rsid w:val="46335500"/>
    <w:rsid w:val="46455FCC"/>
    <w:rsid w:val="464676D9"/>
    <w:rsid w:val="464A7615"/>
    <w:rsid w:val="468B5AB2"/>
    <w:rsid w:val="46C70954"/>
    <w:rsid w:val="46DE0865"/>
    <w:rsid w:val="46F71632"/>
    <w:rsid w:val="47040B2B"/>
    <w:rsid w:val="472A140C"/>
    <w:rsid w:val="472B20AF"/>
    <w:rsid w:val="47783460"/>
    <w:rsid w:val="47981C1B"/>
    <w:rsid w:val="47A80A96"/>
    <w:rsid w:val="47AA1CF3"/>
    <w:rsid w:val="47D0548C"/>
    <w:rsid w:val="47E745C4"/>
    <w:rsid w:val="47FF3579"/>
    <w:rsid w:val="480277E3"/>
    <w:rsid w:val="481931D6"/>
    <w:rsid w:val="48C43F81"/>
    <w:rsid w:val="48DC784A"/>
    <w:rsid w:val="48F042DE"/>
    <w:rsid w:val="4900435B"/>
    <w:rsid w:val="49140959"/>
    <w:rsid w:val="49440F53"/>
    <w:rsid w:val="496431E6"/>
    <w:rsid w:val="49896748"/>
    <w:rsid w:val="49CF3558"/>
    <w:rsid w:val="49D40870"/>
    <w:rsid w:val="49FF6D6B"/>
    <w:rsid w:val="4A663235"/>
    <w:rsid w:val="4AD11B99"/>
    <w:rsid w:val="4B5A4D68"/>
    <w:rsid w:val="4B6D7C20"/>
    <w:rsid w:val="4B9306BF"/>
    <w:rsid w:val="4C1E7531"/>
    <w:rsid w:val="4C2F484A"/>
    <w:rsid w:val="4C3150FA"/>
    <w:rsid w:val="4C764741"/>
    <w:rsid w:val="4C8A1629"/>
    <w:rsid w:val="4C9C116D"/>
    <w:rsid w:val="4CF84D51"/>
    <w:rsid w:val="4D154EEC"/>
    <w:rsid w:val="4D1573B9"/>
    <w:rsid w:val="4D423818"/>
    <w:rsid w:val="4D433D0A"/>
    <w:rsid w:val="4D4D6F09"/>
    <w:rsid w:val="4D9E3684"/>
    <w:rsid w:val="4DA6337C"/>
    <w:rsid w:val="4DB96C4C"/>
    <w:rsid w:val="4DD16E44"/>
    <w:rsid w:val="4DD24219"/>
    <w:rsid w:val="4E8A04D2"/>
    <w:rsid w:val="4EA274A3"/>
    <w:rsid w:val="4EE60189"/>
    <w:rsid w:val="4F36654E"/>
    <w:rsid w:val="4F3E01B5"/>
    <w:rsid w:val="4F43520D"/>
    <w:rsid w:val="4F5C4704"/>
    <w:rsid w:val="4F744EBC"/>
    <w:rsid w:val="4F996F90"/>
    <w:rsid w:val="4FC7466D"/>
    <w:rsid w:val="4FDA552D"/>
    <w:rsid w:val="4FE15C2D"/>
    <w:rsid w:val="4FEC2ADB"/>
    <w:rsid w:val="500B7BEE"/>
    <w:rsid w:val="506652C7"/>
    <w:rsid w:val="50782BCC"/>
    <w:rsid w:val="508C5A8C"/>
    <w:rsid w:val="50A8035D"/>
    <w:rsid w:val="50C11448"/>
    <w:rsid w:val="50D150DF"/>
    <w:rsid w:val="50E10EB7"/>
    <w:rsid w:val="50EF3627"/>
    <w:rsid w:val="51191D63"/>
    <w:rsid w:val="51573664"/>
    <w:rsid w:val="519009EB"/>
    <w:rsid w:val="51AD5D68"/>
    <w:rsid w:val="51D4175E"/>
    <w:rsid w:val="52463068"/>
    <w:rsid w:val="5262069B"/>
    <w:rsid w:val="52D147CB"/>
    <w:rsid w:val="53024A9C"/>
    <w:rsid w:val="53027BCD"/>
    <w:rsid w:val="531B5794"/>
    <w:rsid w:val="531D439B"/>
    <w:rsid w:val="5336613A"/>
    <w:rsid w:val="539A44E4"/>
    <w:rsid w:val="53A839DF"/>
    <w:rsid w:val="53E33ECA"/>
    <w:rsid w:val="548F1C22"/>
    <w:rsid w:val="54964F90"/>
    <w:rsid w:val="54C63CBD"/>
    <w:rsid w:val="54DB3FE8"/>
    <w:rsid w:val="54F51776"/>
    <w:rsid w:val="551274EF"/>
    <w:rsid w:val="55320993"/>
    <w:rsid w:val="55552AF8"/>
    <w:rsid w:val="5567366E"/>
    <w:rsid w:val="556E7075"/>
    <w:rsid w:val="559E3950"/>
    <w:rsid w:val="55B43D9B"/>
    <w:rsid w:val="55BA080A"/>
    <w:rsid w:val="56102A95"/>
    <w:rsid w:val="563808B0"/>
    <w:rsid w:val="566E6899"/>
    <w:rsid w:val="568A530D"/>
    <w:rsid w:val="569F0135"/>
    <w:rsid w:val="56AC5145"/>
    <w:rsid w:val="56BD358A"/>
    <w:rsid w:val="57087CB7"/>
    <w:rsid w:val="570B79DB"/>
    <w:rsid w:val="573023FD"/>
    <w:rsid w:val="5749447A"/>
    <w:rsid w:val="57555AAB"/>
    <w:rsid w:val="57615CDD"/>
    <w:rsid w:val="57656B78"/>
    <w:rsid w:val="576B3D5F"/>
    <w:rsid w:val="579F7C13"/>
    <w:rsid w:val="57B15A66"/>
    <w:rsid w:val="57C1118A"/>
    <w:rsid w:val="58160587"/>
    <w:rsid w:val="58183DD8"/>
    <w:rsid w:val="585005AA"/>
    <w:rsid w:val="58AB4287"/>
    <w:rsid w:val="58DF407A"/>
    <w:rsid w:val="58E309C5"/>
    <w:rsid w:val="58FA7041"/>
    <w:rsid w:val="590211D8"/>
    <w:rsid w:val="59313315"/>
    <w:rsid w:val="593577E4"/>
    <w:rsid w:val="59367B0D"/>
    <w:rsid w:val="5947471F"/>
    <w:rsid w:val="597707DB"/>
    <w:rsid w:val="597C23DF"/>
    <w:rsid w:val="59857C71"/>
    <w:rsid w:val="59C15FEC"/>
    <w:rsid w:val="59CC43BA"/>
    <w:rsid w:val="59DE758C"/>
    <w:rsid w:val="59E40448"/>
    <w:rsid w:val="59EF7BEF"/>
    <w:rsid w:val="59FA1269"/>
    <w:rsid w:val="5A056C9D"/>
    <w:rsid w:val="5A1E5ABF"/>
    <w:rsid w:val="5A2756B9"/>
    <w:rsid w:val="5A4810F7"/>
    <w:rsid w:val="5A586F6D"/>
    <w:rsid w:val="5A9F73FF"/>
    <w:rsid w:val="5AC17323"/>
    <w:rsid w:val="5AD856B4"/>
    <w:rsid w:val="5B0435B5"/>
    <w:rsid w:val="5B074E06"/>
    <w:rsid w:val="5B1B5DE2"/>
    <w:rsid w:val="5B2D3FFF"/>
    <w:rsid w:val="5B6E05CE"/>
    <w:rsid w:val="5B9049BC"/>
    <w:rsid w:val="5B943004"/>
    <w:rsid w:val="5B9B3518"/>
    <w:rsid w:val="5BA25164"/>
    <w:rsid w:val="5BD53155"/>
    <w:rsid w:val="5BDD69BB"/>
    <w:rsid w:val="5BF92ECB"/>
    <w:rsid w:val="5C612CEF"/>
    <w:rsid w:val="5C625AC3"/>
    <w:rsid w:val="5C9354C5"/>
    <w:rsid w:val="5CC97F68"/>
    <w:rsid w:val="5CD230CC"/>
    <w:rsid w:val="5CD9522E"/>
    <w:rsid w:val="5D1239C9"/>
    <w:rsid w:val="5D2A25AC"/>
    <w:rsid w:val="5D49443A"/>
    <w:rsid w:val="5D620EDD"/>
    <w:rsid w:val="5D837C46"/>
    <w:rsid w:val="5E611C02"/>
    <w:rsid w:val="5E6612CB"/>
    <w:rsid w:val="5E734C97"/>
    <w:rsid w:val="5EC60990"/>
    <w:rsid w:val="5ED21D23"/>
    <w:rsid w:val="5ED435DF"/>
    <w:rsid w:val="5EF4030A"/>
    <w:rsid w:val="5F16465C"/>
    <w:rsid w:val="5F601B11"/>
    <w:rsid w:val="5FB367FC"/>
    <w:rsid w:val="5FE36A4D"/>
    <w:rsid w:val="5FF476B2"/>
    <w:rsid w:val="60014A62"/>
    <w:rsid w:val="600C2D22"/>
    <w:rsid w:val="60141B3B"/>
    <w:rsid w:val="603E5438"/>
    <w:rsid w:val="606458BF"/>
    <w:rsid w:val="606603C6"/>
    <w:rsid w:val="60770628"/>
    <w:rsid w:val="60A41CE5"/>
    <w:rsid w:val="60BB10B3"/>
    <w:rsid w:val="60BD7951"/>
    <w:rsid w:val="60CC2D5B"/>
    <w:rsid w:val="61313CA4"/>
    <w:rsid w:val="614C0156"/>
    <w:rsid w:val="615D45C4"/>
    <w:rsid w:val="618670C1"/>
    <w:rsid w:val="618F7D7B"/>
    <w:rsid w:val="61980C2F"/>
    <w:rsid w:val="61BF563E"/>
    <w:rsid w:val="61C754D0"/>
    <w:rsid w:val="61C81CE4"/>
    <w:rsid w:val="61D3287E"/>
    <w:rsid w:val="61EC7A0E"/>
    <w:rsid w:val="61F113EA"/>
    <w:rsid w:val="62197838"/>
    <w:rsid w:val="621F3689"/>
    <w:rsid w:val="622D7D93"/>
    <w:rsid w:val="623C1F8B"/>
    <w:rsid w:val="62540E22"/>
    <w:rsid w:val="62733204"/>
    <w:rsid w:val="627C073F"/>
    <w:rsid w:val="62E21058"/>
    <w:rsid w:val="62E86830"/>
    <w:rsid w:val="634F1CBB"/>
    <w:rsid w:val="6399468A"/>
    <w:rsid w:val="63C11296"/>
    <w:rsid w:val="63CC034D"/>
    <w:rsid w:val="63D82786"/>
    <w:rsid w:val="643268A9"/>
    <w:rsid w:val="644C0984"/>
    <w:rsid w:val="648462D8"/>
    <w:rsid w:val="649E660C"/>
    <w:rsid w:val="64A03A25"/>
    <w:rsid w:val="64AA52B1"/>
    <w:rsid w:val="64B00E76"/>
    <w:rsid w:val="650342D3"/>
    <w:rsid w:val="651037BD"/>
    <w:rsid w:val="651202B7"/>
    <w:rsid w:val="651E3D9C"/>
    <w:rsid w:val="654B1FB8"/>
    <w:rsid w:val="65541163"/>
    <w:rsid w:val="65590646"/>
    <w:rsid w:val="65616A1B"/>
    <w:rsid w:val="6567063C"/>
    <w:rsid w:val="65D0266F"/>
    <w:rsid w:val="65E81124"/>
    <w:rsid w:val="660429AF"/>
    <w:rsid w:val="6623707B"/>
    <w:rsid w:val="66250036"/>
    <w:rsid w:val="66343120"/>
    <w:rsid w:val="66620540"/>
    <w:rsid w:val="66746959"/>
    <w:rsid w:val="667B5F2E"/>
    <w:rsid w:val="66AE796A"/>
    <w:rsid w:val="670821D0"/>
    <w:rsid w:val="6778339B"/>
    <w:rsid w:val="67AD3A9F"/>
    <w:rsid w:val="68000FF8"/>
    <w:rsid w:val="680C4DD6"/>
    <w:rsid w:val="684F2052"/>
    <w:rsid w:val="68BA1BF2"/>
    <w:rsid w:val="68C1463A"/>
    <w:rsid w:val="68C731D4"/>
    <w:rsid w:val="68D857D1"/>
    <w:rsid w:val="69061AB7"/>
    <w:rsid w:val="691B6F23"/>
    <w:rsid w:val="694E29F0"/>
    <w:rsid w:val="6961689C"/>
    <w:rsid w:val="697A4800"/>
    <w:rsid w:val="697F643A"/>
    <w:rsid w:val="699200C3"/>
    <w:rsid w:val="69CA7529"/>
    <w:rsid w:val="69D02BBD"/>
    <w:rsid w:val="69D95E45"/>
    <w:rsid w:val="69DD19CF"/>
    <w:rsid w:val="69EF14B7"/>
    <w:rsid w:val="69F171A6"/>
    <w:rsid w:val="6A29523E"/>
    <w:rsid w:val="6A3D5056"/>
    <w:rsid w:val="6A6F249D"/>
    <w:rsid w:val="6ABC61D5"/>
    <w:rsid w:val="6AC407A6"/>
    <w:rsid w:val="6AC8452F"/>
    <w:rsid w:val="6B03247D"/>
    <w:rsid w:val="6B242DC9"/>
    <w:rsid w:val="6B6972A2"/>
    <w:rsid w:val="6B742D20"/>
    <w:rsid w:val="6B744046"/>
    <w:rsid w:val="6B8731E3"/>
    <w:rsid w:val="6B8F60C3"/>
    <w:rsid w:val="6BDD30C0"/>
    <w:rsid w:val="6C263A98"/>
    <w:rsid w:val="6C526B6F"/>
    <w:rsid w:val="6C5706CF"/>
    <w:rsid w:val="6CED6FD0"/>
    <w:rsid w:val="6CFB2479"/>
    <w:rsid w:val="6D117852"/>
    <w:rsid w:val="6D2A5419"/>
    <w:rsid w:val="6D2B5930"/>
    <w:rsid w:val="6D4C21AE"/>
    <w:rsid w:val="6D5B47BB"/>
    <w:rsid w:val="6D5D4C1D"/>
    <w:rsid w:val="6D7333F2"/>
    <w:rsid w:val="6DAA4D3A"/>
    <w:rsid w:val="6DBC6A94"/>
    <w:rsid w:val="6DC275D6"/>
    <w:rsid w:val="6DC72F72"/>
    <w:rsid w:val="6DCE2F34"/>
    <w:rsid w:val="6E363C8B"/>
    <w:rsid w:val="6E3D5AA2"/>
    <w:rsid w:val="6E447901"/>
    <w:rsid w:val="6E5804D0"/>
    <w:rsid w:val="6E825ED4"/>
    <w:rsid w:val="6E883B4E"/>
    <w:rsid w:val="6EA25770"/>
    <w:rsid w:val="6EC14B8D"/>
    <w:rsid w:val="6EC548E6"/>
    <w:rsid w:val="6ED73886"/>
    <w:rsid w:val="6EE13E19"/>
    <w:rsid w:val="6EE46054"/>
    <w:rsid w:val="6EEF4869"/>
    <w:rsid w:val="6EF14026"/>
    <w:rsid w:val="6F345E88"/>
    <w:rsid w:val="6F3D3B68"/>
    <w:rsid w:val="6F610087"/>
    <w:rsid w:val="6F6A06BA"/>
    <w:rsid w:val="6F7345EE"/>
    <w:rsid w:val="6F8514B3"/>
    <w:rsid w:val="6FD8432D"/>
    <w:rsid w:val="6FDA67D5"/>
    <w:rsid w:val="700C42EF"/>
    <w:rsid w:val="702623E5"/>
    <w:rsid w:val="705535B6"/>
    <w:rsid w:val="70614D1A"/>
    <w:rsid w:val="708A487B"/>
    <w:rsid w:val="70B723B2"/>
    <w:rsid w:val="70FF1FD2"/>
    <w:rsid w:val="710E37CC"/>
    <w:rsid w:val="7114519D"/>
    <w:rsid w:val="71316936"/>
    <w:rsid w:val="714448FB"/>
    <w:rsid w:val="71523530"/>
    <w:rsid w:val="71607472"/>
    <w:rsid w:val="71870171"/>
    <w:rsid w:val="719558F7"/>
    <w:rsid w:val="71F34DBF"/>
    <w:rsid w:val="71FA167E"/>
    <w:rsid w:val="721633CB"/>
    <w:rsid w:val="722800B9"/>
    <w:rsid w:val="7233531E"/>
    <w:rsid w:val="726579E0"/>
    <w:rsid w:val="7292064D"/>
    <w:rsid w:val="72B76A19"/>
    <w:rsid w:val="72DD3F5B"/>
    <w:rsid w:val="730E78A1"/>
    <w:rsid w:val="731B059A"/>
    <w:rsid w:val="73293F36"/>
    <w:rsid w:val="73295D31"/>
    <w:rsid w:val="737A3692"/>
    <w:rsid w:val="73837192"/>
    <w:rsid w:val="73B3232C"/>
    <w:rsid w:val="73C04646"/>
    <w:rsid w:val="73F11F6F"/>
    <w:rsid w:val="73F4412C"/>
    <w:rsid w:val="73FD4415"/>
    <w:rsid w:val="7405153E"/>
    <w:rsid w:val="740C2B40"/>
    <w:rsid w:val="74195B3F"/>
    <w:rsid w:val="74266A34"/>
    <w:rsid w:val="74352FCD"/>
    <w:rsid w:val="74394FDE"/>
    <w:rsid w:val="74471859"/>
    <w:rsid w:val="747770DC"/>
    <w:rsid w:val="747E08D3"/>
    <w:rsid w:val="74831D7E"/>
    <w:rsid w:val="748B2184"/>
    <w:rsid w:val="74BB5980"/>
    <w:rsid w:val="74F978F8"/>
    <w:rsid w:val="74FF7F1D"/>
    <w:rsid w:val="7524634D"/>
    <w:rsid w:val="75272BB1"/>
    <w:rsid w:val="75741BFA"/>
    <w:rsid w:val="75C96E65"/>
    <w:rsid w:val="75CF581E"/>
    <w:rsid w:val="764B22CD"/>
    <w:rsid w:val="766526EF"/>
    <w:rsid w:val="766F34AF"/>
    <w:rsid w:val="76BC211D"/>
    <w:rsid w:val="76CA449B"/>
    <w:rsid w:val="76D650BA"/>
    <w:rsid w:val="76FB6915"/>
    <w:rsid w:val="77070412"/>
    <w:rsid w:val="771E3AB0"/>
    <w:rsid w:val="77406635"/>
    <w:rsid w:val="7741031E"/>
    <w:rsid w:val="7762506F"/>
    <w:rsid w:val="77A92736"/>
    <w:rsid w:val="77B108DF"/>
    <w:rsid w:val="77B500DD"/>
    <w:rsid w:val="77B92E99"/>
    <w:rsid w:val="77CB3946"/>
    <w:rsid w:val="77D62329"/>
    <w:rsid w:val="77FC4C8F"/>
    <w:rsid w:val="7819741F"/>
    <w:rsid w:val="78377FEF"/>
    <w:rsid w:val="78381B91"/>
    <w:rsid w:val="783E1298"/>
    <w:rsid w:val="78405C3B"/>
    <w:rsid w:val="78560E8F"/>
    <w:rsid w:val="785C61A6"/>
    <w:rsid w:val="78962919"/>
    <w:rsid w:val="78DE2C25"/>
    <w:rsid w:val="790D79F0"/>
    <w:rsid w:val="79102491"/>
    <w:rsid w:val="791D0B30"/>
    <w:rsid w:val="792F4B5F"/>
    <w:rsid w:val="79483FA3"/>
    <w:rsid w:val="79D177D8"/>
    <w:rsid w:val="7A1A2607"/>
    <w:rsid w:val="7A964ACF"/>
    <w:rsid w:val="7A9E487F"/>
    <w:rsid w:val="7AB9498C"/>
    <w:rsid w:val="7ACF13E6"/>
    <w:rsid w:val="7AD746D0"/>
    <w:rsid w:val="7AFC3768"/>
    <w:rsid w:val="7B0368BE"/>
    <w:rsid w:val="7B2945C1"/>
    <w:rsid w:val="7B307D06"/>
    <w:rsid w:val="7B711303"/>
    <w:rsid w:val="7B716CE0"/>
    <w:rsid w:val="7B837F50"/>
    <w:rsid w:val="7B863389"/>
    <w:rsid w:val="7B892AE9"/>
    <w:rsid w:val="7BF24ABC"/>
    <w:rsid w:val="7C2443DD"/>
    <w:rsid w:val="7C27225C"/>
    <w:rsid w:val="7C2942A4"/>
    <w:rsid w:val="7C3003CE"/>
    <w:rsid w:val="7C393E3B"/>
    <w:rsid w:val="7C606B5A"/>
    <w:rsid w:val="7CB34241"/>
    <w:rsid w:val="7CD44334"/>
    <w:rsid w:val="7CE400ED"/>
    <w:rsid w:val="7D1F3866"/>
    <w:rsid w:val="7D2830B7"/>
    <w:rsid w:val="7D59514C"/>
    <w:rsid w:val="7D5A4192"/>
    <w:rsid w:val="7D5B7A50"/>
    <w:rsid w:val="7D5F48BE"/>
    <w:rsid w:val="7D685778"/>
    <w:rsid w:val="7D731BDF"/>
    <w:rsid w:val="7DB634C2"/>
    <w:rsid w:val="7DC84303"/>
    <w:rsid w:val="7DC84A0C"/>
    <w:rsid w:val="7DCB7C1A"/>
    <w:rsid w:val="7E1B0E20"/>
    <w:rsid w:val="7E2D429D"/>
    <w:rsid w:val="7E3C6BFF"/>
    <w:rsid w:val="7E5F2BF4"/>
    <w:rsid w:val="7E683709"/>
    <w:rsid w:val="7E9B1AAE"/>
    <w:rsid w:val="7EAF0143"/>
    <w:rsid w:val="7EB645FF"/>
    <w:rsid w:val="7F0D2A41"/>
    <w:rsid w:val="7F4B6BCC"/>
    <w:rsid w:val="7F510C93"/>
    <w:rsid w:val="7F904574"/>
    <w:rsid w:val="7FA340F7"/>
    <w:rsid w:val="7FB45ECB"/>
    <w:rsid w:val="7FC40876"/>
    <w:rsid w:val="7FDE2203"/>
    <w:rsid w:val="7FF44F28"/>
    <w:rsid w:val="7FFC3F87"/>
    <w:rsid w:val="7FFC5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00A422"/>
  <w15:docId w15:val="{CAF8D48A-FE5F-4B6A-99E2-8F818A87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lsdException w:name="macro" w:semiHidden="1" w:unhideWhenUsed="1"/>
    <w:lsdException w:name="toa heading" w:semiHidden="1" w:unhideWhenUsed="1"/>
    <w:lsdException w:name="List" w:uiPriority="0" w:qFormat="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3812"/>
    <w:pPr>
      <w:widowControl w:val="0"/>
      <w:jc w:val="both"/>
    </w:pPr>
    <w:rPr>
      <w:rFonts w:asciiTheme="minorHAnsi" w:eastAsiaTheme="minorEastAsia" w:hAnsiTheme="minorHAnsi" w:cstheme="minorBidi"/>
      <w:kern w:val="2"/>
      <w:sz w:val="24"/>
      <w:szCs w:val="24"/>
    </w:rPr>
  </w:style>
  <w:style w:type="paragraph" w:styleId="1">
    <w:name w:val="heading 1"/>
    <w:aliases w:val="标题  1"/>
    <w:basedOn w:val="a"/>
    <w:next w:val="a"/>
    <w:link w:val="10"/>
    <w:qFormat/>
    <w:pPr>
      <w:keepNext/>
      <w:keepLines/>
      <w:spacing w:before="340" w:after="330" w:line="576" w:lineRule="auto"/>
      <w:outlineLvl w:val="0"/>
    </w:pPr>
    <w:rPr>
      <w:rFonts w:ascii="Times New Roman" w:eastAsia="宋体" w:hAnsi="Times New Roman"/>
      <w:b/>
      <w:bCs/>
      <w:kern w:val="44"/>
      <w:sz w:val="36"/>
      <w:szCs w:val="44"/>
    </w:rPr>
  </w:style>
  <w:style w:type="paragraph" w:styleId="2">
    <w:name w:val="heading 2"/>
    <w:aliases w:val="节标题,1.1,2级"/>
    <w:basedOn w:val="a"/>
    <w:next w:val="a"/>
    <w:link w:val="20"/>
    <w:qFormat/>
    <w:pPr>
      <w:keepNext/>
      <w:keepLines/>
      <w:spacing w:before="260" w:after="260" w:line="413" w:lineRule="auto"/>
      <w:outlineLvl w:val="1"/>
    </w:pPr>
    <w:rPr>
      <w:rFonts w:ascii="Times New Roman" w:eastAsia="宋体" w:hAnsi="Times New Roman"/>
      <w:b/>
      <w:kern w:val="0"/>
      <w:sz w:val="32"/>
    </w:rPr>
  </w:style>
  <w:style w:type="paragraph" w:styleId="3">
    <w:name w:val="heading 3"/>
    <w:aliases w:val="小节标题,3级,标题 3 Char1,标题 3 Char Char,H3,Heading 3 - old,标题 3 Char Char Char Char,标题 3 Char Char Char Char Char,1.1.1,条,三级标题，黑粗，四号，序号,h3 sub heading,标题 33"/>
    <w:basedOn w:val="a"/>
    <w:next w:val="a"/>
    <w:link w:val="30"/>
    <w:qFormat/>
    <w:pPr>
      <w:keepNext/>
      <w:keepLines/>
      <w:spacing w:before="260" w:after="260" w:line="360" w:lineRule="auto"/>
      <w:outlineLvl w:val="2"/>
    </w:pPr>
    <w:rPr>
      <w:rFonts w:ascii="Times New Roman" w:eastAsia="宋体" w:hAnsi="Times New Roman"/>
      <w:b/>
      <w:bCs/>
      <w:kern w:val="0"/>
      <w:sz w:val="30"/>
      <w:szCs w:val="32"/>
    </w:rPr>
  </w:style>
  <w:style w:type="paragraph" w:styleId="4">
    <w:name w:val="heading 4"/>
    <w:aliases w:val="标题  4"/>
    <w:basedOn w:val="a"/>
    <w:next w:val="a"/>
    <w:link w:val="40"/>
    <w:qFormat/>
    <w:pPr>
      <w:keepNext/>
      <w:keepLines/>
      <w:spacing w:before="280" w:after="290" w:line="376" w:lineRule="auto"/>
      <w:outlineLvl w:val="3"/>
    </w:pPr>
    <w:rPr>
      <w:rFonts w:ascii="Times New Roman" w:eastAsia="宋体" w:hAnsi="Times New Roman"/>
      <w:b/>
      <w:bCs/>
      <w:kern w:val="0"/>
      <w:szCs w:val="28"/>
    </w:rPr>
  </w:style>
  <w:style w:type="paragraph" w:styleId="5">
    <w:name w:val="heading 5"/>
    <w:aliases w:val="正文编号"/>
    <w:basedOn w:val="a"/>
    <w:next w:val="a"/>
    <w:link w:val="51"/>
    <w:qFormat/>
    <w:pPr>
      <w:keepNext/>
      <w:keepLines/>
      <w:adjustRightInd w:val="0"/>
      <w:spacing w:before="280" w:after="290" w:line="376" w:lineRule="atLeast"/>
      <w:outlineLvl w:val="4"/>
    </w:pPr>
    <w:rPr>
      <w:rFonts w:ascii="Times New Roman" w:eastAsia="宋体" w:hAnsi="Times New Roman" w:cs="Times New Roman"/>
      <w:b/>
      <w:kern w:val="0"/>
      <w:sz w:val="28"/>
      <w:szCs w:val="20"/>
    </w:rPr>
  </w:style>
  <w:style w:type="paragraph" w:styleId="6">
    <w:name w:val="heading 6"/>
    <w:basedOn w:val="a"/>
    <w:next w:val="a"/>
    <w:link w:val="61"/>
    <w:uiPriority w:val="9"/>
    <w:qFormat/>
    <w:pPr>
      <w:keepNext/>
      <w:keepLines/>
      <w:adjustRightInd w:val="0"/>
      <w:spacing w:before="240" w:after="64" w:line="320" w:lineRule="atLeast"/>
      <w:outlineLvl w:val="5"/>
    </w:pPr>
    <w:rPr>
      <w:rFonts w:ascii="Arial" w:eastAsia="黑体" w:hAnsi="Arial" w:cs="Times New Roman"/>
      <w:b/>
      <w:kern w:val="0"/>
      <w:szCs w:val="20"/>
    </w:rPr>
  </w:style>
  <w:style w:type="paragraph" w:styleId="7">
    <w:name w:val="heading 7"/>
    <w:aliases w:val="标题 7表内5号,标题 7 表,无节条,项标题(1),H7,H71,项标题(1) Char"/>
    <w:basedOn w:val="a"/>
    <w:next w:val="a"/>
    <w:link w:val="71"/>
    <w:uiPriority w:val="9"/>
    <w:qFormat/>
    <w:pPr>
      <w:keepNext/>
      <w:keepLines/>
      <w:adjustRightInd w:val="0"/>
      <w:spacing w:before="240" w:after="64" w:line="320" w:lineRule="atLeast"/>
      <w:outlineLvl w:val="6"/>
    </w:pPr>
    <w:rPr>
      <w:rFonts w:ascii="Times New Roman" w:eastAsia="宋体" w:hAnsi="Times New Roman" w:cs="Times New Roman"/>
      <w:b/>
      <w:kern w:val="0"/>
      <w:szCs w:val="20"/>
    </w:rPr>
  </w:style>
  <w:style w:type="paragraph" w:styleId="8">
    <w:name w:val="heading 8"/>
    <w:aliases w:val="目标题 1),H8"/>
    <w:basedOn w:val="a"/>
    <w:next w:val="a"/>
    <w:link w:val="81"/>
    <w:uiPriority w:val="9"/>
    <w:qFormat/>
    <w:pPr>
      <w:keepNext/>
      <w:keepLines/>
      <w:adjustRightInd w:val="0"/>
      <w:spacing w:before="240" w:after="64" w:line="320" w:lineRule="atLeast"/>
      <w:outlineLvl w:val="7"/>
    </w:pPr>
    <w:rPr>
      <w:rFonts w:ascii="Arial" w:eastAsia="黑体" w:hAnsi="Arial" w:cs="Times New Roman"/>
      <w:kern w:val="0"/>
      <w:szCs w:val="20"/>
    </w:rPr>
  </w:style>
  <w:style w:type="paragraph" w:styleId="9">
    <w:name w:val="heading 9"/>
    <w:aliases w:val="干标题(a),H9,table,dfgdfg"/>
    <w:basedOn w:val="a"/>
    <w:next w:val="a"/>
    <w:link w:val="91"/>
    <w:uiPriority w:val="9"/>
    <w:qFormat/>
    <w:pPr>
      <w:keepNext/>
      <w:keepLines/>
      <w:adjustRightInd w:val="0"/>
      <w:spacing w:before="240" w:after="64" w:line="320" w:lineRule="atLeast"/>
      <w:outlineLvl w:val="8"/>
    </w:pPr>
    <w:rPr>
      <w:rFonts w:ascii="Arial" w:eastAsia="黑体" w:hAnsi="Arial" w:cs="Times New Roman"/>
      <w:kern w:val="0"/>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pPr>
      <w:spacing w:line="360" w:lineRule="auto"/>
      <w:ind w:leftChars="1200" w:left="2520"/>
    </w:pPr>
    <w:rPr>
      <w:rFonts w:ascii="Times New Roman" w:eastAsia="宋体" w:hAnsi="Times New Roman" w:cs="Times New Roman"/>
      <w:sz w:val="28"/>
      <w:szCs w:val="28"/>
    </w:rPr>
  </w:style>
  <w:style w:type="paragraph" w:styleId="a3">
    <w:name w:val="table of authorities"/>
    <w:basedOn w:val="a"/>
    <w:next w:val="a"/>
    <w:semiHidden/>
    <w:rPr>
      <w:rFonts w:ascii="宋体" w:eastAsia="宋体" w:hAnsi="Times New Roman" w:cs="宋体"/>
      <w:sz w:val="28"/>
      <w:szCs w:val="28"/>
    </w:rPr>
  </w:style>
  <w:style w:type="paragraph" w:styleId="a4">
    <w:name w:val="List Number"/>
    <w:basedOn w:val="a"/>
    <w:pPr>
      <w:tabs>
        <w:tab w:val="left" w:pos="930"/>
      </w:tabs>
      <w:spacing w:line="460" w:lineRule="exact"/>
      <w:ind w:left="930" w:firstLineChars="200" w:hanging="360"/>
    </w:pPr>
    <w:rPr>
      <w:rFonts w:ascii="Times New Roman" w:eastAsia="宋体" w:hAnsi="Times New Roman" w:cs="Times New Roman"/>
      <w:sz w:val="26"/>
    </w:rPr>
  </w:style>
  <w:style w:type="paragraph" w:styleId="a5">
    <w:name w:val="Normal Indent"/>
    <w:aliases w:val="正文（首行缩进两字） Char,表格标题,文本条款,正文（首行缩进两字） Char Char Char Char Char Char Char,正文（首行缩进两字）,首行缩进两字,特点 Char,正文缩进 Char,s4,特点,正文不缩进,表正文,正文非缩进,段落正文缩进,段落正文,正文（首行缩进两字） Char Char Char,正文（首行缩进两字） Char Char,表格标题 Char Char Char,表格标题 Char Char Char Char Char Char,标题4"/>
    <w:basedOn w:val="a"/>
    <w:link w:val="a6"/>
    <w:qFormat/>
    <w:pPr>
      <w:ind w:firstLineChars="200" w:firstLine="420"/>
    </w:pPr>
    <w:rPr>
      <w:kern w:val="0"/>
      <w:sz w:val="20"/>
    </w:rPr>
  </w:style>
  <w:style w:type="paragraph" w:styleId="a7">
    <w:name w:val="Document Map"/>
    <w:basedOn w:val="a"/>
    <w:link w:val="a8"/>
    <w:unhideWhenUsed/>
    <w:qFormat/>
    <w:rPr>
      <w:rFonts w:ascii="宋体"/>
      <w:sz w:val="18"/>
      <w:szCs w:val="18"/>
    </w:rPr>
  </w:style>
  <w:style w:type="paragraph" w:styleId="a9">
    <w:name w:val="annotation text"/>
    <w:basedOn w:val="a"/>
    <w:link w:val="aa"/>
    <w:unhideWhenUsed/>
    <w:qFormat/>
    <w:pPr>
      <w:jc w:val="left"/>
    </w:pPr>
  </w:style>
  <w:style w:type="paragraph" w:styleId="31">
    <w:name w:val="Body Text 3"/>
    <w:basedOn w:val="a"/>
    <w:link w:val="310"/>
    <w:pPr>
      <w:spacing w:after="120"/>
    </w:pPr>
    <w:rPr>
      <w:rFonts w:ascii="Times New Roman" w:eastAsia="宋体" w:hAnsi="Times New Roman" w:cs="Times New Roman"/>
      <w:sz w:val="16"/>
      <w:szCs w:val="16"/>
    </w:rPr>
  </w:style>
  <w:style w:type="paragraph" w:styleId="ab">
    <w:name w:val="Body Text"/>
    <w:aliases w:val="正文文字 Char Char Char,正文文字 Char"/>
    <w:basedOn w:val="a"/>
    <w:link w:val="ac"/>
    <w:unhideWhenUsed/>
    <w:qFormat/>
    <w:pPr>
      <w:spacing w:after="120"/>
    </w:pPr>
  </w:style>
  <w:style w:type="paragraph" w:styleId="ad">
    <w:name w:val="Body Text Indent"/>
    <w:aliases w:val="正文文字缩进 Char Char"/>
    <w:basedOn w:val="a"/>
    <w:link w:val="ae"/>
    <w:qFormat/>
    <w:pPr>
      <w:spacing w:after="120"/>
      <w:ind w:leftChars="200" w:left="420"/>
    </w:pPr>
    <w:rPr>
      <w:sz w:val="21"/>
    </w:rPr>
  </w:style>
  <w:style w:type="paragraph" w:styleId="21">
    <w:name w:val="List 2"/>
    <w:basedOn w:val="a"/>
    <w:pPr>
      <w:spacing w:line="460" w:lineRule="exact"/>
      <w:ind w:leftChars="200" w:left="100" w:hangingChars="200" w:hanging="200"/>
    </w:pPr>
    <w:rPr>
      <w:rFonts w:ascii="Times New Roman" w:eastAsia="宋体" w:hAnsi="Times New Roman" w:cs="Times New Roman"/>
      <w:sz w:val="26"/>
    </w:rPr>
  </w:style>
  <w:style w:type="paragraph" w:styleId="af">
    <w:name w:val="Block Text"/>
    <w:basedOn w:val="a"/>
    <w:pPr>
      <w:ind w:leftChars="-50" w:left="-120" w:rightChars="-50" w:right="-120"/>
    </w:pPr>
    <w:rPr>
      <w:rFonts w:ascii="Times New Roman" w:eastAsia="仿宋_GB2312" w:hAnsi="Times New Roman" w:cs="Times New Roman"/>
      <w:sz w:val="21"/>
    </w:rPr>
  </w:style>
  <w:style w:type="paragraph" w:styleId="TOC5">
    <w:name w:val="toc 5"/>
    <w:basedOn w:val="a"/>
    <w:next w:val="a"/>
    <w:uiPriority w:val="39"/>
    <w:pPr>
      <w:spacing w:line="360" w:lineRule="auto"/>
      <w:ind w:leftChars="800" w:left="1680"/>
    </w:pPr>
    <w:rPr>
      <w:rFonts w:ascii="Times New Roman" w:eastAsia="宋体" w:hAnsi="Times New Roman" w:cs="Times New Roman"/>
      <w:sz w:val="28"/>
      <w:szCs w:val="28"/>
    </w:rPr>
  </w:style>
  <w:style w:type="paragraph" w:styleId="TOC3">
    <w:name w:val="toc 3"/>
    <w:basedOn w:val="a"/>
    <w:next w:val="a"/>
    <w:uiPriority w:val="39"/>
    <w:unhideWhenUsed/>
    <w:qFormat/>
    <w:pPr>
      <w:ind w:leftChars="400" w:left="840"/>
    </w:pPr>
  </w:style>
  <w:style w:type="paragraph" w:styleId="af0">
    <w:name w:val="Plain Text"/>
    <w:aliases w:val="纯文本 Char,纯文本1 Char,纯文本 Char11 Char,纯文本 Char Char1 Char,纯文本 Char1 Char Char1 Char,纯文本 Char Char Char Char1 Char,普通文字 Char Char Char Char1 Char,普通文字 Char1 Char Char1 Char,纯文本 Char1 Char Char,纯文本1,纯文本 Char11,纯文本 Char Char1,纯文本 Char1 Char Char1,普通文字,普通文"/>
    <w:basedOn w:val="a"/>
    <w:link w:val="af1"/>
    <w:qFormat/>
    <w:rPr>
      <w:rFonts w:ascii="宋体" w:hAnsi="Courier New"/>
      <w:sz w:val="21"/>
      <w:szCs w:val="20"/>
    </w:rPr>
  </w:style>
  <w:style w:type="paragraph" w:styleId="TOC8">
    <w:name w:val="toc 8"/>
    <w:basedOn w:val="a"/>
    <w:next w:val="a"/>
    <w:uiPriority w:val="39"/>
    <w:pPr>
      <w:spacing w:line="360" w:lineRule="auto"/>
      <w:ind w:leftChars="1400" w:left="2940"/>
    </w:pPr>
    <w:rPr>
      <w:rFonts w:ascii="Times New Roman" w:eastAsia="宋体" w:hAnsi="Times New Roman" w:cs="Times New Roman"/>
      <w:sz w:val="28"/>
      <w:szCs w:val="28"/>
    </w:rPr>
  </w:style>
  <w:style w:type="paragraph" w:styleId="af2">
    <w:name w:val="Date"/>
    <w:basedOn w:val="a"/>
    <w:next w:val="a"/>
    <w:link w:val="af3"/>
    <w:pPr>
      <w:adjustRightInd w:val="0"/>
      <w:spacing w:line="360" w:lineRule="auto"/>
      <w:ind w:leftChars="2500" w:left="100"/>
    </w:pPr>
    <w:rPr>
      <w:rFonts w:ascii="Times New Roman" w:eastAsia="宋体" w:hAnsi="Times New Roman" w:cs="Times New Roman"/>
    </w:rPr>
  </w:style>
  <w:style w:type="paragraph" w:styleId="22">
    <w:name w:val="Body Text Indent 2"/>
    <w:aliases w:val="正文文字缩进 2"/>
    <w:basedOn w:val="a"/>
    <w:link w:val="210"/>
    <w:pPr>
      <w:tabs>
        <w:tab w:val="left" w:pos="1700"/>
      </w:tabs>
      <w:spacing w:line="360" w:lineRule="auto"/>
      <w:ind w:firstLineChars="200" w:firstLine="560"/>
    </w:pPr>
    <w:rPr>
      <w:rFonts w:ascii="Times New Roman" w:eastAsia="宋体" w:hAnsi="Times New Roman" w:cs="Times New Roman"/>
      <w:sz w:val="28"/>
      <w:szCs w:val="28"/>
    </w:rPr>
  </w:style>
  <w:style w:type="paragraph" w:styleId="af4">
    <w:name w:val="Balloon Text"/>
    <w:basedOn w:val="a"/>
    <w:link w:val="af5"/>
    <w:unhideWhenUsed/>
    <w:qFormat/>
    <w:rPr>
      <w:kern w:val="0"/>
      <w:sz w:val="18"/>
      <w:szCs w:val="18"/>
    </w:rPr>
  </w:style>
  <w:style w:type="paragraph" w:styleId="af6">
    <w:name w:val="footer"/>
    <w:basedOn w:val="a"/>
    <w:link w:val="af7"/>
    <w:unhideWhenUsed/>
    <w:qFormat/>
    <w:pPr>
      <w:tabs>
        <w:tab w:val="center" w:pos="4153"/>
        <w:tab w:val="right" w:pos="8306"/>
      </w:tabs>
      <w:snapToGrid w:val="0"/>
      <w:jc w:val="left"/>
    </w:pPr>
    <w:rPr>
      <w:kern w:val="0"/>
      <w:sz w:val="18"/>
      <w:szCs w:val="18"/>
    </w:rPr>
  </w:style>
  <w:style w:type="paragraph" w:styleId="af8">
    <w:name w:val="header"/>
    <w:aliases w:val="无页眉,页眉00"/>
    <w:basedOn w:val="a"/>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unhideWhenUsed/>
    <w:qFormat/>
    <w:pPr>
      <w:tabs>
        <w:tab w:val="right" w:leader="dot" w:pos="8296"/>
      </w:tabs>
      <w:spacing w:line="360" w:lineRule="auto"/>
    </w:pPr>
  </w:style>
  <w:style w:type="paragraph" w:styleId="TOC4">
    <w:name w:val="toc 4"/>
    <w:basedOn w:val="a"/>
    <w:next w:val="a"/>
    <w:uiPriority w:val="39"/>
    <w:pPr>
      <w:ind w:leftChars="600" w:left="1260"/>
    </w:pPr>
    <w:rPr>
      <w:rFonts w:ascii="Times New Roman" w:eastAsia="宋体" w:hAnsi="Times New Roman" w:cs="Times New Roman"/>
      <w:sz w:val="21"/>
    </w:rPr>
  </w:style>
  <w:style w:type="paragraph" w:styleId="afa">
    <w:name w:val="List"/>
    <w:basedOn w:val="a"/>
    <w:qFormat/>
    <w:pPr>
      <w:spacing w:line="320" w:lineRule="exact"/>
      <w:jc w:val="center"/>
    </w:pPr>
    <w:rPr>
      <w:sz w:val="22"/>
    </w:rPr>
  </w:style>
  <w:style w:type="paragraph" w:styleId="TOC6">
    <w:name w:val="toc 6"/>
    <w:basedOn w:val="a"/>
    <w:next w:val="a"/>
    <w:uiPriority w:val="39"/>
    <w:pPr>
      <w:spacing w:line="360" w:lineRule="auto"/>
      <w:ind w:leftChars="1000" w:left="2100"/>
    </w:pPr>
    <w:rPr>
      <w:rFonts w:ascii="Times New Roman" w:eastAsia="宋体" w:hAnsi="Times New Roman" w:cs="Times New Roman"/>
      <w:sz w:val="28"/>
      <w:szCs w:val="28"/>
    </w:rPr>
  </w:style>
  <w:style w:type="paragraph" w:styleId="50">
    <w:name w:val="List 5"/>
    <w:basedOn w:val="a"/>
    <w:pPr>
      <w:spacing w:line="460" w:lineRule="exact"/>
      <w:ind w:leftChars="800" w:left="100" w:hangingChars="200" w:hanging="200"/>
    </w:pPr>
    <w:rPr>
      <w:rFonts w:ascii="Times New Roman" w:eastAsia="宋体" w:hAnsi="Times New Roman" w:cs="Times New Roman"/>
      <w:sz w:val="26"/>
    </w:rPr>
  </w:style>
  <w:style w:type="paragraph" w:styleId="32">
    <w:name w:val="Body Text Indent 3"/>
    <w:aliases w:val="正文文字缩进 3 Char Char Char"/>
    <w:basedOn w:val="a"/>
    <w:link w:val="33"/>
    <w:unhideWhenUsed/>
    <w:pPr>
      <w:adjustRightInd w:val="0"/>
      <w:spacing w:after="120" w:line="360" w:lineRule="auto"/>
      <w:ind w:leftChars="200" w:left="420"/>
    </w:pPr>
    <w:rPr>
      <w:rFonts w:ascii="Times New Roman" w:eastAsia="宋体" w:hAnsi="Times New Roman" w:cs="Times New Roman"/>
      <w:sz w:val="16"/>
      <w:szCs w:val="16"/>
    </w:rPr>
  </w:style>
  <w:style w:type="paragraph" w:styleId="TOC2">
    <w:name w:val="toc 2"/>
    <w:basedOn w:val="a"/>
    <w:next w:val="a"/>
    <w:uiPriority w:val="39"/>
    <w:unhideWhenUsed/>
    <w:qFormat/>
    <w:pPr>
      <w:tabs>
        <w:tab w:val="right" w:leader="dot" w:pos="8296"/>
      </w:tabs>
      <w:spacing w:line="360" w:lineRule="auto"/>
      <w:ind w:leftChars="200" w:left="480"/>
    </w:pPr>
  </w:style>
  <w:style w:type="paragraph" w:styleId="TOC9">
    <w:name w:val="toc 9"/>
    <w:basedOn w:val="a"/>
    <w:next w:val="a"/>
    <w:uiPriority w:val="39"/>
    <w:pPr>
      <w:spacing w:line="360" w:lineRule="auto"/>
      <w:ind w:leftChars="1600" w:left="3360"/>
    </w:pPr>
    <w:rPr>
      <w:rFonts w:ascii="Times New Roman" w:eastAsia="宋体" w:hAnsi="Times New Roman" w:cs="Times New Roman"/>
      <w:sz w:val="28"/>
      <w:szCs w:val="28"/>
    </w:rPr>
  </w:style>
  <w:style w:type="paragraph" w:styleId="23">
    <w:name w:val="Body Text 2"/>
    <w:basedOn w:val="a"/>
    <w:link w:val="24"/>
    <w:qFormat/>
    <w:pPr>
      <w:spacing w:after="120" w:line="480" w:lineRule="auto"/>
    </w:pPr>
    <w:rPr>
      <w:sz w:val="21"/>
    </w:rPr>
  </w:style>
  <w:style w:type="paragraph" w:styleId="HTML">
    <w:name w:val="HTML Preformatted"/>
    <w:basedOn w:val="a"/>
    <w:link w:val="HTML0"/>
    <w:uiPriority w:val="99"/>
    <w:unhideWhenUsed/>
    <w:pPr>
      <w:adjustRightInd w:val="0"/>
      <w:spacing w:line="360" w:lineRule="auto"/>
    </w:pPr>
    <w:rPr>
      <w:rFonts w:ascii="Courier New" w:eastAsia="宋体" w:hAnsi="Courier New" w:cs="Courier New"/>
      <w:sz w:val="20"/>
      <w:szCs w:val="20"/>
    </w:rPr>
  </w:style>
  <w:style w:type="paragraph" w:styleId="afb">
    <w:name w:val="Normal (Web)"/>
    <w:aliases w:val="普通 (Web)"/>
    <w:basedOn w:val="a"/>
    <w:uiPriority w:val="99"/>
    <w:unhideWhenUsed/>
    <w:pPr>
      <w:adjustRightInd w:val="0"/>
      <w:spacing w:line="360" w:lineRule="auto"/>
    </w:pPr>
    <w:rPr>
      <w:rFonts w:ascii="Times New Roman" w:eastAsia="宋体" w:hAnsi="Times New Roman" w:cs="Times New Roman"/>
    </w:rPr>
  </w:style>
  <w:style w:type="paragraph" w:styleId="11">
    <w:name w:val="index 1"/>
    <w:basedOn w:val="a"/>
    <w:next w:val="a"/>
    <w:semiHidden/>
    <w:pPr>
      <w:adjustRightInd w:val="0"/>
      <w:snapToGrid w:val="0"/>
      <w:ind w:firstLineChars="200" w:firstLine="200"/>
    </w:pPr>
    <w:rPr>
      <w:rFonts w:ascii="宋体" w:eastAsia="宋体" w:hAnsi="Times New Roman" w:cs="Times New Roman"/>
      <w:sz w:val="21"/>
      <w:szCs w:val="21"/>
    </w:rPr>
  </w:style>
  <w:style w:type="paragraph" w:styleId="afc">
    <w:name w:val="Title"/>
    <w:basedOn w:val="a"/>
    <w:link w:val="12"/>
    <w:qFormat/>
    <w:pPr>
      <w:spacing w:before="240" w:after="60" w:line="360" w:lineRule="auto"/>
      <w:ind w:firstLineChars="200" w:firstLine="200"/>
      <w:jc w:val="center"/>
      <w:outlineLvl w:val="0"/>
    </w:pPr>
    <w:rPr>
      <w:rFonts w:ascii="Arial" w:eastAsia="宋体" w:hAnsi="Arial" w:cs="Arial"/>
      <w:b/>
      <w:bCs/>
      <w:sz w:val="32"/>
      <w:szCs w:val="32"/>
    </w:rPr>
  </w:style>
  <w:style w:type="paragraph" w:styleId="afd">
    <w:name w:val="annotation subject"/>
    <w:basedOn w:val="a9"/>
    <w:next w:val="a9"/>
    <w:link w:val="afe"/>
    <w:unhideWhenUsed/>
    <w:qFormat/>
    <w:rPr>
      <w:b/>
      <w:bCs/>
    </w:rPr>
  </w:style>
  <w:style w:type="paragraph" w:styleId="aff">
    <w:name w:val="Body Text First Indent"/>
    <w:basedOn w:val="ab"/>
    <w:link w:val="aff0"/>
    <w:uiPriority w:val="99"/>
    <w:unhideWhenUsed/>
    <w:qFormat/>
    <w:pPr>
      <w:ind w:firstLineChars="100" w:firstLine="420"/>
    </w:pPr>
  </w:style>
  <w:style w:type="paragraph" w:styleId="25">
    <w:name w:val="Body Text First Indent 2"/>
    <w:basedOn w:val="ad"/>
    <w:link w:val="211"/>
    <w:pPr>
      <w:spacing w:line="360" w:lineRule="auto"/>
      <w:ind w:firstLineChars="200" w:firstLine="210"/>
    </w:pPr>
    <w:rPr>
      <w:rFonts w:ascii="Times New Roman" w:eastAsia="宋体" w:hAnsi="Times New Roman" w:cs="Times New Roman"/>
      <w:sz w:val="28"/>
      <w:szCs w:val="28"/>
    </w:rPr>
  </w:style>
  <w:style w:type="table" w:styleId="aff1">
    <w:name w:val="Table Grid"/>
    <w:aliases w:val="网格型c,灰度表格"/>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1"/>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aff2">
    <w:name w:val="Table Professional"/>
    <w:basedOn w:val="a1"/>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3">
    <w:name w:val="Strong"/>
    <w:qFormat/>
    <w:rPr>
      <w:b/>
      <w:bCs/>
    </w:rPr>
  </w:style>
  <w:style w:type="character" w:styleId="aff4">
    <w:name w:val="page number"/>
    <w:qFormat/>
  </w:style>
  <w:style w:type="character" w:styleId="aff5">
    <w:name w:val="FollowedHyperlink"/>
    <w:basedOn w:val="a0"/>
    <w:unhideWhenUsed/>
    <w:rPr>
      <w:color w:val="954F72"/>
      <w:u w:val="single"/>
    </w:rPr>
  </w:style>
  <w:style w:type="character" w:styleId="aff6">
    <w:name w:val="Hyperlink"/>
    <w:uiPriority w:val="99"/>
    <w:unhideWhenUsed/>
    <w:qFormat/>
    <w:rPr>
      <w:color w:val="0000FF"/>
      <w:u w:val="single"/>
    </w:rPr>
  </w:style>
  <w:style w:type="character" w:styleId="aff7">
    <w:name w:val="annotation reference"/>
    <w:basedOn w:val="a0"/>
    <w:uiPriority w:val="99"/>
    <w:unhideWhenUsed/>
    <w:qFormat/>
    <w:rPr>
      <w:sz w:val="21"/>
      <w:szCs w:val="21"/>
    </w:rPr>
  </w:style>
  <w:style w:type="paragraph" w:customStyle="1" w:styleId="14">
    <w:name w:val="普通(网站)1"/>
    <w:basedOn w:val="a"/>
    <w:qFormat/>
    <w:pPr>
      <w:widowControl/>
      <w:spacing w:before="100" w:beforeAutospacing="1" w:after="100" w:afterAutospacing="1"/>
      <w:jc w:val="left"/>
    </w:pPr>
    <w:rPr>
      <w:rFonts w:ascii="宋体" w:hAnsi="宋体" w:cs="宋体"/>
      <w:kern w:val="0"/>
    </w:rPr>
  </w:style>
  <w:style w:type="paragraph" w:customStyle="1" w:styleId="my">
    <w:name w:val="my"/>
    <w:link w:val="myChar"/>
    <w:qFormat/>
    <w:pPr>
      <w:widowControl w:val="0"/>
      <w:spacing w:before="60" w:line="460" w:lineRule="exact"/>
      <w:ind w:firstLineChars="200" w:firstLine="200"/>
    </w:pPr>
    <w:rPr>
      <w:rFonts w:asciiTheme="minorHAnsi" w:eastAsiaTheme="minorEastAsia" w:hAnsiTheme="minorHAnsi" w:cstheme="minorBidi"/>
      <w:kern w:val="2"/>
      <w:sz w:val="24"/>
      <w:szCs w:val="24"/>
    </w:rPr>
  </w:style>
  <w:style w:type="paragraph" w:customStyle="1" w:styleId="15">
    <w:name w:val="表格1"/>
    <w:basedOn w:val="a"/>
    <w:qFormat/>
    <w:pPr>
      <w:spacing w:line="0" w:lineRule="atLeast"/>
    </w:pPr>
    <w:rPr>
      <w:sz w:val="18"/>
      <w:szCs w:val="21"/>
    </w:rPr>
  </w:style>
  <w:style w:type="paragraph" w:customStyle="1" w:styleId="Char4">
    <w:name w:val="Char4"/>
    <w:basedOn w:val="a"/>
    <w:qFormat/>
    <w:pPr>
      <w:spacing w:line="360" w:lineRule="auto"/>
      <w:ind w:firstLineChars="200" w:firstLine="200"/>
    </w:pPr>
    <w:rPr>
      <w:sz w:val="21"/>
    </w:rPr>
  </w:style>
  <w:style w:type="paragraph" w:customStyle="1" w:styleId="p0">
    <w:name w:val="p0"/>
    <w:basedOn w:val="a"/>
    <w:qFormat/>
    <w:pPr>
      <w:widowControl/>
    </w:pPr>
    <w:rPr>
      <w:kern w:val="0"/>
      <w:szCs w:val="21"/>
    </w:rPr>
  </w:style>
  <w:style w:type="paragraph" w:customStyle="1" w:styleId="CharCharCharCharChar">
    <w:name w:val="Char Char Char Char Char"/>
    <w:basedOn w:val="a"/>
    <w:qFormat/>
    <w:pPr>
      <w:adjustRightInd w:val="0"/>
      <w:spacing w:line="312" w:lineRule="atLeast"/>
      <w:textAlignment w:val="baseline"/>
    </w:pPr>
    <w:rPr>
      <w:kern w:val="0"/>
      <w:szCs w:val="20"/>
    </w:rPr>
  </w:style>
  <w:style w:type="paragraph" w:customStyle="1" w:styleId="26">
    <w:name w:val="普通(网站)2"/>
    <w:basedOn w:val="a"/>
    <w:qFormat/>
    <w:pPr>
      <w:spacing w:before="100" w:beforeAutospacing="1" w:after="100" w:afterAutospacing="1"/>
    </w:pPr>
    <w:rPr>
      <w:rFonts w:ascii="宋体" w:eastAsia="宋体" w:hAnsi="宋体" w:cs="宋体"/>
    </w:rPr>
  </w:style>
  <w:style w:type="paragraph" w:customStyle="1" w:styleId="xl31">
    <w:name w:val="xl31"/>
    <w:basedOn w:val="a"/>
    <w:qFormat/>
    <w:pPr>
      <w:spacing w:before="100" w:beforeAutospacing="1" w:after="100" w:afterAutospacing="1"/>
      <w:jc w:val="center"/>
    </w:pPr>
    <w:rPr>
      <w:rFonts w:cs="Dutch801 Rm BT"/>
    </w:rPr>
  </w:style>
  <w:style w:type="paragraph" w:customStyle="1" w:styleId="aff8">
    <w:name w:val="正文四号"/>
    <w:basedOn w:val="a"/>
    <w:link w:val="Char"/>
    <w:qFormat/>
    <w:pPr>
      <w:spacing w:line="360" w:lineRule="auto"/>
      <w:ind w:firstLineChars="200" w:firstLine="200"/>
    </w:pPr>
    <w:rPr>
      <w:rFonts w:cs="宋体"/>
    </w:rPr>
  </w:style>
  <w:style w:type="paragraph" w:customStyle="1" w:styleId="Default">
    <w:name w:val="Default"/>
    <w:qFormat/>
    <w:pPr>
      <w:widowControl w:val="0"/>
      <w:autoSpaceDE w:val="0"/>
      <w:autoSpaceDN w:val="0"/>
      <w:adjustRightInd w:val="0"/>
    </w:pPr>
    <w:rPr>
      <w:rFonts w:ascii="宋体" w:eastAsiaTheme="minorEastAsia" w:hAnsiTheme="minorHAnsi" w:cs="宋体"/>
      <w:color w:val="000000"/>
      <w:sz w:val="24"/>
      <w:szCs w:val="24"/>
    </w:rPr>
  </w:style>
  <w:style w:type="paragraph" w:customStyle="1" w:styleId="aff9">
    <w:name w:val="文本"/>
    <w:basedOn w:val="a"/>
    <w:qFormat/>
    <w:pPr>
      <w:adjustRightInd w:val="0"/>
      <w:snapToGrid w:val="0"/>
      <w:spacing w:beforeLines="20" w:before="76"/>
      <w:jc w:val="center"/>
      <w:textAlignment w:val="center"/>
    </w:pPr>
    <w:rPr>
      <w:snapToGrid w:val="0"/>
      <w:kern w:val="21"/>
      <w:szCs w:val="20"/>
    </w:rPr>
  </w:style>
  <w:style w:type="paragraph" w:customStyle="1" w:styleId="16">
    <w:name w:val="列出段落1"/>
    <w:basedOn w:val="a"/>
    <w:qFormat/>
    <w:pPr>
      <w:ind w:firstLineChars="200" w:firstLine="420"/>
    </w:pPr>
    <w:rPr>
      <w:rFonts w:ascii="Calibri" w:hAnsi="Calibri"/>
      <w:szCs w:val="22"/>
    </w:rPr>
  </w:style>
  <w:style w:type="paragraph" w:customStyle="1" w:styleId="affa">
    <w:name w:val="表格"/>
    <w:aliases w:val="图文,五宋"/>
    <w:basedOn w:val="a"/>
    <w:link w:val="Char0"/>
    <w:qFormat/>
    <w:pPr>
      <w:jc w:val="center"/>
    </w:pPr>
    <w:rPr>
      <w:rFonts w:eastAsia="宋体"/>
    </w:rPr>
  </w:style>
  <w:style w:type="paragraph" w:styleId="affb">
    <w:name w:val="No Spacing"/>
    <w:uiPriority w:val="1"/>
    <w:qFormat/>
    <w:pPr>
      <w:widowControl w:val="0"/>
      <w:jc w:val="both"/>
    </w:pPr>
    <w:rPr>
      <w:rFonts w:asciiTheme="minorHAnsi" w:eastAsiaTheme="minorEastAsia" w:hAnsiTheme="minorHAnsi" w:cstheme="minorBidi"/>
      <w:kern w:val="2"/>
      <w:sz w:val="21"/>
      <w:szCs w:val="24"/>
    </w:rPr>
  </w:style>
  <w:style w:type="paragraph" w:customStyle="1" w:styleId="reader-word-layer">
    <w:name w:val="reader-word-layer"/>
    <w:basedOn w:val="a"/>
    <w:qFormat/>
    <w:pPr>
      <w:spacing w:before="100" w:beforeAutospacing="1" w:after="100" w:afterAutospacing="1"/>
    </w:pPr>
    <w:rPr>
      <w:rFonts w:ascii="宋体" w:hAnsi="宋体" w:cs="宋体"/>
    </w:rPr>
  </w:style>
  <w:style w:type="paragraph" w:customStyle="1" w:styleId="A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styleId="affd">
    <w:name w:val="List Paragraph"/>
    <w:basedOn w:val="a"/>
    <w:link w:val="affe"/>
    <w:uiPriority w:val="34"/>
    <w:qFormat/>
    <w:pPr>
      <w:ind w:firstLineChars="200" w:firstLine="420"/>
    </w:pPr>
  </w:style>
  <w:style w:type="paragraph" w:customStyle="1" w:styleId="zwz1">
    <w:name w:val="zwz1"/>
    <w:basedOn w:val="a"/>
    <w:qFormat/>
    <w:pPr>
      <w:snapToGrid w:val="0"/>
      <w:ind w:firstLineChars="200" w:firstLine="200"/>
    </w:pPr>
    <w:rPr>
      <w:rFonts w:eastAsia="宋体"/>
      <w:sz w:val="21"/>
    </w:rPr>
  </w:style>
  <w:style w:type="paragraph" w:customStyle="1" w:styleId="zwbtt1">
    <w:name w:val="zwbtt1"/>
    <w:basedOn w:val="a"/>
    <w:qFormat/>
    <w:pPr>
      <w:autoSpaceDE w:val="0"/>
      <w:autoSpaceDN w:val="0"/>
      <w:adjustRightInd w:val="0"/>
      <w:snapToGrid w:val="0"/>
      <w:spacing w:line="300" w:lineRule="exact"/>
      <w:ind w:firstLineChars="200" w:firstLine="200"/>
      <w:jc w:val="left"/>
    </w:pPr>
    <w:rPr>
      <w:rFonts w:ascii="宋体" w:cs="宋体"/>
      <w:b/>
      <w:kern w:val="0"/>
      <w:position w:val="-2"/>
      <w:szCs w:val="21"/>
    </w:rPr>
  </w:style>
  <w:style w:type="paragraph" w:customStyle="1" w:styleId="27">
    <w:name w:val="样式 样式 报告书正文 + 首行缩进:  2 字符 + 加粗 自动设置"/>
    <w:basedOn w:val="a"/>
    <w:qFormat/>
    <w:pPr>
      <w:tabs>
        <w:tab w:val="left" w:pos="6300"/>
      </w:tabs>
      <w:spacing w:line="500" w:lineRule="exact"/>
      <w:ind w:firstLineChars="200" w:firstLine="480"/>
    </w:pPr>
    <w:rPr>
      <w:rFonts w:cs="宋体"/>
      <w:bCs/>
      <w:kern w:val="28"/>
    </w:rPr>
  </w:style>
  <w:style w:type="paragraph" w:customStyle="1" w:styleId="bw1">
    <w:name w:val="bw1"/>
    <w:basedOn w:val="a"/>
    <w:qFormat/>
    <w:pPr>
      <w:adjustRightInd w:val="0"/>
      <w:snapToGrid w:val="0"/>
      <w:spacing w:line="240" w:lineRule="atLeast"/>
      <w:ind w:left="6" w:right="6"/>
      <w:jc w:val="center"/>
    </w:pPr>
    <w:rPr>
      <w:rFonts w:ascii="Arial Narrow" w:eastAsia="楷体_GB2312" w:hAnsi="Arial Narrow"/>
      <w:color w:val="000000"/>
      <w:spacing w:val="-2"/>
      <w:w w:val="90"/>
      <w:sz w:val="20"/>
      <w:szCs w:val="18"/>
    </w:rPr>
  </w:style>
  <w:style w:type="paragraph" w:customStyle="1" w:styleId="Char2">
    <w:name w:val="Char2"/>
    <w:basedOn w:val="a"/>
    <w:semiHidden/>
    <w:qFormat/>
    <w:pPr>
      <w:ind w:firstLineChars="200" w:firstLine="200"/>
    </w:pPr>
    <w:rPr>
      <w:rFonts w:ascii="宋体" w:hAnsi="宋体" w:cs="宋体"/>
    </w:rPr>
  </w:style>
  <w:style w:type="paragraph" w:customStyle="1" w:styleId="bt1">
    <w:name w:val="bt1"/>
    <w:basedOn w:val="a"/>
    <w:link w:val="bt1Char"/>
    <w:qFormat/>
    <w:pPr>
      <w:tabs>
        <w:tab w:val="left" w:pos="7800"/>
      </w:tabs>
      <w:adjustRightInd w:val="0"/>
      <w:snapToGrid w:val="0"/>
      <w:spacing w:before="240" w:line="400" w:lineRule="atLeast"/>
      <w:jc w:val="center"/>
    </w:pPr>
    <w:rPr>
      <w:rFonts w:ascii="Arial Narrow" w:eastAsia="黑体" w:hAnsi="Arial Narrow"/>
      <w:color w:val="000000"/>
      <w:spacing w:val="-2"/>
      <w:w w:val="99"/>
      <w:kern w:val="0"/>
      <w:sz w:val="26"/>
      <w:szCs w:val="26"/>
    </w:rPr>
  </w:style>
  <w:style w:type="paragraph" w:customStyle="1" w:styleId="212">
    <w:name w:val="正文文本缩进 21"/>
    <w:basedOn w:val="a"/>
    <w:qFormat/>
    <w:pPr>
      <w:spacing w:line="312" w:lineRule="atLeast"/>
      <w:ind w:firstLine="570"/>
      <w:jc w:val="distribute"/>
      <w:textAlignment w:val="baseline"/>
    </w:pPr>
    <w:rPr>
      <w:rFonts w:ascii="Times New Roman" w:eastAsia="仿宋_GB2312" w:hAnsi="Times New Roman" w:cs="Times New Roman"/>
      <w:sz w:val="28"/>
      <w:szCs w:val="20"/>
    </w:rPr>
  </w:style>
  <w:style w:type="paragraph" w:customStyle="1" w:styleId="NewNewNewNewNewNewNewNewNewNewNewNewNewNewNewNewNewNewNewNewNew">
    <w:name w:val="正文 New New New New New New New New New New New New New New New New New New New New New"/>
    <w:qFormat/>
    <w:pPr>
      <w:widowControl w:val="0"/>
      <w:spacing w:line="360" w:lineRule="auto"/>
      <w:ind w:firstLineChars="200" w:firstLine="200"/>
      <w:jc w:val="center"/>
    </w:pPr>
    <w:rPr>
      <w:rFonts w:ascii="Arial" w:eastAsiaTheme="minorEastAsia" w:hAnsi="Arial" w:cstheme="minorBidi"/>
      <w:kern w:val="2"/>
      <w:sz w:val="24"/>
      <w:szCs w:val="24"/>
    </w:rPr>
  </w:style>
  <w:style w:type="paragraph" w:customStyle="1" w:styleId="17">
    <w:name w:val="正文1"/>
    <w:basedOn w:val="a"/>
    <w:qFormat/>
    <w:pPr>
      <w:snapToGrid w:val="0"/>
      <w:spacing w:line="360" w:lineRule="exact"/>
      <w:jc w:val="center"/>
    </w:pPr>
    <w:rPr>
      <w:kern w:val="21"/>
      <w:sz w:val="20"/>
      <w:szCs w:val="20"/>
    </w:rPr>
  </w:style>
  <w:style w:type="character" w:customStyle="1" w:styleId="td">
    <w:name w:val="td"/>
    <w:basedOn w:val="a0"/>
    <w:uiPriority w:val="99"/>
    <w:qFormat/>
    <w:rPr>
      <w:rFonts w:cs="Times New Roman"/>
    </w:rPr>
  </w:style>
  <w:style w:type="character" w:customStyle="1" w:styleId="24">
    <w:name w:val="正文文本 2 字符"/>
    <w:basedOn w:val="a0"/>
    <w:link w:val="23"/>
    <w:qFormat/>
    <w:rPr>
      <w:kern w:val="2"/>
      <w:sz w:val="21"/>
      <w:szCs w:val="24"/>
    </w:rPr>
  </w:style>
  <w:style w:type="character" w:customStyle="1" w:styleId="a6">
    <w:name w:val="正文缩进 字符"/>
    <w:aliases w:val="正文（首行缩进两字） Char 字符1,表格标题 字符1,文本条款 字符1,正文（首行缩进两字） Char Char Char Char Char Char Char 字符1,正文（首行缩进两字） 字符1,首行缩进两字 字符1,特点 Char 字符1,正文缩进 Char 字符1,s4 字符1,特点 字符1,正文不缩进 字符1,表正文 字符1,正文非缩进 字符1,段落正文缩进 字符1,段落正文 字符1,正文（首行缩进两字） Char Char Char 字符1,标题4 字符"/>
    <w:link w:val="a5"/>
    <w:qFormat/>
    <w:rPr>
      <w:rFonts w:eastAsia="宋体"/>
      <w:szCs w:val="24"/>
    </w:rPr>
  </w:style>
  <w:style w:type="character" w:customStyle="1" w:styleId="30">
    <w:name w:val="标题 3 字符"/>
    <w:aliases w:val="小节标题 字符,3级 字符,标题 3 Char1 字符,标题 3 Char Char 字符,H3 字符,Heading 3 - old 字符,标题 3 Char Char Char Char 字符,标题 3 Char Char Char Char Char 字符,1.1.1 字符,条 字符,三级标题，黑粗，四号，序号 字符,h3 sub heading 字符,标题 33 字符"/>
    <w:link w:val="3"/>
    <w:qFormat/>
    <w:rPr>
      <w:rFonts w:ascii="Times New Roman" w:eastAsia="宋体" w:hAnsi="Times New Roman" w:cs="Times New Roman"/>
      <w:b/>
      <w:bCs/>
      <w:sz w:val="30"/>
      <w:szCs w:val="32"/>
    </w:rPr>
  </w:style>
  <w:style w:type="character" w:customStyle="1" w:styleId="af5">
    <w:name w:val="批注框文本 字符"/>
    <w:link w:val="af4"/>
    <w:uiPriority w:val="99"/>
    <w:qFormat/>
    <w:rPr>
      <w:rFonts w:ascii="Times New Roman" w:eastAsia="宋体" w:hAnsi="Times New Roman" w:cs="Times New Roman"/>
      <w:sz w:val="18"/>
      <w:szCs w:val="18"/>
    </w:rPr>
  </w:style>
  <w:style w:type="character" w:customStyle="1" w:styleId="40">
    <w:name w:val="标题 4 字符"/>
    <w:aliases w:val="标题  4 字符"/>
    <w:link w:val="4"/>
    <w:uiPriority w:val="9"/>
    <w:qFormat/>
    <w:rPr>
      <w:rFonts w:ascii="Times New Roman" w:eastAsia="宋体" w:hAnsi="Times New Roman" w:cs="Times New Roman"/>
      <w:b/>
      <w:bCs/>
      <w:sz w:val="24"/>
      <w:szCs w:val="28"/>
    </w:rPr>
  </w:style>
  <w:style w:type="character" w:customStyle="1" w:styleId="af1">
    <w:name w:val="纯文本 字符"/>
    <w:aliases w:val="纯文本 Char 字符1,纯文本1 Char 字符1,纯文本 Char11 Char 字符1,纯文本 Char Char1 Char 字符1,纯文本 Char1 Char Char1 Char 字符1,纯文本 Char Char Char Char1 Char 字符1,普通文字 Char Char Char Char1 Char 字符1,普通文字 Char1 Char Char1 Char 字符1,纯文本 Char1 Char Char 字符1,纯文本1 字符1,普通文字 字符1"/>
    <w:basedOn w:val="a0"/>
    <w:link w:val="af0"/>
    <w:uiPriority w:val="99"/>
    <w:qFormat/>
    <w:rPr>
      <w:rFonts w:ascii="宋体" w:hAnsi="Courier New"/>
      <w:kern w:val="2"/>
      <w:sz w:val="21"/>
    </w:rPr>
  </w:style>
  <w:style w:type="character" w:customStyle="1" w:styleId="myChar">
    <w:name w:val="my Char"/>
    <w:link w:val="my"/>
    <w:qFormat/>
    <w:rPr>
      <w:kern w:val="2"/>
      <w:sz w:val="24"/>
      <w:szCs w:val="24"/>
      <w:lang w:val="en-US" w:eastAsia="zh-CN" w:bidi="ar-SA"/>
    </w:rPr>
  </w:style>
  <w:style w:type="character" w:customStyle="1" w:styleId="af9">
    <w:name w:val="页眉 字符"/>
    <w:aliases w:val="无页眉 字符,页眉00 字符"/>
    <w:link w:val="af8"/>
    <w:qFormat/>
    <w:rPr>
      <w:rFonts w:ascii="Times New Roman" w:eastAsia="宋体" w:hAnsi="Times New Roman" w:cs="Times New Roman"/>
      <w:sz w:val="18"/>
      <w:szCs w:val="18"/>
    </w:rPr>
  </w:style>
  <w:style w:type="character" w:customStyle="1" w:styleId="10">
    <w:name w:val="标题 1 字符"/>
    <w:aliases w:val="标题  1 字符"/>
    <w:link w:val="1"/>
    <w:qFormat/>
    <w:rPr>
      <w:rFonts w:ascii="Times New Roman" w:eastAsia="宋体" w:hAnsi="Times New Roman" w:cs="Times New Roman"/>
      <w:b/>
      <w:bCs/>
      <w:kern w:val="44"/>
      <w:sz w:val="36"/>
      <w:szCs w:val="44"/>
    </w:rPr>
  </w:style>
  <w:style w:type="character" w:customStyle="1" w:styleId="a8">
    <w:name w:val="文档结构图 字符"/>
    <w:basedOn w:val="a0"/>
    <w:link w:val="a7"/>
    <w:uiPriority w:val="99"/>
    <w:semiHidden/>
    <w:qFormat/>
    <w:rPr>
      <w:rFonts w:ascii="宋体" w:hAnsi="Times New Roman"/>
      <w:kern w:val="2"/>
      <w:sz w:val="18"/>
      <w:szCs w:val="18"/>
    </w:rPr>
  </w:style>
  <w:style w:type="character" w:customStyle="1" w:styleId="af7">
    <w:name w:val="页脚 字符"/>
    <w:link w:val="af6"/>
    <w:uiPriority w:val="99"/>
    <w:qFormat/>
    <w:rPr>
      <w:rFonts w:ascii="Times New Roman" w:eastAsia="宋体" w:hAnsi="Times New Roman" w:cs="Times New Roman"/>
      <w:sz w:val="18"/>
      <w:szCs w:val="18"/>
    </w:rPr>
  </w:style>
  <w:style w:type="character" w:customStyle="1" w:styleId="ae">
    <w:name w:val="正文文本缩进 字符"/>
    <w:aliases w:val="正文文字缩进 Char Char 字符1"/>
    <w:basedOn w:val="a0"/>
    <w:link w:val="ad"/>
    <w:uiPriority w:val="99"/>
    <w:qFormat/>
    <w:rPr>
      <w:rFonts w:ascii="Times New Roman" w:hAnsi="Times New Roman"/>
      <w:kern w:val="2"/>
      <w:sz w:val="21"/>
      <w:szCs w:val="24"/>
    </w:rPr>
  </w:style>
  <w:style w:type="character" w:customStyle="1" w:styleId="20">
    <w:name w:val="标题 2 字符"/>
    <w:aliases w:val="节标题 字符,1.1 字符,2级 字符"/>
    <w:link w:val="2"/>
    <w:qFormat/>
    <w:rPr>
      <w:rFonts w:ascii="Times New Roman" w:eastAsia="宋体" w:hAnsi="Times New Roman" w:cs="Times New Roman"/>
      <w:b/>
      <w:sz w:val="32"/>
      <w:szCs w:val="24"/>
    </w:rPr>
  </w:style>
  <w:style w:type="character" w:customStyle="1" w:styleId="aa">
    <w:name w:val="批注文字 字符"/>
    <w:basedOn w:val="a0"/>
    <w:link w:val="a9"/>
    <w:qFormat/>
    <w:rPr>
      <w:rFonts w:asciiTheme="minorHAnsi" w:eastAsiaTheme="minorEastAsia" w:hAnsiTheme="minorHAnsi" w:cstheme="minorBidi"/>
      <w:kern w:val="2"/>
      <w:sz w:val="24"/>
      <w:szCs w:val="24"/>
    </w:rPr>
  </w:style>
  <w:style w:type="character" w:customStyle="1" w:styleId="afe">
    <w:name w:val="批注主题 字符"/>
    <w:basedOn w:val="aa"/>
    <w:link w:val="afd"/>
    <w:uiPriority w:val="99"/>
    <w:qFormat/>
    <w:rPr>
      <w:rFonts w:asciiTheme="minorHAnsi" w:eastAsiaTheme="minorEastAsia" w:hAnsiTheme="minorHAnsi" w:cstheme="minorBidi"/>
      <w:b/>
      <w:bCs/>
      <w:kern w:val="2"/>
      <w:sz w:val="24"/>
      <w:szCs w:val="24"/>
    </w:rPr>
  </w:style>
  <w:style w:type="character" w:customStyle="1" w:styleId="Char1">
    <w:name w:val="表头 Char"/>
    <w:link w:val="afff"/>
    <w:qFormat/>
    <w:locked/>
    <w:rPr>
      <w:kern w:val="2"/>
      <w:sz w:val="24"/>
    </w:rPr>
  </w:style>
  <w:style w:type="paragraph" w:customStyle="1" w:styleId="afff">
    <w:name w:val="表头"/>
    <w:basedOn w:val="a"/>
    <w:link w:val="Char1"/>
    <w:qFormat/>
    <w:pPr>
      <w:spacing w:beforeLines="50" w:before="50"/>
      <w:ind w:firstLineChars="200" w:firstLine="200"/>
    </w:pPr>
    <w:rPr>
      <w:rFonts w:ascii="Times New Roman" w:eastAsia="宋体" w:hAnsi="Times New Roman" w:cs="Times New Roman"/>
      <w:szCs w:val="20"/>
    </w:rPr>
  </w:style>
  <w:style w:type="paragraph" w:customStyle="1" w:styleId="afff0">
    <w:name w:val="表格内容"/>
    <w:basedOn w:val="a"/>
    <w:qFormat/>
    <w:pPr>
      <w:adjustRightInd w:val="0"/>
      <w:jc w:val="center"/>
    </w:pPr>
    <w:rPr>
      <w:rFonts w:ascii="Times New Roman" w:eastAsia="宋体" w:hAnsi="Times New Roman" w:cs="Times New Roman"/>
      <w:sz w:val="21"/>
    </w:rPr>
  </w:style>
  <w:style w:type="character" w:customStyle="1" w:styleId="52">
    <w:name w:val="标题 5 字符"/>
    <w:basedOn w:val="a0"/>
    <w:uiPriority w:val="9"/>
    <w:semiHidden/>
    <w:rPr>
      <w:rFonts w:asciiTheme="minorHAnsi" w:eastAsiaTheme="minorEastAsia" w:hAnsiTheme="minorHAnsi" w:cstheme="minorBidi"/>
      <w:b/>
      <w:bCs/>
      <w:kern w:val="2"/>
      <w:sz w:val="28"/>
      <w:szCs w:val="28"/>
    </w:rPr>
  </w:style>
  <w:style w:type="character" w:customStyle="1" w:styleId="60">
    <w:name w:val="标题 6 字符"/>
    <w:basedOn w:val="a0"/>
    <w:uiPriority w:val="9"/>
    <w:semiHidden/>
    <w:rPr>
      <w:rFonts w:asciiTheme="majorHAnsi" w:eastAsiaTheme="majorEastAsia" w:hAnsiTheme="majorHAnsi" w:cstheme="majorBidi"/>
      <w:b/>
      <w:bCs/>
      <w:kern w:val="2"/>
      <w:sz w:val="24"/>
      <w:szCs w:val="24"/>
    </w:rPr>
  </w:style>
  <w:style w:type="character" w:customStyle="1" w:styleId="70">
    <w:name w:val="标题 7 字符"/>
    <w:basedOn w:val="a0"/>
    <w:uiPriority w:val="9"/>
    <w:semiHidden/>
    <w:rPr>
      <w:rFonts w:asciiTheme="minorHAnsi" w:eastAsiaTheme="minorEastAsia" w:hAnsiTheme="minorHAnsi" w:cstheme="minorBidi"/>
      <w:b/>
      <w:bCs/>
      <w:kern w:val="2"/>
      <w:sz w:val="24"/>
      <w:szCs w:val="24"/>
    </w:rPr>
  </w:style>
  <w:style w:type="character" w:customStyle="1" w:styleId="80">
    <w:name w:val="标题 8 字符"/>
    <w:basedOn w:val="a0"/>
    <w:uiPriority w:val="9"/>
    <w:semiHidden/>
    <w:rPr>
      <w:rFonts w:asciiTheme="majorHAnsi" w:eastAsiaTheme="majorEastAsia" w:hAnsiTheme="majorHAnsi" w:cstheme="majorBidi"/>
      <w:kern w:val="2"/>
      <w:sz w:val="24"/>
      <w:szCs w:val="24"/>
    </w:rPr>
  </w:style>
  <w:style w:type="character" w:customStyle="1" w:styleId="90">
    <w:name w:val="标题 9 字符"/>
    <w:basedOn w:val="a0"/>
    <w:uiPriority w:val="9"/>
    <w:semiHidden/>
    <w:rPr>
      <w:rFonts w:asciiTheme="majorHAnsi" w:eastAsiaTheme="majorEastAsia" w:hAnsiTheme="majorHAnsi" w:cstheme="majorBidi"/>
      <w:kern w:val="2"/>
      <w:sz w:val="21"/>
      <w:szCs w:val="21"/>
    </w:rPr>
  </w:style>
  <w:style w:type="character" w:customStyle="1" w:styleId="af3">
    <w:name w:val="日期 字符"/>
    <w:basedOn w:val="a0"/>
    <w:link w:val="af2"/>
    <w:qFormat/>
    <w:rPr>
      <w:kern w:val="2"/>
      <w:sz w:val="24"/>
      <w:szCs w:val="24"/>
    </w:rPr>
  </w:style>
  <w:style w:type="character" w:customStyle="1" w:styleId="HTML0">
    <w:name w:val="HTML 预设格式 字符"/>
    <w:basedOn w:val="a0"/>
    <w:link w:val="HTML"/>
    <w:uiPriority w:val="99"/>
    <w:rPr>
      <w:rFonts w:ascii="Courier New" w:hAnsi="Courier New" w:cs="Courier New"/>
      <w:kern w:val="2"/>
    </w:rPr>
  </w:style>
  <w:style w:type="table" w:customStyle="1" w:styleId="18">
    <w:name w:val="灰度表格1"/>
    <w:basedOn w:val="a1"/>
    <w:uiPriority w:val="99"/>
    <w:qFormat/>
    <w:pPr>
      <w:widowControl w:val="0"/>
      <w:adjustRightInd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四号 Char"/>
    <w:link w:val="aff8"/>
    <w:qFormat/>
    <w:locked/>
    <w:rPr>
      <w:rFonts w:asciiTheme="minorHAnsi" w:eastAsiaTheme="minorEastAsia" w:hAnsiTheme="minorHAnsi" w:cs="宋体"/>
      <w:kern w:val="2"/>
      <w:sz w:val="24"/>
      <w:szCs w:val="24"/>
    </w:rPr>
  </w:style>
  <w:style w:type="character" w:customStyle="1" w:styleId="Char3">
    <w:name w:val="环评正文 Char"/>
    <w:link w:val="afff1"/>
    <w:uiPriority w:val="99"/>
    <w:qFormat/>
    <w:locked/>
    <w:rPr>
      <w:rFonts w:eastAsia="仿宋_GB2312"/>
      <w:kern w:val="2"/>
      <w:sz w:val="24"/>
    </w:rPr>
  </w:style>
  <w:style w:type="paragraph" w:customStyle="1" w:styleId="afff1">
    <w:name w:val="环评正文"/>
    <w:basedOn w:val="a"/>
    <w:link w:val="Char3"/>
    <w:pPr>
      <w:spacing w:before="60" w:after="60" w:line="400" w:lineRule="exact"/>
      <w:ind w:firstLineChars="200" w:firstLine="200"/>
    </w:pPr>
    <w:rPr>
      <w:rFonts w:ascii="Times New Roman" w:eastAsia="仿宋_GB2312" w:hAnsi="Times New Roman" w:cs="Times New Roman"/>
      <w:szCs w:val="20"/>
    </w:rPr>
  </w:style>
  <w:style w:type="paragraph" w:customStyle="1" w:styleId="afff2">
    <w:name w:val="图名"/>
    <w:basedOn w:val="a"/>
    <w:qFormat/>
    <w:pPr>
      <w:adjustRightInd w:val="0"/>
      <w:spacing w:after="120"/>
      <w:jc w:val="center"/>
    </w:pPr>
    <w:rPr>
      <w:rFonts w:ascii="Times New Roman" w:eastAsia="宋体" w:hAnsi="Times New Roman" w:cs="宋体"/>
      <w:b/>
      <w:u w:val="single"/>
    </w:rPr>
  </w:style>
  <w:style w:type="paragraph" w:customStyle="1" w:styleId="CharChar2">
    <w:name w:val="Char Char2"/>
    <w:basedOn w:val="a"/>
    <w:semiHidden/>
    <w:pPr>
      <w:adjustRightInd w:val="0"/>
      <w:snapToGrid w:val="0"/>
      <w:spacing w:line="360" w:lineRule="auto"/>
      <w:ind w:firstLineChars="200" w:firstLine="200"/>
    </w:pPr>
    <w:rPr>
      <w:rFonts w:ascii="宋体" w:eastAsia="宋体" w:hAnsi="宋体" w:cs="宋体"/>
      <w:szCs w:val="26"/>
    </w:rPr>
  </w:style>
  <w:style w:type="paragraph" w:customStyle="1" w:styleId="CharChar23">
    <w:name w:val="Char Char23"/>
    <w:basedOn w:val="a"/>
    <w:semiHidden/>
    <w:pPr>
      <w:adjustRightInd w:val="0"/>
      <w:snapToGrid w:val="0"/>
      <w:spacing w:line="360" w:lineRule="auto"/>
      <w:ind w:firstLineChars="200" w:firstLine="200"/>
    </w:pPr>
    <w:rPr>
      <w:rFonts w:ascii="宋体" w:eastAsia="宋体" w:hAnsi="宋体" w:cs="宋体"/>
      <w:szCs w:val="26"/>
    </w:rPr>
  </w:style>
  <w:style w:type="character" w:customStyle="1" w:styleId="ac">
    <w:name w:val="正文文本 字符"/>
    <w:aliases w:val="正文文字 Char Char Char 字符1,正文文字 Char 字符1"/>
    <w:basedOn w:val="a0"/>
    <w:link w:val="ab"/>
    <w:uiPriority w:val="99"/>
    <w:rPr>
      <w:rFonts w:asciiTheme="minorHAnsi" w:eastAsiaTheme="minorEastAsia" w:hAnsiTheme="minorHAnsi" w:cstheme="minorBidi"/>
      <w:kern w:val="2"/>
      <w:sz w:val="24"/>
      <w:szCs w:val="24"/>
    </w:rPr>
  </w:style>
  <w:style w:type="paragraph" w:customStyle="1" w:styleId="CharChar22">
    <w:name w:val="Char Char22"/>
    <w:basedOn w:val="a"/>
    <w:semiHidden/>
    <w:pPr>
      <w:adjustRightInd w:val="0"/>
      <w:snapToGrid w:val="0"/>
      <w:spacing w:line="360" w:lineRule="auto"/>
      <w:ind w:firstLineChars="200" w:firstLine="200"/>
    </w:pPr>
    <w:rPr>
      <w:rFonts w:ascii="宋体" w:eastAsia="宋体" w:hAnsi="宋体" w:cs="宋体"/>
      <w:szCs w:val="26"/>
    </w:rPr>
  </w:style>
  <w:style w:type="paragraph" w:customStyle="1" w:styleId="CharChar21">
    <w:name w:val="Char Char21"/>
    <w:basedOn w:val="a"/>
    <w:semiHidden/>
    <w:pPr>
      <w:adjustRightInd w:val="0"/>
      <w:snapToGrid w:val="0"/>
      <w:spacing w:line="360" w:lineRule="auto"/>
      <w:ind w:firstLineChars="200" w:firstLine="200"/>
    </w:pPr>
    <w:rPr>
      <w:rFonts w:ascii="宋体" w:eastAsia="宋体" w:hAnsi="宋体" w:cs="宋体"/>
      <w:szCs w:val="26"/>
    </w:rPr>
  </w:style>
  <w:style w:type="character" w:customStyle="1" w:styleId="CharChar">
    <w:name w:val="正文四号 Char Char"/>
    <w:locked/>
    <w:rPr>
      <w:sz w:val="24"/>
      <w:szCs w:val="28"/>
    </w:rPr>
  </w:style>
  <w:style w:type="paragraph" w:customStyle="1" w:styleId="Char1CharCharCharCharCharCharCharChar1CharCharChar">
    <w:name w:val="Char1 Char Char Char Char Char Char Char Char1 Char Char Char"/>
    <w:basedOn w:val="a"/>
    <w:pPr>
      <w:snapToGrid w:val="0"/>
      <w:spacing w:line="360" w:lineRule="auto"/>
      <w:ind w:firstLineChars="200" w:firstLine="200"/>
    </w:pPr>
    <w:rPr>
      <w:rFonts w:ascii="Times New Roman" w:eastAsia="宋体" w:hAnsi="Times New Roman" w:cs="Times New Roman"/>
      <w:sz w:val="28"/>
      <w:szCs w:val="20"/>
    </w:rPr>
  </w:style>
  <w:style w:type="character" w:customStyle="1" w:styleId="33">
    <w:name w:val="正文文本缩进 3 字符"/>
    <w:aliases w:val="正文文字缩进 3 Char Char Char 字符1"/>
    <w:basedOn w:val="a0"/>
    <w:link w:val="32"/>
    <w:uiPriority w:val="99"/>
    <w:rPr>
      <w:kern w:val="2"/>
      <w:sz w:val="16"/>
      <w:szCs w:val="16"/>
    </w:rPr>
  </w:style>
  <w:style w:type="character" w:customStyle="1" w:styleId="Char5">
    <w:name w:val="表中文字 Char"/>
    <w:link w:val="afff3"/>
    <w:rPr>
      <w:kern w:val="2"/>
      <w:sz w:val="21"/>
      <w:szCs w:val="24"/>
    </w:rPr>
  </w:style>
  <w:style w:type="paragraph" w:customStyle="1" w:styleId="afff3">
    <w:name w:val="表中文字"/>
    <w:basedOn w:val="a"/>
    <w:link w:val="Char5"/>
    <w:pPr>
      <w:adjustRightInd w:val="0"/>
      <w:snapToGrid w:val="0"/>
      <w:spacing w:line="400" w:lineRule="exact"/>
      <w:jc w:val="center"/>
    </w:pPr>
    <w:rPr>
      <w:rFonts w:ascii="Times New Roman" w:eastAsia="宋体" w:hAnsi="Times New Roman" w:cs="Times New Roman"/>
      <w:sz w:val="21"/>
    </w:rPr>
  </w:style>
  <w:style w:type="paragraph" w:customStyle="1" w:styleId="Char1CharCharCharCharCharCharCharChar1CharCharChar1">
    <w:name w:val="Char1 Char Char Char Char Char Char Char Char1 Char Char Char1"/>
    <w:basedOn w:val="a"/>
    <w:pPr>
      <w:snapToGrid w:val="0"/>
      <w:spacing w:line="360" w:lineRule="auto"/>
      <w:ind w:firstLineChars="200" w:firstLine="200"/>
    </w:pPr>
    <w:rPr>
      <w:rFonts w:ascii="Times New Roman" w:eastAsia="宋体" w:hAnsi="Times New Roman" w:cs="Times New Roman"/>
      <w:sz w:val="28"/>
      <w:szCs w:val="20"/>
    </w:rPr>
  </w:style>
  <w:style w:type="paragraph" w:customStyle="1" w:styleId="afff4">
    <w:name w:val="表"/>
    <w:basedOn w:val="a"/>
    <w:pPr>
      <w:snapToGrid w:val="0"/>
      <w:spacing w:line="280" w:lineRule="exact"/>
      <w:ind w:leftChars="-12" w:left="-25" w:rightChars="-13" w:right="-27"/>
      <w:jc w:val="center"/>
    </w:pPr>
    <w:rPr>
      <w:rFonts w:ascii="宋体" w:eastAsia="宋体" w:hAnsi="宋体" w:cs="Times New Roman"/>
      <w:sz w:val="21"/>
      <w:szCs w:val="21"/>
    </w:rPr>
  </w:style>
  <w:style w:type="paragraph" w:customStyle="1" w:styleId="afff5">
    <w:name w:val="表格数字"/>
    <w:basedOn w:val="a"/>
    <w:link w:val="Char6"/>
    <w:pPr>
      <w:spacing w:line="360" w:lineRule="exact"/>
      <w:jc w:val="center"/>
    </w:pPr>
    <w:rPr>
      <w:rFonts w:ascii="Arial" w:eastAsia="宋体" w:hAnsi="Arial" w:cs="宋体"/>
      <w:kern w:val="0"/>
      <w:sz w:val="21"/>
      <w:szCs w:val="20"/>
    </w:rPr>
  </w:style>
  <w:style w:type="character" w:customStyle="1" w:styleId="Char6">
    <w:name w:val="表格数字 Char"/>
    <w:link w:val="afff5"/>
    <w:rPr>
      <w:rFonts w:ascii="Arial" w:hAnsi="Arial" w:cs="宋体"/>
      <w:sz w:val="21"/>
    </w:rPr>
  </w:style>
  <w:style w:type="character" w:customStyle="1" w:styleId="aff0">
    <w:name w:val="正文文本首行缩进 字符"/>
    <w:basedOn w:val="ac"/>
    <w:link w:val="aff"/>
    <w:uiPriority w:val="99"/>
    <w:rPr>
      <w:rFonts w:asciiTheme="minorHAnsi" w:eastAsiaTheme="minorEastAsia" w:hAnsiTheme="minorHAnsi" w:cstheme="minorBidi"/>
      <w:kern w:val="2"/>
      <w:sz w:val="24"/>
      <w:szCs w:val="24"/>
    </w:rPr>
  </w:style>
  <w:style w:type="character" w:customStyle="1" w:styleId="Char0">
    <w:name w:val="表格 Char"/>
    <w:link w:val="affa"/>
    <w:qFormat/>
    <w:locked/>
    <w:rPr>
      <w:rFonts w:asciiTheme="minorHAnsi" w:hAnsiTheme="minorHAnsi" w:cstheme="minorBidi"/>
      <w:kern w:val="2"/>
      <w:sz w:val="24"/>
      <w:szCs w:val="24"/>
    </w:rPr>
  </w:style>
  <w:style w:type="paragraph" w:customStyle="1" w:styleId="afff6">
    <w:name w:val="表格内居中文字"/>
    <w:basedOn w:val="a"/>
    <w:qFormat/>
    <w:pPr>
      <w:jc w:val="center"/>
    </w:pPr>
    <w:rPr>
      <w:rFonts w:ascii="Times New Roman" w:eastAsia="宋体" w:hAnsi="Times New Roman" w:cs="Times New Roman"/>
      <w:sz w:val="21"/>
      <w:lang w:val="zh-CN"/>
    </w:rPr>
  </w:style>
  <w:style w:type="paragraph" w:customStyle="1" w:styleId="NewNewNew">
    <w:name w:val="正文 New New New"/>
    <w:qFormat/>
    <w:pPr>
      <w:widowControl w:val="0"/>
      <w:jc w:val="both"/>
    </w:pPr>
    <w:rPr>
      <w:kern w:val="2"/>
      <w:sz w:val="21"/>
      <w:szCs w:val="22"/>
    </w:rPr>
  </w:style>
  <w:style w:type="paragraph" w:customStyle="1" w:styleId="afff7">
    <w:name w:val="表格文字"/>
    <w:qFormat/>
    <w:pPr>
      <w:spacing w:beforeLines="10" w:before="10" w:afterLines="10" w:after="10" w:line="0" w:lineRule="atLeast"/>
      <w:jc w:val="center"/>
    </w:pPr>
    <w:rPr>
      <w:kern w:val="2"/>
      <w:sz w:val="18"/>
      <w:szCs w:val="21"/>
    </w:rPr>
  </w:style>
  <w:style w:type="table" w:customStyle="1" w:styleId="19">
    <w:name w:val="网格型1"/>
    <w:basedOn w:val="a1"/>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Char Char Char Char Char Char Char Char"/>
    <w:basedOn w:val="a"/>
    <w:semiHidden/>
    <w:pPr>
      <w:adjustRightInd w:val="0"/>
      <w:snapToGrid w:val="0"/>
      <w:spacing w:line="360" w:lineRule="auto"/>
      <w:ind w:firstLineChars="200" w:firstLine="200"/>
    </w:pPr>
    <w:rPr>
      <w:rFonts w:ascii="宋体" w:eastAsia="宋体" w:hAnsi="宋体" w:cs="宋体"/>
      <w:szCs w:val="26"/>
    </w:rPr>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rPr>
  </w:style>
  <w:style w:type="paragraph" w:customStyle="1" w:styleId="font5">
    <w:name w:val="font5"/>
    <w:basedOn w:val="a"/>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7">
    <w:name w:val="font7"/>
    <w:basedOn w:val="a"/>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pPr>
      <w:widowControl/>
      <w:spacing w:before="100" w:beforeAutospacing="1" w:after="100" w:afterAutospacing="1"/>
      <w:jc w:val="left"/>
    </w:pPr>
    <w:rPr>
      <w:rFonts w:ascii="宋体" w:eastAsia="宋体" w:hAnsi="宋体" w:cs="宋体"/>
      <w:b/>
      <w:bCs/>
      <w:kern w:val="0"/>
      <w:sz w:val="20"/>
      <w:szCs w:val="20"/>
    </w:rPr>
  </w:style>
  <w:style w:type="paragraph" w:customStyle="1" w:styleId="font9">
    <w:name w:val="font9"/>
    <w:basedOn w:val="a"/>
    <w:pPr>
      <w:widowControl/>
      <w:spacing w:before="100" w:beforeAutospacing="1" w:after="100" w:afterAutospacing="1"/>
      <w:jc w:val="left"/>
    </w:pPr>
    <w:rPr>
      <w:rFonts w:ascii="宋体" w:eastAsia="宋体" w:hAnsi="宋体" w:cs="宋体"/>
      <w:kern w:val="0"/>
      <w:sz w:val="20"/>
      <w:szCs w:val="20"/>
    </w:rPr>
  </w:style>
  <w:style w:type="paragraph" w:customStyle="1" w:styleId="font10">
    <w:name w:val="font10"/>
    <w:basedOn w:val="a"/>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11">
    <w:name w:val="font11"/>
    <w:basedOn w:val="a"/>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2">
    <w:name w:val="font12"/>
    <w:basedOn w:val="a"/>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3">
    <w:name w:val="font13"/>
    <w:basedOn w:val="a"/>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4">
    <w:name w:val="font14"/>
    <w:basedOn w:val="a"/>
    <w:pPr>
      <w:widowControl/>
      <w:spacing w:before="100" w:beforeAutospacing="1" w:after="100" w:afterAutospacing="1"/>
      <w:jc w:val="left"/>
    </w:pPr>
    <w:rPr>
      <w:rFonts w:ascii="微软雅黑" w:eastAsia="微软雅黑" w:hAnsi="微软雅黑" w:cs="宋体"/>
      <w:color w:val="000000"/>
      <w:kern w:val="0"/>
      <w:sz w:val="20"/>
      <w:szCs w:val="20"/>
    </w:rPr>
  </w:style>
  <w:style w:type="paragraph" w:customStyle="1" w:styleId="font15">
    <w:name w:val="font15"/>
    <w:basedOn w:val="a"/>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6">
    <w:name w:val="font16"/>
    <w:basedOn w:val="a"/>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66">
    <w:name w:val="xl66"/>
    <w:basedOn w:val="a"/>
    <w:pPr>
      <w:widowControl/>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1">
    <w:name w:val="xl71"/>
    <w:basedOn w:val="a"/>
    <w:pPr>
      <w:widowControl/>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9">
    <w:name w:val="xl7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3">
    <w:name w:val="xl83"/>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4">
    <w:name w:val="xl8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5">
    <w:name w:val="xl85"/>
    <w:basedOn w:val="a"/>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89">
    <w:name w:val="xl89"/>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90">
    <w:name w:val="xl90"/>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94">
    <w:name w:val="xl9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CharCharCharCharCharCharCharChar3">
    <w:name w:val="Char Char Char Char Char Char Char Char3"/>
    <w:basedOn w:val="a"/>
    <w:semiHidden/>
    <w:pPr>
      <w:adjustRightInd w:val="0"/>
      <w:snapToGrid w:val="0"/>
      <w:spacing w:line="360" w:lineRule="auto"/>
      <w:ind w:firstLineChars="200" w:firstLine="200"/>
    </w:pPr>
    <w:rPr>
      <w:rFonts w:ascii="宋体" w:eastAsia="宋体" w:hAnsi="宋体" w:cs="宋体"/>
      <w:szCs w:val="26"/>
    </w:rPr>
  </w:style>
  <w:style w:type="character" w:customStyle="1" w:styleId="311">
    <w:name w:val="标题 3 字符1"/>
    <w:locked/>
    <w:rPr>
      <w:rFonts w:ascii="Times New Roman" w:eastAsia="宋体" w:hAnsi="Times New Roman" w:cs="Times New Roman"/>
      <w:b/>
      <w:bCs/>
      <w:sz w:val="28"/>
      <w:szCs w:val="28"/>
    </w:rPr>
  </w:style>
  <w:style w:type="paragraph" w:customStyle="1" w:styleId="2020505">
    <w:name w:val="样式 样式 样式20 + 首行缩进:  2 字符 段后: 0.5 行 + 段后: 0.5 行"/>
    <w:basedOn w:val="a"/>
    <w:pPr>
      <w:spacing w:afterLines="50" w:after="156" w:line="360" w:lineRule="auto"/>
      <w:ind w:firstLineChars="200" w:firstLine="480"/>
    </w:pPr>
    <w:rPr>
      <w:rFonts w:ascii="Times New Roman" w:eastAsia="宋体" w:hAnsi="Times New Roman" w:cs="Times New Roman"/>
      <w:szCs w:val="28"/>
    </w:rPr>
  </w:style>
  <w:style w:type="character" w:customStyle="1" w:styleId="28">
    <w:name w:val="正文文本首行缩进 2 字符"/>
    <w:basedOn w:val="ae"/>
    <w:uiPriority w:val="99"/>
    <w:semiHidden/>
    <w:rPr>
      <w:rFonts w:asciiTheme="minorHAnsi" w:eastAsiaTheme="minorEastAsia" w:hAnsiTheme="minorHAnsi" w:cstheme="minorBidi"/>
      <w:kern w:val="2"/>
      <w:sz w:val="24"/>
      <w:szCs w:val="24"/>
    </w:rPr>
  </w:style>
  <w:style w:type="paragraph" w:customStyle="1" w:styleId="xl22">
    <w:name w:val="xl22"/>
    <w:basedOn w:val="a"/>
    <w:pPr>
      <w:widowControl/>
      <w:spacing w:before="100" w:beforeAutospacing="1" w:after="100" w:afterAutospacing="1"/>
      <w:jc w:val="center"/>
    </w:pPr>
    <w:rPr>
      <w:rFonts w:ascii="宋体" w:eastAsia="宋体" w:hAnsi="宋体" w:cs="宋体"/>
      <w:kern w:val="0"/>
    </w:rPr>
  </w:style>
  <w:style w:type="paragraph" w:customStyle="1" w:styleId="xl23">
    <w:name w:val="xl23"/>
    <w:basedOn w:val="a"/>
    <w:qFormat/>
    <w:pPr>
      <w:widowControl/>
      <w:spacing w:before="100" w:beforeAutospacing="1" w:after="100" w:afterAutospacing="1"/>
      <w:jc w:val="center"/>
    </w:pPr>
    <w:rPr>
      <w:rFonts w:ascii="宋体" w:eastAsia="宋体" w:hAnsi="宋体" w:cs="宋体"/>
      <w:kern w:val="0"/>
      <w:sz w:val="20"/>
      <w:szCs w:val="20"/>
    </w:rPr>
  </w:style>
  <w:style w:type="paragraph" w:customStyle="1" w:styleId="xl28">
    <w:name w:val="xl28"/>
    <w:basedOn w:val="a"/>
    <w:pPr>
      <w:widowControl/>
      <w:spacing w:before="100" w:beforeAutospacing="1" w:after="100" w:afterAutospacing="1"/>
      <w:jc w:val="center"/>
    </w:pPr>
    <w:rPr>
      <w:rFonts w:ascii="Times New Roman" w:eastAsia="宋体" w:hAnsi="Times New Roman" w:cs="Times New Roman"/>
      <w:kern w:val="0"/>
      <w:sz w:val="20"/>
      <w:szCs w:val="20"/>
    </w:rPr>
  </w:style>
  <w:style w:type="character" w:customStyle="1" w:styleId="29">
    <w:name w:val="正文文本缩进 2 字符"/>
    <w:basedOn w:val="a0"/>
    <w:uiPriority w:val="99"/>
    <w:semiHidden/>
    <w:rPr>
      <w:rFonts w:asciiTheme="minorHAnsi" w:eastAsiaTheme="minorEastAsia" w:hAnsiTheme="minorHAnsi" w:cstheme="minorBidi"/>
      <w:kern w:val="2"/>
      <w:sz w:val="24"/>
      <w:szCs w:val="24"/>
    </w:rPr>
  </w:style>
  <w:style w:type="character" w:customStyle="1" w:styleId="style31">
    <w:name w:val="style31"/>
    <w:rPr>
      <w:color w:val="auto"/>
      <w:sz w:val="18"/>
      <w:szCs w:val="18"/>
      <w:u w:val="none"/>
    </w:rPr>
  </w:style>
  <w:style w:type="paragraph" w:customStyle="1" w:styleId="150">
    <w:name w:val="样式 宋体 四号 行距: 1.5 倍行距"/>
    <w:basedOn w:val="a"/>
    <w:pPr>
      <w:spacing w:afterLines="50" w:after="120" w:line="360" w:lineRule="auto"/>
      <w:ind w:firstLineChars="200" w:firstLine="560"/>
    </w:pPr>
    <w:rPr>
      <w:rFonts w:ascii="宋体" w:eastAsia="宋体" w:hAnsi="宋体" w:cs="宋体"/>
      <w:sz w:val="28"/>
      <w:szCs w:val="28"/>
    </w:rPr>
  </w:style>
  <w:style w:type="character" w:customStyle="1" w:styleId="15Char">
    <w:name w:val="样式 宋体 四号 行距: 1.5 倍行距 Char"/>
    <w:rPr>
      <w:rFonts w:ascii="宋体" w:eastAsia="宋体" w:hAnsi="宋体" w:cs="宋体"/>
      <w:kern w:val="2"/>
      <w:sz w:val="28"/>
      <w:szCs w:val="28"/>
      <w:lang w:val="en-US" w:eastAsia="zh-CN"/>
    </w:rPr>
  </w:style>
  <w:style w:type="paragraph" w:customStyle="1" w:styleId="hunqiu">
    <w:name w:val="文本_hunqiu"/>
    <w:basedOn w:val="a"/>
    <w:link w:val="hunqiuChar"/>
    <w:pPr>
      <w:spacing w:line="360" w:lineRule="auto"/>
      <w:ind w:firstLineChars="200" w:firstLine="560"/>
    </w:pPr>
    <w:rPr>
      <w:rFonts w:ascii="Times New Roman" w:eastAsia="宋体" w:hAnsi="Times New Roman" w:cs="Times New Roman"/>
      <w:color w:val="000000"/>
      <w:sz w:val="28"/>
      <w:szCs w:val="28"/>
    </w:rPr>
  </w:style>
  <w:style w:type="character" w:customStyle="1" w:styleId="13b1">
    <w:name w:val="13b1"/>
    <w:rPr>
      <w:color w:val="000000"/>
      <w:sz w:val="26"/>
      <w:szCs w:val="26"/>
    </w:rPr>
  </w:style>
  <w:style w:type="paragraph" w:customStyle="1" w:styleId="afff8">
    <w:name w:val="表格表格"/>
    <w:basedOn w:val="a"/>
    <w:link w:val="Char7"/>
    <w:pPr>
      <w:jc w:val="left"/>
    </w:pPr>
    <w:rPr>
      <w:rFonts w:ascii="Times New Roman" w:eastAsia="宋体" w:hAnsi="Times New Roman" w:cs="Times New Roman"/>
      <w:color w:val="000000"/>
      <w:kern w:val="0"/>
      <w:sz w:val="21"/>
      <w:szCs w:val="21"/>
    </w:rPr>
  </w:style>
  <w:style w:type="character" w:customStyle="1" w:styleId="Char7">
    <w:name w:val="表格表格 Char"/>
    <w:link w:val="afff8"/>
    <w:locked/>
    <w:rPr>
      <w:color w:val="000000"/>
      <w:sz w:val="21"/>
      <w:szCs w:val="21"/>
    </w:rPr>
  </w:style>
  <w:style w:type="paragraph" w:customStyle="1" w:styleId="afff9">
    <w:name w:val="流程图"/>
    <w:basedOn w:val="a"/>
    <w:pPr>
      <w:tabs>
        <w:tab w:val="left" w:pos="0"/>
      </w:tabs>
      <w:autoSpaceDE w:val="0"/>
      <w:autoSpaceDN w:val="0"/>
      <w:adjustRightInd w:val="0"/>
      <w:spacing w:line="240" w:lineRule="atLeast"/>
      <w:ind w:firstLineChars="200" w:firstLine="200"/>
      <w:jc w:val="center"/>
      <w:textAlignment w:val="bottom"/>
    </w:pPr>
    <w:rPr>
      <w:rFonts w:ascii="宋体" w:eastAsia="宋体" w:hAnsi="Times New Roman" w:cs="宋体"/>
      <w:sz w:val="21"/>
      <w:szCs w:val="21"/>
    </w:rPr>
  </w:style>
  <w:style w:type="character" w:customStyle="1" w:styleId="3zw">
    <w:name w:val="3zw"/>
    <w:basedOn w:val="a0"/>
  </w:style>
  <w:style w:type="paragraph" w:customStyle="1" w:styleId="Char4CharCharChar">
    <w:name w:val="Char4 Char Char Char"/>
    <w:basedOn w:val="a"/>
    <w:semiHidden/>
    <w:pPr>
      <w:adjustRightInd w:val="0"/>
      <w:snapToGrid w:val="0"/>
      <w:spacing w:line="360" w:lineRule="auto"/>
      <w:ind w:firstLineChars="200" w:firstLine="200"/>
    </w:pPr>
    <w:rPr>
      <w:rFonts w:ascii="宋体" w:eastAsia="宋体" w:hAnsi="宋体" w:cs="宋体"/>
    </w:rPr>
  </w:style>
  <w:style w:type="paragraph" w:customStyle="1" w:styleId="afffa">
    <w:name w:val="样式 左"/>
    <w:basedOn w:val="a"/>
    <w:link w:val="Char8"/>
    <w:pPr>
      <w:ind w:firstLineChars="200" w:firstLine="420"/>
      <w:jc w:val="left"/>
    </w:pPr>
    <w:rPr>
      <w:rFonts w:ascii="Times New Roman" w:eastAsia="宋体" w:hAnsi="Times New Roman" w:cs="Times New Roman"/>
      <w:sz w:val="21"/>
      <w:szCs w:val="21"/>
    </w:rPr>
  </w:style>
  <w:style w:type="character" w:customStyle="1" w:styleId="Char8">
    <w:name w:val="样式 左 Char"/>
    <w:link w:val="afffa"/>
    <w:locked/>
    <w:rPr>
      <w:kern w:val="2"/>
      <w:sz w:val="21"/>
      <w:szCs w:val="21"/>
    </w:rPr>
  </w:style>
  <w:style w:type="paragraph" w:customStyle="1" w:styleId="Char4CharCharChar1">
    <w:name w:val="Char4 Char Char Char1"/>
    <w:basedOn w:val="a"/>
    <w:semiHidden/>
    <w:pPr>
      <w:adjustRightInd w:val="0"/>
      <w:snapToGrid w:val="0"/>
      <w:spacing w:line="360" w:lineRule="auto"/>
      <w:ind w:firstLineChars="200" w:firstLine="200"/>
    </w:pPr>
    <w:rPr>
      <w:rFonts w:ascii="宋体" w:eastAsia="宋体" w:hAnsi="宋体" w:cs="宋体"/>
    </w:rPr>
  </w:style>
  <w:style w:type="paragraph" w:customStyle="1" w:styleId="ParaCharCharCharChar">
    <w:name w:val="默认段落字体 Para Char Char Char Char"/>
    <w:basedOn w:val="a"/>
    <w:rPr>
      <w:rFonts w:ascii="Times New Roman" w:eastAsia="宋体" w:hAnsi="Times New Roman" w:cs="Times New Roman"/>
      <w:sz w:val="21"/>
      <w:szCs w:val="21"/>
    </w:rPr>
  </w:style>
  <w:style w:type="character" w:customStyle="1" w:styleId="Char10">
    <w:name w:val="正文四号 Char1"/>
    <w:rPr>
      <w:rFonts w:eastAsia="宋体"/>
      <w:kern w:val="2"/>
      <w:sz w:val="28"/>
      <w:szCs w:val="28"/>
      <w:lang w:val="en-US" w:eastAsia="zh-CN"/>
    </w:rPr>
  </w:style>
  <w:style w:type="paragraph" w:customStyle="1" w:styleId="1a">
    <w:name w:val="修订1"/>
    <w:hidden/>
    <w:uiPriority w:val="99"/>
    <w:semiHidden/>
    <w:rPr>
      <w:kern w:val="2"/>
      <w:sz w:val="28"/>
      <w:szCs w:val="28"/>
    </w:rPr>
  </w:style>
  <w:style w:type="paragraph" w:customStyle="1" w:styleId="CharChar0">
    <w:name w:val="Char Char"/>
    <w:basedOn w:val="a"/>
    <w:semiHidden/>
    <w:pPr>
      <w:adjustRightInd w:val="0"/>
      <w:snapToGrid w:val="0"/>
      <w:spacing w:line="360" w:lineRule="auto"/>
      <w:ind w:firstLineChars="200" w:firstLine="200"/>
    </w:pPr>
    <w:rPr>
      <w:rFonts w:ascii="宋体" w:eastAsia="宋体" w:hAnsi="宋体" w:cs="宋体"/>
    </w:rPr>
  </w:style>
  <w:style w:type="paragraph" w:customStyle="1" w:styleId="Char4CharCharChar2">
    <w:name w:val="Char4 Char Char Char2"/>
    <w:basedOn w:val="a"/>
    <w:semiHidden/>
    <w:pPr>
      <w:adjustRightInd w:val="0"/>
      <w:snapToGrid w:val="0"/>
      <w:spacing w:line="360" w:lineRule="auto"/>
      <w:ind w:firstLineChars="200" w:firstLine="200"/>
    </w:pPr>
    <w:rPr>
      <w:rFonts w:ascii="宋体" w:eastAsia="宋体" w:hAnsi="宋体" w:cs="宋体"/>
      <w:szCs w:val="26"/>
    </w:rPr>
  </w:style>
  <w:style w:type="table" w:customStyle="1" w:styleId="2a">
    <w:name w:val="网格型2"/>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样式 (符号) 宋体 小四 行距: 单倍行距"/>
    <w:basedOn w:val="a"/>
    <w:pPr>
      <w:ind w:firstLineChars="200" w:firstLine="480"/>
    </w:pPr>
    <w:rPr>
      <w:rFonts w:ascii="Times New Roman" w:eastAsia="宋体" w:hAnsi="宋体" w:cs="宋体"/>
      <w:szCs w:val="20"/>
    </w:rPr>
  </w:style>
  <w:style w:type="paragraph" w:customStyle="1" w:styleId="afffc">
    <w:name w:val="样式 四号 黑色"/>
    <w:basedOn w:val="a"/>
    <w:link w:val="Char9"/>
    <w:pPr>
      <w:spacing w:line="360" w:lineRule="auto"/>
      <w:ind w:firstLineChars="200" w:firstLine="560"/>
    </w:pPr>
    <w:rPr>
      <w:rFonts w:ascii="Times New Roman" w:eastAsia="宋体" w:hAnsi="Times New Roman" w:cs="宋体"/>
    </w:rPr>
  </w:style>
  <w:style w:type="character" w:customStyle="1" w:styleId="Char9">
    <w:name w:val="样式 四号 黑色 Char"/>
    <w:link w:val="afffc"/>
    <w:rPr>
      <w:rFonts w:cs="宋体"/>
      <w:kern w:val="2"/>
      <w:sz w:val="24"/>
      <w:szCs w:val="24"/>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2b">
    <w:name w:val="样式 样式 四号 黑色 + 首行缩进:  2 字符"/>
    <w:link w:val="2Char"/>
    <w:pPr>
      <w:spacing w:line="360" w:lineRule="auto"/>
      <w:ind w:firstLineChars="200" w:firstLine="200"/>
    </w:pPr>
    <w:rPr>
      <w:rFonts w:cs="宋体"/>
      <w:color w:val="000000"/>
      <w:kern w:val="2"/>
      <w:sz w:val="28"/>
    </w:rPr>
  </w:style>
  <w:style w:type="character" w:customStyle="1" w:styleId="2Char">
    <w:name w:val="样式 样式 四号 黑色 + 首行缩进:  2 字符 Char"/>
    <w:link w:val="2b"/>
    <w:rPr>
      <w:rFonts w:cs="宋体"/>
      <w:color w:val="000000"/>
      <w:kern w:val="2"/>
      <w:sz w:val="28"/>
    </w:rPr>
  </w:style>
  <w:style w:type="paragraph" w:customStyle="1" w:styleId="2c">
    <w:name w:val="正文2"/>
    <w:basedOn w:val="a"/>
    <w:pPr>
      <w:overflowPunct w:val="0"/>
      <w:topLinePunct/>
      <w:autoSpaceDE w:val="0"/>
      <w:autoSpaceDN w:val="0"/>
      <w:adjustRightInd w:val="0"/>
      <w:snapToGrid w:val="0"/>
      <w:spacing w:line="460" w:lineRule="exact"/>
      <w:ind w:firstLineChars="200" w:firstLine="200"/>
      <w:textAlignment w:val="baseline"/>
    </w:pPr>
    <w:rPr>
      <w:rFonts w:ascii="Times New Roman" w:eastAsia="宋体" w:hAnsi="Times New Roman" w:cs="Times New Roman"/>
      <w:kern w:val="0"/>
      <w:szCs w:val="20"/>
    </w:rPr>
  </w:style>
  <w:style w:type="paragraph" w:customStyle="1" w:styleId="afffd">
    <w:name w:val="居中"/>
    <w:basedOn w:val="a"/>
    <w:pPr>
      <w:ind w:firstLineChars="200" w:firstLine="200"/>
      <w:jc w:val="center"/>
    </w:pPr>
    <w:rPr>
      <w:rFonts w:ascii="Times New Roman" w:eastAsia="宋体" w:hAnsi="Times New Roman" w:cs="宋体"/>
      <w:sz w:val="21"/>
      <w:szCs w:val="20"/>
    </w:rPr>
  </w:style>
  <w:style w:type="table" w:customStyle="1" w:styleId="53">
    <w:name w:val="网格型5"/>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12">
    <w:name w:val="样式 标题 3小节标题条标题1.1.1 + 首行缩进:  2 字符"/>
    <w:basedOn w:val="3"/>
    <w:pPr>
      <w:spacing w:before="0" w:after="0" w:line="480" w:lineRule="auto"/>
      <w:ind w:firstLineChars="200" w:firstLine="561"/>
    </w:pPr>
    <w:rPr>
      <w:rFonts w:cs="宋体"/>
      <w:sz w:val="28"/>
      <w:szCs w:val="20"/>
    </w:rPr>
  </w:style>
  <w:style w:type="character" w:customStyle="1" w:styleId="afffe">
    <w:name w:val="样式 小四"/>
    <w:rPr>
      <w:sz w:val="24"/>
    </w:rPr>
  </w:style>
  <w:style w:type="paragraph" w:customStyle="1" w:styleId="099">
    <w:name w:val="样式 首行缩进:  0.99 厘米"/>
    <w:basedOn w:val="a"/>
    <w:pPr>
      <w:spacing w:line="360" w:lineRule="auto"/>
      <w:ind w:firstLineChars="200" w:firstLine="560"/>
    </w:pPr>
    <w:rPr>
      <w:rFonts w:ascii="Times New Roman" w:eastAsia="宋体" w:hAnsi="Times New Roman" w:cs="宋体"/>
      <w:szCs w:val="20"/>
    </w:rPr>
  </w:style>
  <w:style w:type="paragraph" w:customStyle="1" w:styleId="affff">
    <w:name w:val="样式 四号"/>
    <w:basedOn w:val="a"/>
    <w:pPr>
      <w:spacing w:line="360" w:lineRule="auto"/>
      <w:ind w:firstLineChars="200" w:firstLine="560"/>
    </w:pPr>
    <w:rPr>
      <w:rFonts w:ascii="Times New Roman" w:eastAsia="宋体" w:hAnsi="Times New Roman" w:cs="宋体"/>
      <w:szCs w:val="20"/>
    </w:rPr>
  </w:style>
  <w:style w:type="paragraph" w:customStyle="1" w:styleId="zxj">
    <w:name w:val="文本_zxj"/>
    <w:basedOn w:val="a"/>
    <w:link w:val="zxjChar"/>
    <w:pPr>
      <w:spacing w:line="360" w:lineRule="auto"/>
      <w:ind w:firstLineChars="200" w:firstLine="560"/>
    </w:pPr>
    <w:rPr>
      <w:rFonts w:ascii="Times New Roman" w:eastAsia="宋体" w:hAnsi="Times New Roman" w:cs="宋体"/>
      <w:szCs w:val="20"/>
    </w:rPr>
  </w:style>
  <w:style w:type="character" w:customStyle="1" w:styleId="zxjChar">
    <w:name w:val="文本_zxj Char"/>
    <w:link w:val="zxj"/>
    <w:rPr>
      <w:rFonts w:cs="宋体"/>
      <w:kern w:val="2"/>
      <w:sz w:val="24"/>
    </w:rPr>
  </w:style>
  <w:style w:type="paragraph" w:customStyle="1" w:styleId="213">
    <w:name w:val="样式 样式 四号 黑色 + 首行缩进:  2 字符1"/>
    <w:basedOn w:val="afffc"/>
    <w:rPr>
      <w:szCs w:val="20"/>
    </w:rPr>
  </w:style>
  <w:style w:type="paragraph" w:customStyle="1" w:styleId="xl48">
    <w:name w:val="xl48"/>
    <w:basedOn w:val="a"/>
    <w:pPr>
      <w:widowControl/>
      <w:pBdr>
        <w:left w:val="single" w:sz="4" w:space="0" w:color="auto"/>
        <w:right w:val="double" w:sz="6" w:space="0" w:color="auto"/>
      </w:pBdr>
      <w:shd w:val="clear" w:color="auto" w:fill="FFFFFF"/>
      <w:spacing w:before="100" w:beforeAutospacing="1" w:after="100" w:afterAutospacing="1"/>
      <w:ind w:firstLineChars="200" w:firstLine="200"/>
      <w:jc w:val="right"/>
      <w:textAlignment w:val="top"/>
    </w:pPr>
    <w:rPr>
      <w:rFonts w:ascii="Arial" w:eastAsia="Arial Unicode MS" w:hAnsi="Arial" w:cs="Arial"/>
      <w:color w:val="000000"/>
      <w:kern w:val="0"/>
    </w:rPr>
  </w:style>
  <w:style w:type="character" w:customStyle="1" w:styleId="content1">
    <w:name w:val="content1"/>
    <w:rPr>
      <w:rFonts w:ascii="宋体" w:eastAsia="宋体" w:hAnsi="宋体" w:hint="eastAsia"/>
      <w:color w:val="333333"/>
      <w:sz w:val="21"/>
      <w:szCs w:val="21"/>
    </w:rPr>
  </w:style>
  <w:style w:type="paragraph" w:customStyle="1" w:styleId="xl41">
    <w:name w:val="xl41"/>
    <w:basedOn w:val="a"/>
    <w:pPr>
      <w:widowControl/>
      <w:pBdr>
        <w:top w:val="single" w:sz="4" w:space="0" w:color="auto"/>
        <w:left w:val="single" w:sz="4" w:space="0" w:color="auto"/>
        <w:bottom w:val="single" w:sz="4" w:space="0" w:color="auto"/>
        <w:right w:val="double" w:sz="6" w:space="0" w:color="auto"/>
      </w:pBdr>
      <w:shd w:val="clear" w:color="auto" w:fill="FF0000"/>
      <w:spacing w:before="100" w:beforeAutospacing="1" w:after="100" w:afterAutospacing="1"/>
      <w:ind w:firstLineChars="200" w:firstLine="200"/>
      <w:jc w:val="center"/>
    </w:pPr>
    <w:rPr>
      <w:rFonts w:ascii="Arial" w:eastAsia="Arial Unicode MS" w:hAnsi="Arial" w:cs="Arial"/>
      <w:b/>
      <w:bCs/>
      <w:color w:val="FFFFFF"/>
      <w:kern w:val="0"/>
      <w:sz w:val="20"/>
      <w:szCs w:val="20"/>
    </w:rPr>
  </w:style>
  <w:style w:type="paragraph" w:customStyle="1" w:styleId="affff0">
    <w:name w:val="表体"/>
    <w:basedOn w:val="a"/>
    <w:pPr>
      <w:jc w:val="center"/>
    </w:pPr>
    <w:rPr>
      <w:rFonts w:ascii="Times New Roman" w:eastAsia="宋体" w:hAnsi="Times New Roman" w:cs="Times New Roman"/>
      <w:sz w:val="21"/>
    </w:rPr>
  </w:style>
  <w:style w:type="paragraph" w:customStyle="1" w:styleId="2-">
    <w:name w:val="标题 2-"/>
    <w:basedOn w:val="2"/>
    <w:link w:val="2-Char"/>
    <w:pPr>
      <w:keepNext w:val="0"/>
      <w:keepLines w:val="0"/>
      <w:adjustRightInd w:val="0"/>
      <w:snapToGrid w:val="0"/>
      <w:spacing w:beforeLines="100" w:before="100" w:after="0" w:line="480" w:lineRule="auto"/>
    </w:pPr>
    <w:rPr>
      <w:rFonts w:ascii="Arial" w:eastAsia="华文中宋" w:hAnsi="Arial" w:cs="Times New Roman"/>
      <w:kern w:val="2"/>
    </w:rPr>
  </w:style>
  <w:style w:type="character" w:customStyle="1" w:styleId="2-Char">
    <w:name w:val="标题 2- Char"/>
    <w:link w:val="2-"/>
    <w:rPr>
      <w:rFonts w:ascii="Arial" w:eastAsia="华文中宋" w:hAnsi="Arial"/>
      <w:b/>
      <w:kern w:val="2"/>
      <w:sz w:val="32"/>
      <w:szCs w:val="24"/>
    </w:rPr>
  </w:style>
  <w:style w:type="paragraph" w:customStyle="1" w:styleId="2d">
    <w:name w:val="样式 样式 样式 四号 黑色 + 首行缩进:  2 字符 + 小四 下划线 居中"/>
    <w:basedOn w:val="2b"/>
    <w:pPr>
      <w:ind w:firstLineChars="0" w:firstLine="0"/>
      <w:jc w:val="center"/>
    </w:pPr>
    <w:rPr>
      <w:sz w:val="24"/>
      <w:u w:val="single"/>
    </w:rPr>
  </w:style>
  <w:style w:type="character" w:customStyle="1" w:styleId="hunqiuChar">
    <w:name w:val="文本_hunqiu Char"/>
    <w:link w:val="hunqiu"/>
    <w:rPr>
      <w:color w:val="000000"/>
      <w:kern w:val="2"/>
      <w:sz w:val="28"/>
      <w:szCs w:val="28"/>
    </w:rPr>
  </w:style>
  <w:style w:type="character" w:customStyle="1" w:styleId="affff1">
    <w:name w:val="标题 字符"/>
    <w:basedOn w:val="a0"/>
    <w:uiPriority w:val="10"/>
    <w:rPr>
      <w:rFonts w:asciiTheme="majorHAnsi" w:eastAsiaTheme="majorEastAsia" w:hAnsiTheme="majorHAnsi" w:cstheme="majorBidi"/>
      <w:b/>
      <w:bCs/>
      <w:kern w:val="2"/>
      <w:sz w:val="32"/>
      <w:szCs w:val="32"/>
    </w:rPr>
  </w:style>
  <w:style w:type="paragraph" w:customStyle="1" w:styleId="3213213213">
    <w:name w:val="3213213213"/>
    <w:basedOn w:val="a"/>
    <w:link w:val="3213213213CharChar"/>
    <w:pPr>
      <w:spacing w:line="360" w:lineRule="auto"/>
      <w:ind w:firstLineChars="200" w:firstLine="480"/>
    </w:pPr>
    <w:rPr>
      <w:rFonts w:ascii="Times New Roman" w:eastAsia="宋体" w:hAnsi="Times New Roman" w:cs="宋体"/>
      <w:sz w:val="28"/>
      <w:szCs w:val="20"/>
    </w:rPr>
  </w:style>
  <w:style w:type="character" w:customStyle="1" w:styleId="3213213213CharChar">
    <w:name w:val="3213213213 Char Char"/>
    <w:link w:val="3213213213"/>
    <w:rPr>
      <w:rFonts w:cs="宋体"/>
      <w:kern w:val="2"/>
      <w:sz w:val="28"/>
    </w:rPr>
  </w:style>
  <w:style w:type="character" w:customStyle="1" w:styleId="1Char2">
    <w:name w:val="样式1 Char2"/>
    <w:link w:val="1b"/>
    <w:rPr>
      <w:sz w:val="15"/>
      <w:szCs w:val="15"/>
    </w:rPr>
  </w:style>
  <w:style w:type="paragraph" w:customStyle="1" w:styleId="1b">
    <w:name w:val="样式1"/>
    <w:basedOn w:val="af6"/>
    <w:link w:val="1Char2"/>
    <w:pPr>
      <w:spacing w:before="360" w:after="360"/>
    </w:pPr>
    <w:rPr>
      <w:rFonts w:ascii="Times New Roman" w:eastAsia="宋体" w:hAnsi="Times New Roman" w:cs="Times New Roman"/>
      <w:sz w:val="15"/>
      <w:szCs w:val="15"/>
    </w:rPr>
  </w:style>
  <w:style w:type="paragraph" w:customStyle="1" w:styleId="151">
    <w:name w:val="样式 小四 行距: 1.5 倍行距"/>
    <w:basedOn w:val="a"/>
    <w:pPr>
      <w:spacing w:line="360" w:lineRule="auto"/>
      <w:ind w:firstLineChars="200" w:firstLine="480"/>
    </w:pPr>
    <w:rPr>
      <w:rFonts w:ascii="Times New Roman" w:eastAsia="宋体" w:hAnsi="Times New Roman" w:cs="宋体"/>
      <w:szCs w:val="20"/>
    </w:rPr>
  </w:style>
  <w:style w:type="paragraph" w:customStyle="1" w:styleId="acee">
    <w:name w:val="acee正文"/>
    <w:basedOn w:val="a"/>
    <w:pPr>
      <w:spacing w:line="480" w:lineRule="exact"/>
      <w:ind w:firstLineChars="200" w:firstLine="640"/>
    </w:pPr>
    <w:rPr>
      <w:rFonts w:ascii="仿宋_GB2312" w:eastAsia="仿宋_GB2312" w:hAnsi="宋体" w:cs="Times New Roman"/>
      <w:sz w:val="32"/>
    </w:rPr>
  </w:style>
  <w:style w:type="character" w:customStyle="1" w:styleId="35">
    <w:name w:val="正文文本 3 字符"/>
    <w:basedOn w:val="a0"/>
    <w:uiPriority w:val="99"/>
    <w:semiHidden/>
    <w:rPr>
      <w:rFonts w:asciiTheme="minorHAnsi" w:eastAsiaTheme="minorEastAsia" w:hAnsiTheme="minorHAnsi" w:cstheme="minorBidi"/>
      <w:kern w:val="2"/>
      <w:sz w:val="16"/>
      <w:szCs w:val="16"/>
    </w:rPr>
  </w:style>
  <w:style w:type="paragraph" w:customStyle="1" w:styleId="wg">
    <w:name w:val="wg"/>
    <w:basedOn w:val="a"/>
    <w:rPr>
      <w:rFonts w:ascii="Times New Roman" w:eastAsia="宋体" w:hAnsi="Times New Roman" w:cs="Times New Roman"/>
      <w:sz w:val="28"/>
      <w:szCs w:val="20"/>
    </w:rPr>
  </w:style>
  <w:style w:type="paragraph" w:customStyle="1" w:styleId="1c">
    <w:name w:val="日期1"/>
    <w:basedOn w:val="a"/>
    <w:next w:val="a"/>
    <w:pPr>
      <w:adjustRightInd w:val="0"/>
      <w:textAlignment w:val="baseline"/>
    </w:pPr>
    <w:rPr>
      <w:rFonts w:ascii="Times New Roman" w:eastAsia="宋体" w:hAnsi="Times New Roman" w:cs="Times New Roman"/>
      <w:sz w:val="21"/>
      <w:szCs w:val="20"/>
    </w:rPr>
  </w:style>
  <w:style w:type="paragraph" w:customStyle="1" w:styleId="2e">
    <w:name w:val="正文 首行缩进:  2 字符"/>
    <w:basedOn w:val="a"/>
    <w:link w:val="2Char0"/>
    <w:pPr>
      <w:ind w:firstLineChars="200" w:firstLine="579"/>
    </w:pPr>
    <w:rPr>
      <w:rFonts w:ascii="Times New Roman" w:eastAsia="宋体" w:hAnsi="Times New Roman" w:cs="Times New Roman"/>
      <w:sz w:val="28"/>
      <w:szCs w:val="20"/>
    </w:rPr>
  </w:style>
  <w:style w:type="paragraph" w:customStyle="1" w:styleId="3111">
    <w:name w:val="样式 标题 3小节标题条标题1.1.1 + 非加粗"/>
    <w:basedOn w:val="3"/>
    <w:pPr>
      <w:spacing w:before="0" w:after="0" w:line="480" w:lineRule="auto"/>
      <w:ind w:firstLineChars="200" w:firstLine="560"/>
    </w:pPr>
    <w:rPr>
      <w:rFonts w:cs="Times New Roman"/>
      <w:bCs w:val="0"/>
      <w:sz w:val="28"/>
      <w:szCs w:val="28"/>
    </w:rPr>
  </w:style>
  <w:style w:type="paragraph" w:customStyle="1" w:styleId="xl34">
    <w:name w:val="xl34"/>
    <w:basedOn w:val="a"/>
    <w:pPr>
      <w:widowControl/>
      <w:spacing w:before="100" w:beforeAutospacing="1" w:after="100" w:afterAutospacing="1"/>
      <w:jc w:val="center"/>
    </w:pPr>
    <w:rPr>
      <w:rFonts w:ascii="Arial Unicode MS" w:eastAsia="Arial Unicode MS" w:hAnsi="Arial Unicode MS" w:cs="Arial Unicode MS"/>
      <w:kern w:val="0"/>
    </w:rPr>
  </w:style>
  <w:style w:type="paragraph" w:customStyle="1" w:styleId="affff2">
    <w:name w:val="图框"/>
    <w:basedOn w:val="a"/>
    <w:next w:val="a"/>
    <w:pPr>
      <w:spacing w:line="320" w:lineRule="exact"/>
      <w:jc w:val="center"/>
    </w:pPr>
    <w:rPr>
      <w:rFonts w:ascii="Times New Roman" w:eastAsia="宋体" w:hAnsi="Times New Roman" w:cs="Times New Roman"/>
      <w:sz w:val="21"/>
      <w:szCs w:val="21"/>
    </w:rPr>
  </w:style>
  <w:style w:type="paragraph" w:customStyle="1" w:styleId="2f">
    <w:name w:val="纯文本2"/>
    <w:basedOn w:val="a"/>
    <w:pPr>
      <w:spacing w:line="520" w:lineRule="exact"/>
      <w:jc w:val="center"/>
    </w:pPr>
    <w:rPr>
      <w:rFonts w:ascii="Times New Roman" w:eastAsia="宋体" w:hAnsi="Times New Roman" w:cs="Times New Roman"/>
      <w:szCs w:val="22"/>
    </w:rPr>
  </w:style>
  <w:style w:type="paragraph" w:customStyle="1" w:styleId="214">
    <w:name w:val="正文文本 21"/>
    <w:basedOn w:val="a"/>
    <w:pPr>
      <w:adjustRightInd w:val="0"/>
      <w:ind w:firstLine="480"/>
      <w:textAlignment w:val="baseline"/>
    </w:pPr>
    <w:rPr>
      <w:rFonts w:ascii="宋体" w:eastAsia="宋体" w:hAnsi="Times New Roman" w:cs="Times New Roman"/>
      <w:kern w:val="0"/>
      <w:szCs w:val="20"/>
    </w:rPr>
  </w:style>
  <w:style w:type="paragraph" w:customStyle="1" w:styleId="affff3">
    <w:name w:val="表格样式"/>
    <w:pPr>
      <w:widowControl w:val="0"/>
      <w:jc w:val="center"/>
    </w:pPr>
    <w:rPr>
      <w:kern w:val="2"/>
      <w:sz w:val="21"/>
      <w:szCs w:val="24"/>
    </w:rPr>
  </w:style>
  <w:style w:type="paragraph" w:customStyle="1" w:styleId="affff4">
    <w:name w:val="表格内容自定"/>
    <w:basedOn w:val="a"/>
    <w:pPr>
      <w:spacing w:line="280" w:lineRule="exact"/>
      <w:jc w:val="center"/>
    </w:pPr>
    <w:rPr>
      <w:rFonts w:ascii="Times New Roman" w:eastAsia="宋体" w:hAnsi="Times New Roman" w:cs="Times New Roman"/>
      <w:kern w:val="0"/>
      <w:sz w:val="18"/>
      <w:szCs w:val="21"/>
    </w:rPr>
  </w:style>
  <w:style w:type="character" w:customStyle="1" w:styleId="con1">
    <w:name w:val="con1"/>
    <w:rPr>
      <w:rFonts w:ascii="宋体" w:eastAsia="宋体" w:hAnsi="宋体" w:hint="eastAsia"/>
      <w:color w:val="666666"/>
      <w:sz w:val="18"/>
      <w:szCs w:val="18"/>
      <w:u w:val="none"/>
    </w:rPr>
  </w:style>
  <w:style w:type="character" w:customStyle="1" w:styleId="hps">
    <w:name w:val="hps"/>
    <w:basedOn w:val="a0"/>
  </w:style>
  <w:style w:type="paragraph" w:customStyle="1" w:styleId="CharCharCharChar">
    <w:name w:val="Char Char Char Char"/>
    <w:basedOn w:val="a"/>
    <w:semiHidden/>
    <w:pPr>
      <w:adjustRightInd w:val="0"/>
      <w:snapToGrid w:val="0"/>
      <w:spacing w:line="360" w:lineRule="auto"/>
      <w:ind w:firstLineChars="200" w:firstLine="200"/>
    </w:pPr>
    <w:rPr>
      <w:rFonts w:ascii="宋体" w:eastAsia="宋体" w:hAnsi="宋体" w:cs="宋体"/>
      <w:szCs w:val="26"/>
    </w:rPr>
  </w:style>
  <w:style w:type="paragraph" w:customStyle="1" w:styleId="UC1">
    <w:name w:val="UC标题1"/>
    <w:basedOn w:val="a"/>
    <w:pPr>
      <w:numPr>
        <w:numId w:val="1"/>
      </w:numPr>
      <w:autoSpaceDE w:val="0"/>
      <w:adjustRightInd w:val="0"/>
      <w:snapToGrid w:val="0"/>
      <w:spacing w:after="160" w:line="240" w:lineRule="exact"/>
    </w:pPr>
    <w:rPr>
      <w:rFonts w:ascii="Verdana" w:eastAsia="宋体" w:hAnsi="Verdana" w:cs="Verdana"/>
      <w:sz w:val="20"/>
      <w:szCs w:val="20"/>
      <w:lang w:eastAsia="en-US"/>
    </w:rPr>
  </w:style>
  <w:style w:type="paragraph" w:customStyle="1" w:styleId="affff5">
    <w:name w:val="报告表格"/>
    <w:basedOn w:val="a"/>
    <w:pPr>
      <w:autoSpaceDE w:val="0"/>
      <w:autoSpaceDN w:val="0"/>
      <w:adjustRightInd w:val="0"/>
      <w:spacing w:before="40" w:after="40"/>
      <w:jc w:val="center"/>
    </w:pPr>
    <w:rPr>
      <w:rFonts w:ascii="Times New Roman" w:eastAsia="宋体" w:hAnsi="Times New Roman" w:cs="Times New Roman"/>
      <w:kern w:val="0"/>
      <w:sz w:val="21"/>
      <w:szCs w:val="20"/>
    </w:rPr>
  </w:style>
  <w:style w:type="paragraph" w:customStyle="1" w:styleId="xl25">
    <w:name w:val="xl25"/>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1"/>
      <w:szCs w:val="21"/>
    </w:rPr>
  </w:style>
  <w:style w:type="paragraph" w:customStyle="1" w:styleId="zCharCharChar">
    <w:name w:val="z正文 Char Char Char"/>
    <w:basedOn w:val="a"/>
    <w:pPr>
      <w:spacing w:line="360" w:lineRule="auto"/>
      <w:ind w:firstLineChars="200" w:firstLine="200"/>
    </w:pPr>
    <w:rPr>
      <w:rFonts w:ascii="宋体" w:eastAsia="仿宋_GB2312" w:hAnsi="宋体" w:cs="宋体"/>
      <w:sz w:val="28"/>
      <w:szCs w:val="28"/>
    </w:rPr>
  </w:style>
  <w:style w:type="paragraph" w:customStyle="1" w:styleId="CM15">
    <w:name w:val="CM15"/>
    <w:basedOn w:val="Default"/>
    <w:next w:val="Default"/>
    <w:pPr>
      <w:spacing w:after="108"/>
    </w:pPr>
    <w:rPr>
      <w:rFonts w:ascii=".." w:eastAsia="Times New Roman" w:hAnsi="Times New Roman" w:cs=".."/>
      <w:color w:val="auto"/>
    </w:rPr>
  </w:style>
  <w:style w:type="paragraph" w:customStyle="1" w:styleId="affff6">
    <w:name w:val="三级标题"/>
    <w:basedOn w:val="a"/>
    <w:next w:val="a"/>
    <w:pPr>
      <w:spacing w:beforeLines="50" w:before="156" w:afterLines="50" w:after="156" w:line="360" w:lineRule="exact"/>
      <w:jc w:val="center"/>
    </w:pPr>
    <w:rPr>
      <w:rFonts w:ascii="Times New Roman" w:eastAsia="宋体" w:hAnsi="Times New Roman" w:cs="Times New Roman"/>
      <w:bCs/>
      <w:sz w:val="26"/>
      <w:szCs w:val="26"/>
    </w:rPr>
  </w:style>
  <w:style w:type="character" w:customStyle="1" w:styleId="1d">
    <w:name w:val="正文缩进 字符1"/>
    <w:aliases w:val="正文（首行缩进两字） Char 字符,表格标题 字符,文本条款 字符,正文（首行缩进两字） Char Char Char Char Char Char Char 字符,正文（首行缩进两字） 字符,首行缩进两字 字符,特点 Char 字符,正文缩进 Char 字符,s4 字符,特点 字符,正文不缩进 字符,表正文 字符,正文非缩进 字符,段落正文缩进 字符,段落正文 字符,正文（首行缩进两字） Char Char Char 字符,正文（首行缩进两字） Char Char 字符"/>
    <w:rPr>
      <w:kern w:val="2"/>
      <w:sz w:val="28"/>
      <w:szCs w:val="28"/>
    </w:rPr>
  </w:style>
  <w:style w:type="character" w:customStyle="1" w:styleId="1e">
    <w:name w:val="纯文本 字符1"/>
    <w:aliases w:val="纯文本 Char 字符,纯文本1 Char 字符,纯文本 Char11 Char 字符,纯文本 Char Char1 Char 字符,纯文本 Char1 Char Char1 Char 字符,纯文本 Char Char Char Char1 Char 字符,普通文字 Char Char Char Char1 Char 字符,普通文字 Char1 Char Char1 Char 字符,纯文本 Char1 Char Char 字符,纯文本1 字符,纯文本 Char11 字符,普通文字 字符"/>
    <w:rPr>
      <w:rFonts w:ascii="宋体" w:hAnsi="宋体" w:cs="宋体"/>
      <w:color w:val="000000"/>
      <w:sz w:val="24"/>
      <w:szCs w:val="24"/>
    </w:rPr>
  </w:style>
  <w:style w:type="paragraph" w:customStyle="1" w:styleId="2TimesNewRomanCharChar">
    <w:name w:val="样式 标题 2 + Times New Roman Char Char"/>
    <w:basedOn w:val="2"/>
    <w:link w:val="2TimesNewRomanCharCharChar"/>
    <w:pPr>
      <w:keepNext w:val="0"/>
      <w:keepLines w:val="0"/>
      <w:tabs>
        <w:tab w:val="left" w:pos="4990"/>
      </w:tabs>
      <w:adjustRightInd w:val="0"/>
      <w:snapToGrid w:val="0"/>
      <w:spacing w:before="0" w:after="0" w:line="360" w:lineRule="auto"/>
      <w:ind w:firstLineChars="196" w:firstLine="512"/>
    </w:pPr>
    <w:rPr>
      <w:rFonts w:eastAsia="华文中宋" w:cs="Times New Roman"/>
      <w:bCs/>
      <w:kern w:val="2"/>
      <w:sz w:val="26"/>
      <w:szCs w:val="32"/>
    </w:rPr>
  </w:style>
  <w:style w:type="character" w:customStyle="1" w:styleId="2TimesNewRomanCharCharChar">
    <w:name w:val="样式 标题 2 + Times New Roman Char Char Char"/>
    <w:link w:val="2TimesNewRomanCharChar"/>
    <w:rPr>
      <w:rFonts w:eastAsia="华文中宋"/>
      <w:b/>
      <w:bCs/>
      <w:kern w:val="2"/>
      <w:sz w:val="26"/>
      <w:szCs w:val="32"/>
    </w:rPr>
  </w:style>
  <w:style w:type="character" w:customStyle="1" w:styleId="215">
    <w:name w:val="标题 2 字符1"/>
    <w:rPr>
      <w:rFonts w:ascii="Times New Roman" w:eastAsia="华文中宋" w:hAnsi="Times New Roman" w:cs="Times New Roman"/>
      <w:b/>
      <w:bCs/>
      <w:sz w:val="32"/>
      <w:szCs w:val="28"/>
    </w:rPr>
  </w:style>
  <w:style w:type="paragraph" w:customStyle="1" w:styleId="xl24">
    <w:name w:val="xl24"/>
    <w:basedOn w:val="a"/>
    <w:pPr>
      <w:widowControl/>
      <w:spacing w:before="100" w:beforeAutospacing="1" w:after="100" w:afterAutospacing="1"/>
      <w:jc w:val="center"/>
      <w:textAlignment w:val="center"/>
    </w:pPr>
    <w:rPr>
      <w:rFonts w:ascii="Arial Unicode MS" w:eastAsia="Arial Unicode MS" w:hAnsi="Arial Unicode MS" w:cs="Arial Unicode MS"/>
      <w:kern w:val="0"/>
      <w:sz w:val="22"/>
      <w:szCs w:val="22"/>
    </w:rPr>
  </w:style>
  <w:style w:type="character" w:customStyle="1" w:styleId="Chara">
    <w:name w:val="页眉 Char"/>
    <w:aliases w:val="无页眉 Char,页眉00 Char"/>
    <w:rPr>
      <w:rFonts w:eastAsia="宋体"/>
      <w:kern w:val="2"/>
      <w:sz w:val="18"/>
      <w:szCs w:val="18"/>
      <w:lang w:val="en-US" w:eastAsia="zh-CN" w:bidi="ar-SA"/>
    </w:rPr>
  </w:style>
  <w:style w:type="character" w:customStyle="1" w:styleId="312">
    <w:name w:val="正文文本缩进 3 字符1"/>
    <w:aliases w:val="正文文字缩进 3 Char Char Char 字符"/>
    <w:rPr>
      <w:rFonts w:ascii="Times New Roman" w:eastAsia="宋体" w:hAnsi="Times New Roman" w:cs="Times New Roman"/>
      <w:sz w:val="16"/>
      <w:szCs w:val="16"/>
    </w:rPr>
  </w:style>
  <w:style w:type="character" w:customStyle="1" w:styleId="frd1">
    <w:name w:val="frd1"/>
    <w:rPr>
      <w:color w:val="E10900"/>
    </w:rPr>
  </w:style>
  <w:style w:type="character" w:customStyle="1" w:styleId="searchcontent1">
    <w:name w:val="search_content1"/>
    <w:rPr>
      <w:sz w:val="20"/>
      <w:szCs w:val="20"/>
    </w:rPr>
  </w:style>
  <w:style w:type="paragraph" w:customStyle="1" w:styleId="ParaChar">
    <w:name w:val="默认段落字体 Para Char"/>
    <w:basedOn w:val="a"/>
    <w:next w:val="a"/>
    <w:pPr>
      <w:snapToGrid w:val="0"/>
      <w:spacing w:line="360" w:lineRule="auto"/>
      <w:ind w:firstLineChars="200" w:firstLine="200"/>
    </w:pPr>
    <w:rPr>
      <w:rFonts w:ascii="Times New Roman" w:eastAsia="宋体" w:hAnsi="Times New Roman" w:cs="Times New Roman"/>
      <w:snapToGrid w:val="0"/>
      <w:spacing w:val="10"/>
      <w:kern w:val="0"/>
      <w:szCs w:val="20"/>
    </w:rPr>
  </w:style>
  <w:style w:type="paragraph" w:customStyle="1" w:styleId="36">
    <w:name w:val="3级标题"/>
    <w:basedOn w:val="a"/>
    <w:pPr>
      <w:snapToGrid w:val="0"/>
      <w:spacing w:before="300" w:line="460" w:lineRule="exact"/>
      <w:outlineLvl w:val="2"/>
    </w:pPr>
    <w:rPr>
      <w:rFonts w:ascii="Times New Roman" w:eastAsia="宋体" w:hAnsi="Times New Roman" w:cs="Times New Roman"/>
      <w:b/>
      <w:kern w:val="0"/>
    </w:rPr>
  </w:style>
  <w:style w:type="paragraph" w:customStyle="1" w:styleId="01">
    <w:name w:val="样式 首行缩进:  0 字符1"/>
    <w:basedOn w:val="a"/>
    <w:pPr>
      <w:tabs>
        <w:tab w:val="left" w:pos="432"/>
      </w:tabs>
      <w:spacing w:line="360" w:lineRule="auto"/>
      <w:ind w:left="432" w:hanging="432"/>
      <w:jc w:val="left"/>
    </w:pPr>
    <w:rPr>
      <w:rFonts w:ascii="Times" w:eastAsia="宋体" w:hAnsi="Times" w:cs="宋体"/>
      <w:sz w:val="28"/>
      <w:szCs w:val="20"/>
    </w:rPr>
  </w:style>
  <w:style w:type="paragraph" w:customStyle="1" w:styleId="PlainText1">
    <w:name w:val="Plain Text1"/>
    <w:basedOn w:val="a"/>
    <w:pPr>
      <w:autoSpaceDE w:val="0"/>
      <w:autoSpaceDN w:val="0"/>
      <w:adjustRightInd w:val="0"/>
    </w:pPr>
    <w:rPr>
      <w:rFonts w:ascii="宋体" w:eastAsia="宋体" w:hAnsi="Times New Roman" w:cs="Times New Roman"/>
      <w:sz w:val="21"/>
      <w:szCs w:val="20"/>
    </w:rPr>
  </w:style>
  <w:style w:type="paragraph" w:customStyle="1" w:styleId="affff7">
    <w:name w:val="五号表格"/>
    <w:basedOn w:val="a"/>
    <w:pPr>
      <w:spacing w:line="360" w:lineRule="auto"/>
      <w:jc w:val="center"/>
    </w:pPr>
    <w:rPr>
      <w:rFonts w:ascii="Times New Roman" w:eastAsia="宋体" w:hAnsi="Times New Roman" w:cs="Times New Roman"/>
      <w:kern w:val="0"/>
      <w:szCs w:val="20"/>
    </w:rPr>
  </w:style>
  <w:style w:type="character" w:customStyle="1" w:styleId="1f">
    <w:name w:val="正文文本 字符1"/>
    <w:aliases w:val="正文文字 Char Char Char 字符,正文文字 Char 字符"/>
    <w:rPr>
      <w:rFonts w:ascii="Times New Roman" w:eastAsia="宋体" w:hAnsi="Times New Roman" w:cs="Times New Roman"/>
      <w:b/>
      <w:sz w:val="24"/>
      <w:szCs w:val="24"/>
    </w:rPr>
  </w:style>
  <w:style w:type="paragraph" w:customStyle="1" w:styleId="010">
    <w:name w:val="正文01"/>
    <w:basedOn w:val="a"/>
    <w:pPr>
      <w:spacing w:before="60" w:line="460" w:lineRule="exact"/>
      <w:ind w:firstLineChars="200" w:firstLine="200"/>
    </w:pPr>
    <w:rPr>
      <w:rFonts w:ascii="Times New Roman" w:eastAsia="宋体" w:hAnsi="Times New Roman" w:cs="Times New Roman"/>
    </w:rPr>
  </w:style>
  <w:style w:type="paragraph" w:customStyle="1" w:styleId="2f0">
    <w:name w:val="表格2"/>
    <w:basedOn w:val="a"/>
    <w:pPr>
      <w:spacing w:line="400" w:lineRule="exact"/>
      <w:jc w:val="center"/>
    </w:pPr>
    <w:rPr>
      <w:rFonts w:ascii="Times New Roman" w:eastAsia="宋体" w:hAnsi="Times New Roman" w:cs="Times New Roman"/>
      <w:sz w:val="21"/>
      <w:szCs w:val="21"/>
    </w:rPr>
  </w:style>
  <w:style w:type="character" w:customStyle="1" w:styleId="Char11">
    <w:name w:val="小节标题 Char1"/>
    <w:aliases w:val="小节标题 Char Char Char1"/>
    <w:locked/>
    <w:rPr>
      <w:rFonts w:eastAsia="宋体"/>
      <w:b/>
      <w:bCs/>
      <w:kern w:val="2"/>
      <w:sz w:val="32"/>
      <w:szCs w:val="32"/>
      <w:lang w:val="en-US" w:eastAsia="zh-CN" w:bidi="ar-SA"/>
    </w:rPr>
  </w:style>
  <w:style w:type="paragraph" w:customStyle="1" w:styleId="CharCharChar1CharCharCharCharCharCharCharCharCharChar">
    <w:name w:val="Char Char Char1 Char Char Char Char Char Char Char Char Char Char"/>
    <w:basedOn w:val="a"/>
    <w:semiHidden/>
    <w:pPr>
      <w:adjustRightInd w:val="0"/>
      <w:snapToGrid w:val="0"/>
      <w:spacing w:line="360" w:lineRule="auto"/>
      <w:ind w:firstLineChars="200" w:firstLine="200"/>
    </w:pPr>
    <w:rPr>
      <w:rFonts w:ascii="宋体" w:eastAsia="宋体" w:hAnsi="宋体" w:cs="宋体"/>
      <w:szCs w:val="26"/>
    </w:rPr>
  </w:style>
  <w:style w:type="character" w:customStyle="1" w:styleId="CharChar1">
    <w:name w:val="节标题 Char Char"/>
    <w:rPr>
      <w:rFonts w:ascii="Arial" w:eastAsia="黑体" w:hAnsi="Arial"/>
      <w:b/>
      <w:bCs/>
      <w:kern w:val="2"/>
      <w:sz w:val="32"/>
      <w:szCs w:val="32"/>
      <w:lang w:val="en-US" w:eastAsia="zh-CN" w:bidi="ar-SA"/>
    </w:rPr>
  </w:style>
  <w:style w:type="character" w:customStyle="1" w:styleId="CharCharChar">
    <w:name w:val="小节标题 Char Char Char"/>
    <w:rPr>
      <w:rFonts w:eastAsia="宋体"/>
      <w:b/>
      <w:bCs/>
      <w:kern w:val="2"/>
      <w:sz w:val="26"/>
      <w:szCs w:val="32"/>
      <w:lang w:val="en-US" w:eastAsia="zh-CN" w:bidi="ar-SA"/>
    </w:rPr>
  </w:style>
  <w:style w:type="character" w:customStyle="1" w:styleId="1f0">
    <w:name w:val="正文文本缩进 字符1"/>
    <w:aliases w:val="正文文字缩进 Char Char 字符"/>
    <w:rPr>
      <w:rFonts w:ascii="Times New Roman" w:eastAsia="宋体" w:hAnsi="Times New Roman" w:cs="Times New Roman"/>
      <w:sz w:val="28"/>
      <w:szCs w:val="28"/>
    </w:rPr>
  </w:style>
  <w:style w:type="character" w:customStyle="1" w:styleId="Charb">
    <w:name w:val="普通文字 Char"/>
    <w:aliases w:val="普通文字 Char Char Char Char"/>
    <w:rPr>
      <w:rFonts w:ascii="宋体" w:eastAsia="宋体" w:hAnsi="宋体" w:cs="宋体"/>
      <w:color w:val="000000"/>
      <w:sz w:val="24"/>
      <w:szCs w:val="24"/>
      <w:lang w:val="en-US" w:eastAsia="zh-CN" w:bidi="ar-SA"/>
    </w:rPr>
  </w:style>
  <w:style w:type="paragraph" w:customStyle="1" w:styleId="td4">
    <w:name w:val="td4"/>
    <w:basedOn w:val="a"/>
    <w:pPr>
      <w:widowControl/>
      <w:spacing w:before="100" w:beforeAutospacing="1" w:after="100" w:afterAutospacing="1" w:line="300" w:lineRule="atLeast"/>
      <w:jc w:val="left"/>
    </w:pPr>
    <w:rPr>
      <w:rFonts w:ascii="宋体" w:eastAsia="宋体" w:hAnsi="宋体" w:cs="宋体"/>
      <w:color w:val="000000"/>
      <w:kern w:val="0"/>
      <w:sz w:val="18"/>
      <w:szCs w:val="18"/>
    </w:rPr>
  </w:style>
  <w:style w:type="character" w:customStyle="1" w:styleId="unnamed11">
    <w:name w:val="unnamed11"/>
    <w:rPr>
      <w:rFonts w:ascii="宋体" w:eastAsia="宋体" w:hAnsi="宋体" w:hint="eastAsia"/>
      <w:sz w:val="14"/>
      <w:szCs w:val="14"/>
      <w:u w:val="none"/>
    </w:rPr>
  </w:style>
  <w:style w:type="paragraph" w:customStyle="1" w:styleId="affff8">
    <w:name w:val="表题"/>
    <w:basedOn w:val="a"/>
    <w:pPr>
      <w:tabs>
        <w:tab w:val="left" w:pos="720"/>
      </w:tabs>
      <w:spacing w:line="240" w:lineRule="exact"/>
      <w:jc w:val="center"/>
    </w:pPr>
    <w:rPr>
      <w:rFonts w:ascii="Times New Roman" w:eastAsia="宋体" w:hAnsi="Times New Roman" w:cs="Times New Roman"/>
      <w:bCs/>
      <w:color w:val="000000"/>
      <w:sz w:val="22"/>
      <w:szCs w:val="22"/>
    </w:rPr>
  </w:style>
  <w:style w:type="paragraph" w:customStyle="1" w:styleId="CharCharChar0">
    <w:name w:val="表文字 Char Char Char"/>
    <w:link w:val="CharCharCharChar0"/>
    <w:pPr>
      <w:widowControl w:val="0"/>
      <w:adjustRightInd w:val="0"/>
      <w:spacing w:line="240" w:lineRule="exact"/>
      <w:jc w:val="center"/>
      <w:textAlignment w:val="baseline"/>
    </w:pPr>
    <w:rPr>
      <w:sz w:val="21"/>
      <w:szCs w:val="21"/>
    </w:rPr>
  </w:style>
  <w:style w:type="character" w:customStyle="1" w:styleId="CharCharCharChar0">
    <w:name w:val="表文字 Char Char Char Char"/>
    <w:link w:val="CharCharChar0"/>
    <w:rPr>
      <w:sz w:val="21"/>
      <w:szCs w:val="21"/>
    </w:rPr>
  </w:style>
  <w:style w:type="character" w:customStyle="1" w:styleId="Charc">
    <w:name w:val="正文 Char"/>
    <w:rPr>
      <w:rFonts w:eastAsia="宋体" w:cs="宋体"/>
      <w:sz w:val="24"/>
      <w:szCs w:val="24"/>
      <w:lang w:val="en-US" w:eastAsia="zh-CN" w:bidi="ar-SA"/>
    </w:rPr>
  </w:style>
  <w:style w:type="paragraph" w:customStyle="1" w:styleId="CharCharChar1">
    <w:name w:val="排版正文 Char Char Char"/>
    <w:basedOn w:val="a"/>
    <w:next w:val="a"/>
    <w:link w:val="CharCharCharChar1"/>
    <w:pPr>
      <w:adjustRightInd w:val="0"/>
      <w:snapToGrid w:val="0"/>
      <w:spacing w:line="460" w:lineRule="exact"/>
      <w:ind w:firstLine="510"/>
    </w:pPr>
    <w:rPr>
      <w:rFonts w:ascii="Times New Roman" w:eastAsia="宋体" w:hAnsi="Times New Roman" w:cs="Times New Roman"/>
      <w:sz w:val="26"/>
      <w:szCs w:val="22"/>
    </w:rPr>
  </w:style>
  <w:style w:type="character" w:customStyle="1" w:styleId="CharCharCharChar1">
    <w:name w:val="排版正文 Char Char Char Char"/>
    <w:link w:val="CharCharChar1"/>
    <w:rPr>
      <w:kern w:val="2"/>
      <w:sz w:val="26"/>
      <w:szCs w:val="22"/>
    </w:rPr>
  </w:style>
  <w:style w:type="paragraph" w:customStyle="1" w:styleId="affff9">
    <w:name w:val="排版正文"/>
    <w:basedOn w:val="a"/>
    <w:next w:val="a"/>
    <w:pPr>
      <w:adjustRightInd w:val="0"/>
      <w:snapToGrid w:val="0"/>
      <w:spacing w:line="460" w:lineRule="exact"/>
      <w:ind w:firstLine="510"/>
    </w:pPr>
    <w:rPr>
      <w:rFonts w:ascii="Times New Roman" w:eastAsia="宋体" w:hAnsi="Times New Roman" w:cs="Times New Roman"/>
      <w:sz w:val="26"/>
      <w:szCs w:val="22"/>
    </w:rPr>
  </w:style>
  <w:style w:type="paragraph" w:customStyle="1" w:styleId="CharChar3">
    <w:name w:val="标准样式 Char Char"/>
    <w:link w:val="CharCharChar2"/>
    <w:pPr>
      <w:widowControl w:val="0"/>
      <w:spacing w:line="600" w:lineRule="exact"/>
      <w:ind w:firstLineChars="200" w:firstLine="200"/>
      <w:jc w:val="both"/>
    </w:pPr>
    <w:rPr>
      <w:sz w:val="28"/>
    </w:rPr>
  </w:style>
  <w:style w:type="character" w:customStyle="1" w:styleId="CharCharChar2">
    <w:name w:val="标准样式 Char Char Char"/>
    <w:link w:val="CharChar3"/>
    <w:rPr>
      <w:sz w:val="28"/>
    </w:rPr>
  </w:style>
  <w:style w:type="paragraph" w:customStyle="1" w:styleId="2f1">
    <w:name w:val="样式 正文 + 首行缩进:  2 字符"/>
    <w:basedOn w:val="a"/>
    <w:pPr>
      <w:adjustRightInd w:val="0"/>
      <w:spacing w:line="529" w:lineRule="exact"/>
      <w:ind w:firstLineChars="200" w:firstLine="480"/>
      <w:textAlignment w:val="baseline"/>
    </w:pPr>
    <w:rPr>
      <w:rFonts w:ascii="Times New Roman" w:eastAsia="宋体" w:hAnsi="Times New Roman" w:cs="宋体"/>
      <w:kern w:val="0"/>
    </w:rPr>
  </w:style>
  <w:style w:type="paragraph" w:customStyle="1" w:styleId="affffa">
    <w:name w:val="二级标题"/>
    <w:basedOn w:val="a"/>
    <w:pPr>
      <w:spacing w:line="460" w:lineRule="exact"/>
      <w:ind w:firstLineChars="200" w:firstLine="200"/>
      <w:jc w:val="left"/>
    </w:pPr>
    <w:rPr>
      <w:rFonts w:ascii="Times New Roman" w:eastAsia="宋体" w:hAnsi="Times New Roman" w:cs="Times New Roman"/>
      <w:b/>
      <w:sz w:val="26"/>
    </w:rPr>
  </w:style>
  <w:style w:type="paragraph" w:customStyle="1" w:styleId="2f2">
    <w:name w:val="2级标题"/>
    <w:basedOn w:val="a"/>
    <w:pPr>
      <w:spacing w:line="460" w:lineRule="exact"/>
      <w:ind w:firstLineChars="200" w:firstLine="200"/>
    </w:pPr>
    <w:rPr>
      <w:rFonts w:ascii="Times New Roman" w:eastAsia="宋体" w:hAnsi="Times New Roman" w:cs="宋体"/>
      <w:b/>
      <w:sz w:val="26"/>
      <w:szCs w:val="26"/>
    </w:rPr>
  </w:style>
  <w:style w:type="paragraph" w:customStyle="1" w:styleId="affffb">
    <w:name w:val="表文"/>
    <w:basedOn w:val="a"/>
    <w:pPr>
      <w:overflowPunct w:val="0"/>
      <w:spacing w:line="240" w:lineRule="exact"/>
      <w:ind w:left="220" w:hangingChars="100" w:hanging="220"/>
      <w:jc w:val="center"/>
    </w:pPr>
    <w:rPr>
      <w:rFonts w:ascii="Times New Roman" w:eastAsia="宋体" w:hAnsi="Times New Roman" w:cs="Times New Roman"/>
      <w:snapToGrid w:val="0"/>
      <w:color w:val="0000FF"/>
      <w:sz w:val="22"/>
      <w:szCs w:val="22"/>
    </w:rPr>
  </w:style>
  <w:style w:type="paragraph" w:customStyle="1" w:styleId="Web1">
    <w:name w:val="普通(Web)1"/>
    <w:basedOn w:val="a"/>
    <w:pPr>
      <w:widowControl/>
      <w:jc w:val="left"/>
    </w:pPr>
    <w:rPr>
      <w:rFonts w:ascii="宋体" w:eastAsia="宋体" w:hAnsi="宋体" w:cs="宋体"/>
      <w:color w:val="000000"/>
      <w:kern w:val="0"/>
    </w:rPr>
  </w:style>
  <w:style w:type="paragraph" w:customStyle="1" w:styleId="1f1">
    <w:name w:val="1"/>
    <w:basedOn w:val="a"/>
    <w:next w:val="af0"/>
    <w:rPr>
      <w:rFonts w:ascii="宋体" w:eastAsia="宋体" w:hAnsi="Courier New" w:cs="Times New Roman"/>
      <w:sz w:val="21"/>
      <w:szCs w:val="20"/>
    </w:rPr>
  </w:style>
  <w:style w:type="paragraph" w:customStyle="1" w:styleId="101CharChar">
    <w:name w:val="样式 左 首行缩进:  1.01 厘米 Char Char"/>
    <w:basedOn w:val="a"/>
    <w:link w:val="101CharCharChar"/>
    <w:pPr>
      <w:adjustRightInd w:val="0"/>
      <w:snapToGrid w:val="0"/>
      <w:spacing w:line="460" w:lineRule="exact"/>
      <w:ind w:firstLineChars="200" w:firstLine="200"/>
    </w:pPr>
    <w:rPr>
      <w:rFonts w:ascii="Times New Roman" w:eastAsia="宋体" w:hAnsi="Times New Roman" w:cs="宋体"/>
      <w:sz w:val="26"/>
      <w:szCs w:val="26"/>
    </w:rPr>
  </w:style>
  <w:style w:type="character" w:customStyle="1" w:styleId="101CharCharChar">
    <w:name w:val="样式 左 首行缩进:  1.01 厘米 Char Char Char"/>
    <w:link w:val="101CharChar"/>
    <w:rPr>
      <w:rFonts w:cs="宋体"/>
      <w:kern w:val="2"/>
      <w:sz w:val="26"/>
      <w:szCs w:val="26"/>
    </w:rPr>
  </w:style>
  <w:style w:type="character" w:customStyle="1" w:styleId="style4">
    <w:name w:val="style4"/>
    <w:basedOn w:val="a0"/>
  </w:style>
  <w:style w:type="character" w:customStyle="1" w:styleId="Char12">
    <w:name w:val="普通文字 Char1"/>
    <w:aliases w:val="普通文字 Char Char Char,普通文字 Char Char,纯文本 Char Char Char Char Char Char,纯文本 Char Char Char Char Char Char Char Char,纯文本 Char Char Char Char Char Char Char Char Char Char Char Char Char Char,普通文字1 Char,Char1 Char"/>
    <w:rPr>
      <w:rFonts w:ascii="宋体" w:eastAsia="宋体" w:hAnsi="Courier New"/>
      <w:kern w:val="2"/>
      <w:sz w:val="21"/>
      <w:szCs w:val="24"/>
      <w:lang w:val="en-US" w:eastAsia="zh-CN" w:bidi="ar-SA"/>
    </w:rPr>
  </w:style>
  <w:style w:type="paragraph" w:customStyle="1" w:styleId="BodyText21">
    <w:name w:val="Body Text 21"/>
    <w:basedOn w:val="a"/>
    <w:pPr>
      <w:adjustRightInd w:val="0"/>
      <w:spacing w:line="500" w:lineRule="exact"/>
      <w:jc w:val="center"/>
      <w:textAlignment w:val="baseline"/>
    </w:pPr>
    <w:rPr>
      <w:rFonts w:ascii="Times New Roman" w:eastAsia="宋体" w:hAnsi="Times New Roman" w:cs="Times New Roman"/>
      <w:kern w:val="0"/>
      <w:sz w:val="21"/>
      <w:szCs w:val="21"/>
    </w:rPr>
  </w:style>
  <w:style w:type="paragraph" w:customStyle="1" w:styleId="111">
    <w:name w:val="样式1.1.1"/>
    <w:basedOn w:val="a"/>
    <w:pPr>
      <w:spacing w:line="360" w:lineRule="auto"/>
    </w:pPr>
    <w:rPr>
      <w:rFonts w:ascii="Times New Roman" w:eastAsia="宋体" w:hAnsi="宋体" w:cs="Times New Roman"/>
      <w:b/>
      <w:sz w:val="28"/>
      <w:szCs w:val="20"/>
    </w:rPr>
  </w:style>
  <w:style w:type="paragraph" w:customStyle="1" w:styleId="affffc">
    <w:name w:val="表文字"/>
    <w:basedOn w:val="a"/>
    <w:pPr>
      <w:overflowPunct w:val="0"/>
      <w:autoSpaceDE w:val="0"/>
      <w:autoSpaceDN w:val="0"/>
      <w:adjustRightInd w:val="0"/>
      <w:spacing w:line="240" w:lineRule="atLeast"/>
      <w:jc w:val="center"/>
      <w:textAlignment w:val="baseline"/>
    </w:pPr>
    <w:rPr>
      <w:rFonts w:ascii="Times New Roman" w:eastAsia="宋体" w:hAnsi="Times New Roman" w:cs="Times New Roman"/>
      <w:kern w:val="0"/>
      <w:szCs w:val="20"/>
    </w:rPr>
  </w:style>
  <w:style w:type="paragraph" w:customStyle="1" w:styleId="affffd">
    <w:name w:val="环评"/>
    <w:basedOn w:val="a"/>
    <w:pPr>
      <w:spacing w:before="60" w:after="60" w:line="360" w:lineRule="exact"/>
    </w:pPr>
    <w:rPr>
      <w:rFonts w:ascii="Times New Roman" w:eastAsia="仿宋_GB2312" w:hAnsi="Times New Roman" w:cs="Times New Roman"/>
      <w:bCs/>
    </w:rPr>
  </w:style>
  <w:style w:type="paragraph" w:customStyle="1" w:styleId="CharCharChar3">
    <w:name w:val="正文四号 Char Char Char"/>
    <w:basedOn w:val="a"/>
    <w:link w:val="CharCharCharChar2"/>
    <w:pPr>
      <w:spacing w:line="360" w:lineRule="auto"/>
      <w:ind w:firstLineChars="200" w:firstLine="200"/>
    </w:pPr>
    <w:rPr>
      <w:rFonts w:ascii="Times New Roman" w:eastAsia="宋体" w:hAnsi="Times New Roman" w:cs="宋体"/>
    </w:rPr>
  </w:style>
  <w:style w:type="character" w:customStyle="1" w:styleId="CharCharCharChar2">
    <w:name w:val="正文四号 Char Char Char Char"/>
    <w:link w:val="CharCharChar3"/>
    <w:rPr>
      <w:rFonts w:cs="宋体"/>
      <w:kern w:val="2"/>
      <w:sz w:val="24"/>
      <w:szCs w:val="24"/>
    </w:rPr>
  </w:style>
  <w:style w:type="paragraph" w:customStyle="1" w:styleId="affffe">
    <w:name w:val="小四表格"/>
    <w:basedOn w:val="a"/>
    <w:pPr>
      <w:snapToGrid w:val="0"/>
      <w:jc w:val="center"/>
    </w:pPr>
    <w:rPr>
      <w:rFonts w:ascii="Times New Roman" w:eastAsia="宋体" w:hAnsi="Times New Roman" w:cs="Times New Roman"/>
      <w:kern w:val="0"/>
      <w:szCs w:val="20"/>
    </w:rPr>
  </w:style>
  <w:style w:type="paragraph" w:customStyle="1" w:styleId="afffff">
    <w:name w:val="图文框"/>
    <w:basedOn w:val="a"/>
    <w:pPr>
      <w:autoSpaceDE w:val="0"/>
      <w:autoSpaceDN w:val="0"/>
      <w:adjustRightInd w:val="0"/>
      <w:snapToGrid w:val="0"/>
      <w:spacing w:line="320" w:lineRule="exact"/>
      <w:jc w:val="center"/>
      <w:textAlignment w:val="baseline"/>
    </w:pPr>
    <w:rPr>
      <w:rFonts w:ascii="Times New Roman" w:eastAsia="仿宋_GB2312" w:hAnsi="Times New Roman" w:cs="Times New Roman"/>
      <w:kern w:val="0"/>
      <w:sz w:val="21"/>
      <w:szCs w:val="20"/>
    </w:rPr>
  </w:style>
  <w:style w:type="paragraph" w:customStyle="1" w:styleId="110">
    <w:name w:val="正文11"/>
    <w:basedOn w:val="a"/>
    <w:pPr>
      <w:adjustRightInd w:val="0"/>
      <w:spacing w:line="410" w:lineRule="atLeast"/>
      <w:jc w:val="left"/>
      <w:textAlignment w:val="baseline"/>
    </w:pPr>
    <w:rPr>
      <w:rFonts w:ascii="宋体" w:eastAsia="宋体" w:hAnsi="Times New Roman" w:cs="Times New Roman"/>
      <w:kern w:val="0"/>
      <w:szCs w:val="20"/>
    </w:rPr>
  </w:style>
  <w:style w:type="character" w:customStyle="1" w:styleId="xb">
    <w:name w:val="xb"/>
    <w:basedOn w:val="a0"/>
  </w:style>
  <w:style w:type="character" w:customStyle="1" w:styleId="sb">
    <w:name w:val="sb"/>
    <w:basedOn w:val="a0"/>
  </w:style>
  <w:style w:type="paragraph" w:customStyle="1" w:styleId="1f2">
    <w:name w:val="样式1."/>
    <w:basedOn w:val="a"/>
    <w:pPr>
      <w:adjustRightInd w:val="0"/>
      <w:snapToGrid w:val="0"/>
      <w:spacing w:line="460" w:lineRule="exact"/>
    </w:pPr>
    <w:rPr>
      <w:rFonts w:ascii="黑体" w:eastAsia="黑体" w:hAnsi="Times New Roman" w:cs="Times New Roman"/>
      <w:b/>
      <w:sz w:val="30"/>
      <w:szCs w:val="20"/>
    </w:rPr>
  </w:style>
  <w:style w:type="character" w:customStyle="1" w:styleId="unnamed1">
    <w:name w:val="unnamed1"/>
    <w:basedOn w:val="a0"/>
  </w:style>
  <w:style w:type="paragraph" w:customStyle="1" w:styleId="1f3">
    <w:name w:val="正1"/>
    <w:basedOn w:val="a"/>
    <w:pPr>
      <w:spacing w:before="60" w:after="60" w:line="400" w:lineRule="exact"/>
      <w:ind w:right="32" w:firstLine="612"/>
    </w:pPr>
    <w:rPr>
      <w:rFonts w:ascii="宋体" w:eastAsia="宋体" w:hAnsi="Times New Roman" w:cs="Times New Roman"/>
      <w:sz w:val="28"/>
      <w:szCs w:val="20"/>
    </w:rPr>
  </w:style>
  <w:style w:type="paragraph" w:customStyle="1" w:styleId="37">
    <w:name w:val="样式3"/>
    <w:basedOn w:val="a"/>
    <w:rPr>
      <w:rFonts w:ascii="Times New Roman" w:eastAsia="宋体" w:hAnsi="Times New Roman" w:cs="Times New Roman"/>
      <w:b/>
      <w:sz w:val="28"/>
      <w:szCs w:val="20"/>
    </w:rPr>
  </w:style>
  <w:style w:type="paragraph" w:customStyle="1" w:styleId="afffff0">
    <w:name w:val="一级标题"/>
    <w:next w:val="a"/>
    <w:pPr>
      <w:spacing w:beforeLines="50" w:before="156" w:afterLines="50" w:after="156" w:line="360" w:lineRule="exact"/>
      <w:jc w:val="center"/>
    </w:pPr>
    <w:rPr>
      <w:rFonts w:eastAsia="仿宋_GB2312"/>
      <w:b/>
      <w:bCs/>
      <w:sz w:val="32"/>
    </w:rPr>
  </w:style>
  <w:style w:type="paragraph" w:customStyle="1" w:styleId="2f3">
    <w:name w:val="样式 表文 + 首行缩进:  2 字符"/>
    <w:basedOn w:val="a"/>
    <w:pPr>
      <w:overflowPunct w:val="0"/>
      <w:jc w:val="center"/>
      <w:textAlignment w:val="baseline"/>
    </w:pPr>
    <w:rPr>
      <w:rFonts w:ascii="Times New Roman" w:eastAsia="宋体" w:hAnsi="Times New Roman" w:cs="Times New Roman"/>
      <w:color w:val="000000"/>
      <w:sz w:val="21"/>
      <w:szCs w:val="20"/>
    </w:rPr>
  </w:style>
  <w:style w:type="paragraph" w:customStyle="1" w:styleId="074">
    <w:name w:val="样式 表名 + 首行缩进:  0.74 厘米"/>
    <w:basedOn w:val="a"/>
    <w:pPr>
      <w:overflowPunct w:val="0"/>
      <w:spacing w:line="360" w:lineRule="auto"/>
      <w:jc w:val="center"/>
      <w:textAlignment w:val="baseline"/>
    </w:pPr>
    <w:rPr>
      <w:rFonts w:ascii="Arial" w:eastAsia="黑体" w:hAnsi="Arial" w:cs="Times New Roman"/>
      <w:color w:val="000000"/>
      <w:sz w:val="21"/>
      <w:szCs w:val="20"/>
    </w:rPr>
  </w:style>
  <w:style w:type="paragraph" w:customStyle="1" w:styleId="1f4">
    <w:name w:val="标题1"/>
    <w:basedOn w:val="afffff0"/>
  </w:style>
  <w:style w:type="paragraph" w:customStyle="1" w:styleId="CharChar4">
    <w:name w:val="册除格式 Char Char"/>
    <w:pPr>
      <w:spacing w:line="360" w:lineRule="auto"/>
      <w:ind w:firstLine="482"/>
    </w:pPr>
    <w:rPr>
      <w:rFonts w:ascii="黑体" w:hAnsi="Arial" w:cs="Arial"/>
      <w:snapToGrid w:val="0"/>
      <w:spacing w:val="4"/>
      <w:kern w:val="18"/>
      <w:sz w:val="24"/>
      <w:szCs w:val="28"/>
    </w:rPr>
  </w:style>
  <w:style w:type="paragraph" w:customStyle="1" w:styleId="2f4">
    <w:name w:val="2"/>
    <w:basedOn w:val="a"/>
    <w:next w:val="ad"/>
    <w:pPr>
      <w:spacing w:line="440" w:lineRule="exact"/>
      <w:ind w:left="902" w:firstLineChars="200" w:firstLine="480"/>
    </w:pPr>
    <w:rPr>
      <w:rFonts w:ascii="宋体" w:eastAsia="宋体" w:hAnsi="宋体" w:cs="Times New Roman"/>
      <w:szCs w:val="20"/>
    </w:rPr>
  </w:style>
  <w:style w:type="paragraph" w:customStyle="1" w:styleId="afffff1">
    <w:name w:val="环评标题二级"/>
    <w:basedOn w:val="1"/>
    <w:pPr>
      <w:keepNext w:val="0"/>
      <w:keepLines w:val="0"/>
      <w:spacing w:before="163" w:after="163" w:line="360" w:lineRule="exact"/>
      <w:jc w:val="left"/>
    </w:pPr>
    <w:rPr>
      <w:rFonts w:eastAsia="黑体" w:cs="Times New Roman"/>
    </w:rPr>
  </w:style>
  <w:style w:type="paragraph" w:customStyle="1" w:styleId="afffff2">
    <w:name w:val="文本框"/>
    <w:basedOn w:val="a"/>
    <w:pPr>
      <w:adjustRightInd w:val="0"/>
      <w:snapToGrid w:val="0"/>
      <w:spacing w:after="6"/>
      <w:jc w:val="center"/>
    </w:pPr>
    <w:rPr>
      <w:rFonts w:ascii="Times New Roman" w:eastAsia="仿宋_GB2312" w:hAnsi="Times New Roman" w:cs="Times New Roman"/>
      <w:sz w:val="21"/>
    </w:rPr>
  </w:style>
  <w:style w:type="paragraph" w:customStyle="1" w:styleId="afffff3">
    <w:name w:val="环评标题一级"/>
    <w:basedOn w:val="1"/>
    <w:pPr>
      <w:keepNext w:val="0"/>
      <w:keepLines w:val="0"/>
      <w:spacing w:before="163" w:after="163" w:line="360" w:lineRule="exact"/>
      <w:jc w:val="center"/>
    </w:pPr>
    <w:rPr>
      <w:rFonts w:eastAsia="黑体" w:cs="Times New Roman"/>
      <w:sz w:val="32"/>
    </w:rPr>
  </w:style>
  <w:style w:type="paragraph" w:customStyle="1" w:styleId="afffff4">
    <w:name w:val="环评标题三级"/>
    <w:basedOn w:val="2"/>
    <w:pPr>
      <w:keepNext w:val="0"/>
      <w:keepLines w:val="0"/>
      <w:tabs>
        <w:tab w:val="left" w:pos="4990"/>
      </w:tabs>
      <w:spacing w:before="163" w:afterLines="50" w:after="163" w:line="360" w:lineRule="exact"/>
      <w:jc w:val="left"/>
      <w:outlineLvl w:val="2"/>
    </w:pPr>
    <w:rPr>
      <w:rFonts w:eastAsia="华文中宋" w:cs="Times New Roman"/>
      <w:bCs/>
      <w:kern w:val="2"/>
      <w:sz w:val="24"/>
      <w:szCs w:val="32"/>
    </w:rPr>
  </w:style>
  <w:style w:type="paragraph" w:customStyle="1" w:styleId="afffff5">
    <w:name w:val="表下注释"/>
    <w:basedOn w:val="afff1"/>
    <w:pPr>
      <w:keepNext/>
      <w:keepLines/>
      <w:adjustRightInd w:val="0"/>
      <w:snapToGrid w:val="0"/>
      <w:spacing w:line="240" w:lineRule="exact"/>
      <w:ind w:firstLineChars="0" w:firstLine="0"/>
    </w:pPr>
    <w:rPr>
      <w:bCs/>
      <w:kern w:val="44"/>
      <w:sz w:val="21"/>
      <w:szCs w:val="44"/>
    </w:rPr>
  </w:style>
  <w:style w:type="paragraph" w:customStyle="1" w:styleId="afffff6">
    <w:name w:val="文本框内文字"/>
    <w:basedOn w:val="a"/>
    <w:pPr>
      <w:spacing w:line="240" w:lineRule="exact"/>
      <w:ind w:leftChars="-50" w:left="-120" w:rightChars="-50" w:right="-120"/>
      <w:jc w:val="center"/>
    </w:pPr>
    <w:rPr>
      <w:rFonts w:ascii="仿宋_GB2312" w:eastAsia="仿宋_GB2312" w:hAnsi="Times New Roman" w:cs="Times New Roman"/>
    </w:rPr>
  </w:style>
  <w:style w:type="paragraph" w:customStyle="1" w:styleId="td1">
    <w:name w:val="td1"/>
    <w:basedOn w:val="a"/>
    <w:pPr>
      <w:widowControl/>
      <w:spacing w:before="100" w:beforeAutospacing="1" w:after="100" w:afterAutospacing="1" w:line="300" w:lineRule="atLeast"/>
      <w:jc w:val="left"/>
    </w:pPr>
    <w:rPr>
      <w:rFonts w:ascii="Times New Roman" w:eastAsia="宋体" w:hAnsi="Times New Roman" w:cs="Times New Roman"/>
      <w:color w:val="000000"/>
      <w:kern w:val="0"/>
      <w:sz w:val="18"/>
      <w:szCs w:val="18"/>
    </w:rPr>
  </w:style>
  <w:style w:type="character" w:customStyle="1" w:styleId="2f5">
    <w:name w:val="标题2"/>
    <w:basedOn w:val="a0"/>
  </w:style>
  <w:style w:type="paragraph" w:customStyle="1" w:styleId="2TimesNewRoman">
    <w:name w:val="样式 标题 2节标题 + Times New Roman 红色"/>
    <w:basedOn w:val="2"/>
    <w:pPr>
      <w:keepNext w:val="0"/>
      <w:keepLines w:val="0"/>
      <w:tabs>
        <w:tab w:val="left" w:pos="4990"/>
      </w:tabs>
      <w:spacing w:before="120" w:after="60" w:line="360" w:lineRule="auto"/>
    </w:pPr>
    <w:rPr>
      <w:rFonts w:eastAsia="华文中宋" w:cs="宋体"/>
      <w:bCs/>
      <w:color w:val="FF0000"/>
      <w:kern w:val="2"/>
      <w:sz w:val="26"/>
      <w:szCs w:val="20"/>
    </w:rPr>
  </w:style>
  <w:style w:type="paragraph" w:customStyle="1" w:styleId="xl27">
    <w:name w:val="xl27"/>
    <w:basedOn w:val="a"/>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rPr>
  </w:style>
  <w:style w:type="paragraph" w:customStyle="1" w:styleId="CharCharCharCharChar2Char">
    <w:name w:val="Char Char Char Char Char2 Char"/>
    <w:basedOn w:val="a"/>
    <w:pPr>
      <w:adjustRightInd w:val="0"/>
      <w:snapToGrid w:val="0"/>
      <w:spacing w:line="360" w:lineRule="auto"/>
      <w:ind w:firstLineChars="200" w:firstLine="200"/>
    </w:pPr>
    <w:rPr>
      <w:rFonts w:ascii="宋体" w:eastAsia="宋体" w:hAnsi="宋体" w:cs="宋体"/>
      <w:szCs w:val="26"/>
    </w:rPr>
  </w:style>
  <w:style w:type="paragraph" w:customStyle="1" w:styleId="CharChar10">
    <w:name w:val="Char Char1"/>
    <w:basedOn w:val="a"/>
    <w:semiHidden/>
    <w:pPr>
      <w:adjustRightInd w:val="0"/>
      <w:snapToGrid w:val="0"/>
      <w:spacing w:beforeLines="50" w:afterLines="50" w:line="480" w:lineRule="exact"/>
      <w:ind w:firstLineChars="200" w:firstLine="200"/>
    </w:pPr>
    <w:rPr>
      <w:rFonts w:ascii="Tahoma" w:eastAsia="宋体" w:hAnsi="Tahoma" w:cs="Times New Roman"/>
      <w:szCs w:val="20"/>
    </w:rPr>
  </w:style>
  <w:style w:type="paragraph" w:customStyle="1" w:styleId="2f6">
    <w:name w:val="样式 样式 四号 + 首行缩进:  2 字符"/>
    <w:basedOn w:val="a"/>
    <w:pPr>
      <w:spacing w:line="240" w:lineRule="atLeast"/>
      <w:ind w:firstLineChars="200" w:firstLine="200"/>
    </w:pPr>
    <w:rPr>
      <w:rFonts w:ascii="Times New Roman" w:eastAsia="宋体" w:hAnsi="Times New Roman" w:cs="宋体"/>
      <w:sz w:val="28"/>
      <w:szCs w:val="20"/>
    </w:rPr>
  </w:style>
  <w:style w:type="paragraph" w:customStyle="1" w:styleId="afffff7">
    <w:name w:val="样式 纯文本普通文字 + (中文) 宋体 四号"/>
    <w:basedOn w:val="af0"/>
    <w:pPr>
      <w:spacing w:line="360" w:lineRule="auto"/>
      <w:ind w:firstLineChars="200" w:firstLine="480"/>
    </w:pPr>
    <w:rPr>
      <w:rFonts w:eastAsia="宋体" w:hAnsi="宋体" w:cs="Times New Roman"/>
      <w:color w:val="000000"/>
      <w:kern w:val="21"/>
      <w:sz w:val="24"/>
      <w:szCs w:val="24"/>
    </w:rPr>
  </w:style>
  <w:style w:type="paragraph" w:customStyle="1" w:styleId="afffff8">
    <w:name w:val="表格小四"/>
    <w:basedOn w:val="a"/>
    <w:pPr>
      <w:spacing w:beforeLines="30" w:afterLines="20"/>
      <w:jc w:val="center"/>
    </w:pPr>
    <w:rPr>
      <w:rFonts w:ascii="Times New Roman" w:eastAsia="宋体" w:hAnsi="Times New Roman" w:cs="Times New Roman"/>
    </w:rPr>
  </w:style>
  <w:style w:type="paragraph" w:customStyle="1" w:styleId="1f5">
    <w:name w:val="列表段落1"/>
    <w:basedOn w:val="a"/>
    <w:qFormat/>
    <w:pPr>
      <w:ind w:firstLineChars="200" w:firstLine="420"/>
    </w:pPr>
    <w:rPr>
      <w:rFonts w:ascii="Times New Roman" w:eastAsia="宋体" w:hAnsi="Times New Roman" w:cs="Times New Roman"/>
      <w:sz w:val="21"/>
    </w:rPr>
  </w:style>
  <w:style w:type="table" w:customStyle="1" w:styleId="62">
    <w:name w:val="网格型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pPr>
      <w:spacing w:line="360" w:lineRule="auto"/>
      <w:ind w:firstLineChars="200" w:firstLine="200"/>
      <w:jc w:val="left"/>
    </w:pPr>
    <w:rPr>
      <w:rFonts w:ascii="Calibri" w:eastAsia="宋体" w:hAnsi="Calibri" w:cs="Times New Roman"/>
      <w:kern w:val="0"/>
      <w:sz w:val="22"/>
      <w:szCs w:val="22"/>
      <w:lang w:eastAsia="en-US"/>
    </w:rPr>
  </w:style>
  <w:style w:type="paragraph" w:customStyle="1" w:styleId="afffff9">
    <w:name w:val="报告书正文"/>
    <w:basedOn w:val="22"/>
    <w:pPr>
      <w:tabs>
        <w:tab w:val="clear" w:pos="1700"/>
      </w:tabs>
      <w:adjustRightInd w:val="0"/>
      <w:jc w:val="center"/>
    </w:pPr>
    <w:rPr>
      <w:rFonts w:ascii="黑体" w:eastAsia="黑体"/>
    </w:rPr>
  </w:style>
  <w:style w:type="table" w:customStyle="1" w:styleId="82">
    <w:name w:val="网格型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64">
    <w:name w:val="xl64"/>
    <w:basedOn w:val="a"/>
    <w:pPr>
      <w:widowControl/>
      <w:spacing w:before="100" w:beforeAutospacing="1" w:after="100" w:afterAutospacing="1"/>
      <w:jc w:val="center"/>
      <w:textAlignment w:val="center"/>
    </w:pPr>
    <w:rPr>
      <w:rFonts w:ascii="Times New Roman" w:eastAsia="宋体" w:hAnsi="Times New Roman" w:cs="Times New Roman"/>
      <w:kern w:val="0"/>
      <w:sz w:val="20"/>
      <w:szCs w:val="20"/>
    </w:rPr>
  </w:style>
  <w:style w:type="character" w:customStyle="1" w:styleId="2Char0">
    <w:name w:val="正文 首行缩进:  2 字符 Char"/>
    <w:link w:val="2e"/>
    <w:rPr>
      <w:kern w:val="2"/>
      <w:sz w:val="28"/>
    </w:rPr>
  </w:style>
  <w:style w:type="character" w:customStyle="1" w:styleId="Chard">
    <w:name w:val="页脚 Char"/>
    <w:rPr>
      <w:kern w:val="2"/>
      <w:sz w:val="18"/>
      <w:szCs w:val="18"/>
    </w:rPr>
  </w:style>
  <w:style w:type="character" w:customStyle="1" w:styleId="1Char">
    <w:name w:val="标题 1 Char"/>
    <w:rPr>
      <w:rFonts w:eastAsia="黑体"/>
      <w:b/>
      <w:bCs/>
      <w:kern w:val="44"/>
      <w:sz w:val="36"/>
      <w:szCs w:val="30"/>
    </w:rPr>
  </w:style>
  <w:style w:type="character" w:customStyle="1" w:styleId="4Char">
    <w:name w:val="标题 4 Char"/>
    <w:rPr>
      <w:kern w:val="2"/>
      <w:sz w:val="28"/>
      <w:szCs w:val="24"/>
    </w:rPr>
  </w:style>
  <w:style w:type="character" w:customStyle="1" w:styleId="51">
    <w:name w:val="标题 5 字符1"/>
    <w:aliases w:val="正文编号 字符"/>
    <w:link w:val="5"/>
    <w:rPr>
      <w:b/>
      <w:sz w:val="28"/>
    </w:rPr>
  </w:style>
  <w:style w:type="character" w:customStyle="1" w:styleId="61">
    <w:name w:val="标题 6 字符1"/>
    <w:link w:val="6"/>
    <w:rPr>
      <w:rFonts w:ascii="Arial" w:eastAsia="黑体" w:hAnsi="Arial"/>
      <w:b/>
      <w:sz w:val="24"/>
    </w:rPr>
  </w:style>
  <w:style w:type="character" w:customStyle="1" w:styleId="71">
    <w:name w:val="标题 7 字符1"/>
    <w:aliases w:val="标题 7表内5号 字符,标题 7 表 字符,无节条 字符,项标题(1) 字符,H7 字符,H71 字符,项标题(1) Char 字符"/>
    <w:link w:val="7"/>
    <w:rPr>
      <w:b/>
      <w:sz w:val="24"/>
    </w:rPr>
  </w:style>
  <w:style w:type="character" w:customStyle="1" w:styleId="81">
    <w:name w:val="标题 8 字符1"/>
    <w:aliases w:val="目标题 1) 字符,H8 字符"/>
    <w:link w:val="8"/>
    <w:rPr>
      <w:rFonts w:ascii="Arial" w:eastAsia="黑体" w:hAnsi="Arial"/>
      <w:sz w:val="24"/>
    </w:rPr>
  </w:style>
  <w:style w:type="character" w:customStyle="1" w:styleId="91">
    <w:name w:val="标题 9 字符1"/>
    <w:aliases w:val="干标题(a) 字符,H9 字符,table 字符,dfgdfg 字符"/>
    <w:link w:val="9"/>
    <w:qFormat/>
    <w:rPr>
      <w:rFonts w:ascii="Arial" w:eastAsia="黑体" w:hAnsi="Arial"/>
      <w:sz w:val="21"/>
    </w:rPr>
  </w:style>
  <w:style w:type="character" w:customStyle="1" w:styleId="1f6">
    <w:name w:val="日期 字符1"/>
    <w:rPr>
      <w:rFonts w:ascii="Times New Roman" w:eastAsia="宋体" w:hAnsi="Times New Roman" w:cs="Times New Roman"/>
      <w:sz w:val="28"/>
      <w:szCs w:val="28"/>
    </w:rPr>
  </w:style>
  <w:style w:type="character" w:customStyle="1" w:styleId="211">
    <w:name w:val="正文文本首行缩进 2 字符1"/>
    <w:link w:val="25"/>
    <w:rPr>
      <w:kern w:val="2"/>
      <w:sz w:val="28"/>
      <w:szCs w:val="28"/>
    </w:rPr>
  </w:style>
  <w:style w:type="character" w:customStyle="1" w:styleId="210">
    <w:name w:val="正文文本缩进 2 字符1"/>
    <w:aliases w:val="正文文字缩进 2 字符"/>
    <w:link w:val="22"/>
    <w:rPr>
      <w:kern w:val="2"/>
      <w:sz w:val="28"/>
      <w:szCs w:val="28"/>
    </w:rPr>
  </w:style>
  <w:style w:type="character" w:customStyle="1" w:styleId="2Char1">
    <w:name w:val="正文文本 2 Char"/>
    <w:rPr>
      <w:kern w:val="2"/>
      <w:sz w:val="21"/>
      <w:szCs w:val="21"/>
    </w:rPr>
  </w:style>
  <w:style w:type="character" w:customStyle="1" w:styleId="1f7">
    <w:name w:val="文档结构图 字符1"/>
    <w:semiHidden/>
    <w:rPr>
      <w:rFonts w:ascii="Plotter" w:hAnsi="Plotter" w:cs="Plotter"/>
      <w:sz w:val="21"/>
      <w:szCs w:val="21"/>
      <w:shd w:val="clear" w:color="auto" w:fill="000080"/>
    </w:rPr>
  </w:style>
  <w:style w:type="character" w:customStyle="1" w:styleId="Chare">
    <w:name w:val="批注框文本 Char"/>
    <w:semiHidden/>
    <w:rPr>
      <w:rFonts w:ascii="Plotter" w:hAnsi="Plotter" w:cs="Plotter"/>
      <w:sz w:val="18"/>
      <w:szCs w:val="18"/>
    </w:rPr>
  </w:style>
  <w:style w:type="character" w:customStyle="1" w:styleId="Charf">
    <w:name w:val="批注文字 Char"/>
    <w:semiHidden/>
    <w:rPr>
      <w:kern w:val="2"/>
      <w:sz w:val="28"/>
      <w:szCs w:val="28"/>
    </w:rPr>
  </w:style>
  <w:style w:type="character" w:customStyle="1" w:styleId="Charf0">
    <w:name w:val="批注主题 Char"/>
    <w:semiHidden/>
    <w:rPr>
      <w:b/>
      <w:bCs/>
      <w:kern w:val="2"/>
      <w:sz w:val="28"/>
      <w:szCs w:val="28"/>
    </w:rPr>
  </w:style>
  <w:style w:type="character" w:customStyle="1" w:styleId="HTML1">
    <w:name w:val="HTML 预设格式 字符1"/>
    <w:uiPriority w:val="99"/>
    <w:rPr>
      <w:rFonts w:ascii="宋体" w:eastAsia="宋体" w:hAnsi="宋体" w:cs="宋体"/>
      <w:kern w:val="0"/>
      <w:sz w:val="24"/>
      <w:szCs w:val="24"/>
    </w:rPr>
  </w:style>
  <w:style w:type="character" w:customStyle="1" w:styleId="1f8">
    <w:name w:val="正文文本首行缩进 字符1"/>
    <w:aliases w:val="正文首行缩进 字符"/>
    <w:rPr>
      <w:rFonts w:ascii="Times New Roman" w:eastAsia="宋体" w:hAnsi="Times New Roman" w:cs="Times New Roman"/>
      <w:b/>
      <w:sz w:val="24"/>
      <w:szCs w:val="24"/>
    </w:rPr>
  </w:style>
  <w:style w:type="character" w:customStyle="1" w:styleId="12">
    <w:name w:val="标题 字符1"/>
    <w:link w:val="afc"/>
    <w:rPr>
      <w:rFonts w:ascii="Arial" w:hAnsi="Arial" w:cs="Arial"/>
      <w:b/>
      <w:bCs/>
      <w:kern w:val="2"/>
      <w:sz w:val="32"/>
      <w:szCs w:val="32"/>
    </w:rPr>
  </w:style>
  <w:style w:type="character" w:customStyle="1" w:styleId="310">
    <w:name w:val="正文文本 3 字符1"/>
    <w:link w:val="31"/>
    <w:rPr>
      <w:kern w:val="2"/>
      <w:sz w:val="16"/>
      <w:szCs w:val="16"/>
    </w:rPr>
  </w:style>
  <w:style w:type="paragraph" w:customStyle="1" w:styleId="2f7">
    <w:name w:val="列出段落2"/>
    <w:basedOn w:val="a"/>
    <w:qFormat/>
    <w:pPr>
      <w:ind w:firstLineChars="200" w:firstLine="420"/>
    </w:pPr>
    <w:rPr>
      <w:rFonts w:ascii="Times New Roman" w:eastAsia="宋体" w:hAnsi="Times New Roman" w:cs="Times New Roman"/>
      <w:sz w:val="21"/>
    </w:rPr>
  </w:style>
  <w:style w:type="paragraph" w:customStyle="1" w:styleId="TOC10">
    <w:name w:val="TOC 标题1"/>
    <w:basedOn w:val="1"/>
    <w:next w:val="a"/>
    <w:uiPriority w:val="39"/>
    <w:unhideWhenUsed/>
    <w:qFormat/>
    <w:pPr>
      <w:keepNext w:val="0"/>
      <w:keepLines w:val="0"/>
      <w:widowControl/>
      <w:spacing w:before="480" w:after="0" w:line="276" w:lineRule="auto"/>
      <w:jc w:val="left"/>
      <w:outlineLvl w:val="9"/>
    </w:pPr>
    <w:rPr>
      <w:rFonts w:ascii="Cambria" w:hAnsi="Cambria" w:cs="Times New Roman"/>
      <w:color w:val="365F91"/>
      <w:kern w:val="0"/>
      <w:sz w:val="28"/>
      <w:szCs w:val="28"/>
      <w:lang w:val="zh-CN"/>
    </w:rPr>
  </w:style>
  <w:style w:type="paragraph" w:customStyle="1" w:styleId="font0">
    <w:name w:val="font0"/>
    <w:basedOn w:val="a"/>
    <w:pPr>
      <w:widowControl/>
      <w:spacing w:before="100" w:beforeAutospacing="1" w:after="100" w:afterAutospacing="1"/>
      <w:jc w:val="left"/>
    </w:pPr>
    <w:rPr>
      <w:rFonts w:ascii="Arial" w:eastAsia="宋体" w:hAnsi="Arial" w:cs="Arial"/>
      <w:kern w:val="0"/>
      <w:sz w:val="20"/>
      <w:szCs w:val="20"/>
    </w:rPr>
  </w:style>
  <w:style w:type="paragraph" w:customStyle="1" w:styleId="Charf1">
    <w:name w:val="Char"/>
    <w:basedOn w:val="a"/>
    <w:pPr>
      <w:tabs>
        <w:tab w:val="left" w:pos="360"/>
      </w:tabs>
    </w:pPr>
    <w:rPr>
      <w:rFonts w:ascii="Times New Roman" w:eastAsia="宋体" w:hAnsi="Times New Roman" w:cs="Times New Roman"/>
      <w:szCs w:val="32"/>
    </w:rPr>
  </w:style>
  <w:style w:type="character" w:customStyle="1" w:styleId="3Char">
    <w:name w:val="标题 3 Char"/>
    <w:locked/>
    <w:rPr>
      <w:b/>
      <w:bCs/>
      <w:color w:val="00B0F0"/>
      <w:kern w:val="2"/>
      <w:sz w:val="28"/>
      <w:szCs w:val="28"/>
    </w:rPr>
  </w:style>
  <w:style w:type="character" w:customStyle="1" w:styleId="Char13">
    <w:name w:val="正文缩进 Char1"/>
    <w:aliases w:val="正文（首行缩进两字） Char Char1,表格标题 Char,文本条款 Char,正文（首行缩进两字） Char Char Char Char Char Char Char Char,正文（首行缩进两字） Char1,首行缩进两字 Char,特点 Char Char,正文缩进 Char Char,s4 Char,特点 Char1,正文不缩进 Char,表正文 Char,正文非缩进 Char,段落正文缩进 Char,段落正文 Char"/>
    <w:rPr>
      <w:rFonts w:eastAsia="宋体"/>
      <w:kern w:val="2"/>
      <w:sz w:val="28"/>
      <w:szCs w:val="28"/>
      <w:lang w:val="en-US" w:eastAsia="zh-CN" w:bidi="ar-SA"/>
    </w:rPr>
  </w:style>
  <w:style w:type="character" w:customStyle="1" w:styleId="Char14">
    <w:name w:val="纯文本 Char1"/>
    <w:aliases w:val="纯文本 Char Char,纯文本1 Char Char,纯文本 Char11 Char Char,纯文本 Char Char1 Char Char,纯文本 Char1 Char Char1 Char Char,纯文本 Char Char Char Char1 Char Char,普通文字 Char Char Char Char1 Char Char,普通文字 Char1 Char Char1 Char Char,纯文本 Char1 Char Char Char,普通文 Char"/>
    <w:rPr>
      <w:rFonts w:ascii="宋体" w:eastAsia="宋体" w:hAnsi="宋体" w:cs="宋体"/>
      <w:color w:val="000000"/>
      <w:sz w:val="24"/>
      <w:szCs w:val="24"/>
      <w:lang w:val="en-US" w:eastAsia="zh-CN" w:bidi="ar-SA"/>
    </w:rPr>
  </w:style>
  <w:style w:type="character" w:customStyle="1" w:styleId="2Char2">
    <w:name w:val="标题 2 Char"/>
    <w:rPr>
      <w:rFonts w:eastAsia="华文中宋"/>
      <w:b/>
      <w:bCs/>
      <w:kern w:val="2"/>
      <w:sz w:val="32"/>
      <w:szCs w:val="28"/>
    </w:rPr>
  </w:style>
  <w:style w:type="character" w:customStyle="1" w:styleId="3Char0">
    <w:name w:val="正文文本缩进 3 Char"/>
    <w:aliases w:val="正文文字缩进 3 Char Char Char Char"/>
    <w:rPr>
      <w:rFonts w:eastAsia="宋体"/>
      <w:kern w:val="2"/>
      <w:sz w:val="16"/>
      <w:szCs w:val="16"/>
      <w:lang w:val="en-US" w:eastAsia="zh-CN" w:bidi="ar-SA"/>
    </w:rPr>
  </w:style>
  <w:style w:type="character" w:customStyle="1" w:styleId="Charf2">
    <w:name w:val="正文文本 Char"/>
    <w:aliases w:val="正文文字 Char Char Char Char,正文文字 Char Char"/>
    <w:rPr>
      <w:b/>
      <w:kern w:val="2"/>
      <w:sz w:val="24"/>
      <w:szCs w:val="24"/>
    </w:rPr>
  </w:style>
  <w:style w:type="character" w:customStyle="1" w:styleId="Charf3">
    <w:name w:val="正文文本缩进 Char"/>
    <w:aliases w:val="正文文字缩进 Char Char Char"/>
    <w:rPr>
      <w:rFonts w:eastAsia="宋体"/>
      <w:kern w:val="2"/>
      <w:sz w:val="28"/>
      <w:szCs w:val="28"/>
      <w:lang w:val="en-US" w:eastAsia="zh-CN" w:bidi="ar-SA"/>
    </w:rPr>
  </w:style>
  <w:style w:type="paragraph" w:customStyle="1" w:styleId="2f8">
    <w:name w:val="列表段落2"/>
    <w:basedOn w:val="a"/>
    <w:qFormat/>
    <w:pPr>
      <w:ind w:firstLineChars="200" w:firstLine="420"/>
    </w:pPr>
    <w:rPr>
      <w:rFonts w:ascii="Times New Roman" w:eastAsia="宋体" w:hAnsi="Times New Roman" w:cs="Times New Roman"/>
      <w:sz w:val="21"/>
    </w:rPr>
  </w:style>
  <w:style w:type="character" w:customStyle="1" w:styleId="5Char">
    <w:name w:val="标题 5 Char"/>
    <w:rPr>
      <w:b/>
      <w:sz w:val="28"/>
    </w:rPr>
  </w:style>
  <w:style w:type="character" w:customStyle="1" w:styleId="6Char">
    <w:name w:val="标题 6 Char"/>
    <w:rPr>
      <w:rFonts w:ascii="Arial" w:eastAsia="黑体" w:hAnsi="Arial"/>
      <w:b/>
      <w:sz w:val="24"/>
    </w:rPr>
  </w:style>
  <w:style w:type="character" w:customStyle="1" w:styleId="7Char">
    <w:name w:val="标题 7 Char"/>
    <w:rPr>
      <w:b/>
      <w:sz w:val="24"/>
    </w:rPr>
  </w:style>
  <w:style w:type="character" w:customStyle="1" w:styleId="8Char">
    <w:name w:val="标题 8 Char"/>
    <w:rPr>
      <w:rFonts w:ascii="Arial" w:eastAsia="黑体" w:hAnsi="Arial"/>
      <w:sz w:val="24"/>
    </w:rPr>
  </w:style>
  <w:style w:type="character" w:customStyle="1" w:styleId="9Char">
    <w:name w:val="标题 9 Char"/>
    <w:rPr>
      <w:rFonts w:ascii="Arial" w:eastAsia="黑体" w:hAnsi="Arial"/>
      <w:sz w:val="21"/>
    </w:rPr>
  </w:style>
  <w:style w:type="character" w:customStyle="1" w:styleId="Charf4">
    <w:name w:val="日期 Char"/>
    <w:rPr>
      <w:kern w:val="2"/>
      <w:sz w:val="28"/>
      <w:szCs w:val="28"/>
    </w:rPr>
  </w:style>
  <w:style w:type="character" w:customStyle="1" w:styleId="2Char3">
    <w:name w:val="正文首行缩进 2 Char"/>
    <w:rPr>
      <w:kern w:val="2"/>
      <w:sz w:val="28"/>
      <w:szCs w:val="28"/>
    </w:rPr>
  </w:style>
  <w:style w:type="character" w:customStyle="1" w:styleId="2Char4">
    <w:name w:val="正文文本缩进 2 Char"/>
    <w:aliases w:val="正文文字缩进 2 Char"/>
    <w:rPr>
      <w:kern w:val="2"/>
      <w:sz w:val="28"/>
      <w:szCs w:val="28"/>
    </w:rPr>
  </w:style>
  <w:style w:type="character" w:customStyle="1" w:styleId="Charf5">
    <w:name w:val="文档结构图 Char"/>
    <w:semiHidden/>
    <w:rPr>
      <w:rFonts w:ascii="Plotter" w:hAnsi="Plotter" w:cs="Plotter"/>
      <w:sz w:val="21"/>
      <w:szCs w:val="21"/>
      <w:shd w:val="clear" w:color="auto" w:fill="000080"/>
    </w:rPr>
  </w:style>
  <w:style w:type="character" w:customStyle="1" w:styleId="HTMLChar">
    <w:name w:val="HTML 预设格式 Char"/>
    <w:uiPriority w:val="99"/>
    <w:rPr>
      <w:rFonts w:ascii="宋体" w:hAnsi="宋体" w:cs="宋体"/>
      <w:sz w:val="24"/>
      <w:szCs w:val="24"/>
    </w:rPr>
  </w:style>
  <w:style w:type="character" w:customStyle="1" w:styleId="Charf6">
    <w:name w:val="正文首行缩进 Char"/>
    <w:rPr>
      <w:b/>
      <w:kern w:val="2"/>
      <w:sz w:val="24"/>
      <w:szCs w:val="24"/>
    </w:rPr>
  </w:style>
  <w:style w:type="character" w:customStyle="1" w:styleId="Charf7">
    <w:name w:val="标题 Char"/>
    <w:rPr>
      <w:rFonts w:ascii="Arial" w:hAnsi="Arial" w:cs="Arial"/>
      <w:b/>
      <w:bCs/>
      <w:kern w:val="2"/>
      <w:sz w:val="32"/>
      <w:szCs w:val="32"/>
    </w:rPr>
  </w:style>
  <w:style w:type="character" w:customStyle="1" w:styleId="3Char1">
    <w:name w:val="正文文本 3 Char"/>
    <w:rPr>
      <w:kern w:val="2"/>
      <w:sz w:val="16"/>
      <w:szCs w:val="16"/>
    </w:rPr>
  </w:style>
  <w:style w:type="paragraph" w:customStyle="1" w:styleId="xl95">
    <w:name w:val="xl95"/>
    <w:basedOn w:val="a"/>
    <w:pPr>
      <w:widowControl/>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宋体" w:hAnsi="Times New Roman" w:cs="Times New Roman"/>
      <w:kern w:val="0"/>
    </w:rPr>
  </w:style>
  <w:style w:type="paragraph" w:customStyle="1" w:styleId="xl96">
    <w:name w:val="xl96"/>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97">
    <w:name w:val="xl97"/>
    <w:basedOn w:val="a"/>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98">
    <w:name w:val="xl98"/>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99">
    <w:name w:val="xl99"/>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0">
    <w:name w:val="xl100"/>
    <w:basedOn w:val="a"/>
    <w:pPr>
      <w:widowControl/>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1">
    <w:name w:val="xl101"/>
    <w:basedOn w:val="a"/>
    <w:pPr>
      <w:widowControl/>
      <w:pBdr>
        <w:left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2">
    <w:name w:val="xl102"/>
    <w:basedOn w:val="a"/>
    <w:pPr>
      <w:widowControl/>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3">
    <w:name w:val="xl103"/>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4">
    <w:name w:val="xl104"/>
    <w:basedOn w:val="a"/>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5">
    <w:name w:val="xl105"/>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CharCharCharCharCharCharCharChar2">
    <w:name w:val="Char Char Char Char Char Char Char Char2"/>
    <w:basedOn w:val="a"/>
    <w:semiHidden/>
    <w:pPr>
      <w:adjustRightInd w:val="0"/>
      <w:snapToGrid w:val="0"/>
      <w:spacing w:line="360" w:lineRule="auto"/>
      <w:ind w:firstLineChars="200" w:firstLine="200"/>
    </w:pPr>
    <w:rPr>
      <w:rFonts w:ascii="宋体" w:eastAsia="宋体" w:hAnsi="宋体" w:cs="宋体"/>
      <w:szCs w:val="26"/>
    </w:rPr>
  </w:style>
  <w:style w:type="paragraph" w:customStyle="1" w:styleId="xl106">
    <w:name w:val="xl106"/>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07">
    <w:name w:val="xl10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8">
    <w:name w:val="xl108"/>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xl111">
    <w:name w:val="xl111"/>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xl112">
    <w:name w:val="xl112"/>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rPr>
  </w:style>
  <w:style w:type="paragraph" w:customStyle="1" w:styleId="xl113">
    <w:name w:val="xl113"/>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rPr>
  </w:style>
  <w:style w:type="paragraph" w:customStyle="1" w:styleId="xl114">
    <w:name w:val="xl114"/>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rPr>
  </w:style>
  <w:style w:type="paragraph" w:customStyle="1" w:styleId="xl115">
    <w:name w:val="xl115"/>
    <w:basedOn w:val="a"/>
    <w:pPr>
      <w:widowControl/>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16">
    <w:name w:val="xl116"/>
    <w:basedOn w:val="a"/>
    <w:pPr>
      <w:widowControl/>
      <w:pBdr>
        <w:top w:val="single" w:sz="4"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17">
    <w:name w:val="xl11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18">
    <w:name w:val="xl11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rPr>
  </w:style>
  <w:style w:type="paragraph" w:customStyle="1" w:styleId="afffffa">
    <w:name w:val="表头图头"/>
    <w:basedOn w:val="a"/>
    <w:link w:val="afffffb"/>
    <w:qFormat/>
    <w:pPr>
      <w:adjustRightInd w:val="0"/>
      <w:snapToGrid w:val="0"/>
      <w:spacing w:line="480" w:lineRule="exact"/>
      <w:jc w:val="center"/>
    </w:pPr>
    <w:rPr>
      <w:rFonts w:ascii="Times New Roman" w:eastAsia="宋体" w:hAnsi="Times New Roman" w:cs="Times New Roman"/>
      <w:b/>
      <w:bCs/>
      <w:szCs w:val="22"/>
    </w:rPr>
  </w:style>
  <w:style w:type="paragraph" w:customStyle="1" w:styleId="afffffc">
    <w:name w:val="表内文字"/>
    <w:basedOn w:val="a"/>
    <w:qFormat/>
    <w:pPr>
      <w:adjustRightInd w:val="0"/>
      <w:snapToGrid w:val="0"/>
      <w:jc w:val="center"/>
    </w:pPr>
    <w:rPr>
      <w:rFonts w:ascii="Times New Roman" w:eastAsia="宋体" w:hAnsi="Times New Roman" w:cs="宋体"/>
      <w:kern w:val="0"/>
      <w:sz w:val="21"/>
      <w:lang w:val="zh-CN"/>
    </w:rPr>
  </w:style>
  <w:style w:type="character" w:customStyle="1" w:styleId="afffffb">
    <w:name w:val="表头图头 字符"/>
    <w:link w:val="afffffa"/>
    <w:rPr>
      <w:b/>
      <w:bCs/>
      <w:kern w:val="2"/>
      <w:sz w:val="24"/>
      <w:szCs w:val="22"/>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CharCharCharCharCharCharCharChar1">
    <w:name w:val="Char Char Char Char Char Char Char Char1"/>
    <w:basedOn w:val="a"/>
    <w:semiHidden/>
    <w:pPr>
      <w:adjustRightInd w:val="0"/>
      <w:snapToGrid w:val="0"/>
      <w:spacing w:line="360" w:lineRule="auto"/>
      <w:ind w:firstLineChars="200" w:firstLine="200"/>
    </w:pPr>
    <w:rPr>
      <w:rFonts w:ascii="宋体" w:eastAsia="宋体" w:hAnsi="宋体" w:cs="宋体"/>
      <w:szCs w:val="26"/>
    </w:rPr>
  </w:style>
  <w:style w:type="table" w:customStyle="1" w:styleId="92">
    <w:name w:val="网格型9"/>
    <w:basedOn w:val="a1"/>
    <w:uiPriority w:val="59"/>
    <w:qFormat/>
    <w:pPr>
      <w:widowControl w:val="0"/>
      <w:adjustRightInd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
    <w:basedOn w:val="a1"/>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未处理的提及1"/>
    <w:basedOn w:val="a0"/>
    <w:uiPriority w:val="99"/>
    <w:semiHidden/>
    <w:unhideWhenUsed/>
    <w:rPr>
      <w:color w:val="605E5C"/>
      <w:shd w:val="clear" w:color="auto" w:fill="E1DFDD"/>
    </w:rPr>
  </w:style>
  <w:style w:type="paragraph" w:customStyle="1" w:styleId="xl119">
    <w:name w:val="xl119"/>
    <w:basedOn w:val="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eastAsia="宋体" w:hAnsi="宋体" w:cs="宋体"/>
      <w:kern w:val="0"/>
    </w:rPr>
  </w:style>
  <w:style w:type="paragraph" w:customStyle="1" w:styleId="xl120">
    <w:name w:val="xl12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rPr>
  </w:style>
  <w:style w:type="paragraph" w:customStyle="1" w:styleId="xl121">
    <w:name w:val="xl121"/>
    <w:basedOn w:val="a"/>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22">
    <w:name w:val="xl12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123">
    <w:name w:val="xl123"/>
    <w:basedOn w:val="a"/>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xl124">
    <w:name w:val="xl12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xl125">
    <w:name w:val="xl1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1"/>
      <w:szCs w:val="21"/>
    </w:rPr>
  </w:style>
  <w:style w:type="paragraph" w:customStyle="1" w:styleId="xl126">
    <w:name w:val="xl126"/>
    <w:basedOn w:val="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eastAsia="宋体" w:hAnsi="宋体" w:cs="宋体"/>
      <w:kern w:val="0"/>
    </w:rPr>
  </w:style>
  <w:style w:type="paragraph" w:customStyle="1" w:styleId="xl127">
    <w:name w:val="xl1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rPr>
  </w:style>
  <w:style w:type="paragraph" w:customStyle="1" w:styleId="2f9">
    <w:name w:val="标题  2"/>
    <w:basedOn w:val="2"/>
    <w:qFormat/>
    <w:pPr>
      <w:adjustRightInd w:val="0"/>
      <w:snapToGrid w:val="0"/>
      <w:spacing w:before="0" w:after="0" w:line="480" w:lineRule="exact"/>
      <w:textAlignment w:val="baseline"/>
    </w:pPr>
    <w:rPr>
      <w:rFonts w:cs="宋体"/>
      <w:bCs/>
      <w:snapToGrid w:val="0"/>
      <w:sz w:val="24"/>
      <w:szCs w:val="20"/>
      <w:lang w:val="zh-CN"/>
    </w:rPr>
  </w:style>
  <w:style w:type="paragraph" w:customStyle="1" w:styleId="afffffd">
    <w:name w:val="老吴表段前后"/>
    <w:basedOn w:val="a"/>
    <w:qFormat/>
    <w:pPr>
      <w:spacing w:before="20" w:after="20" w:line="420" w:lineRule="auto"/>
      <w:ind w:firstLineChars="200" w:firstLine="200"/>
    </w:pPr>
    <w:rPr>
      <w:rFonts w:ascii="宋体" w:eastAsia="宋体" w:hAnsi="Times New Roman" w:cs="Times New Roman" w:hint="eastAsia"/>
      <w:szCs w:val="20"/>
    </w:rPr>
  </w:style>
  <w:style w:type="table" w:customStyle="1" w:styleId="100">
    <w:name w:val="网格型10"/>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e">
    <w:name w:val="样式 宋体 小四"/>
    <w:rPr>
      <w:rFonts w:ascii="宋体" w:eastAsia="宋体" w:hAnsi="宋体"/>
      <w:b/>
      <w:kern w:val="0"/>
      <w:sz w:val="24"/>
    </w:rPr>
  </w:style>
  <w:style w:type="character" w:customStyle="1" w:styleId="bt1Char">
    <w:name w:val="bt1 Char"/>
    <w:link w:val="bt1"/>
    <w:rPr>
      <w:rFonts w:ascii="Arial Narrow" w:eastAsia="黑体" w:hAnsi="Arial Narrow" w:cstheme="minorBidi"/>
      <w:color w:val="000000"/>
      <w:spacing w:val="-2"/>
      <w:w w:val="99"/>
      <w:sz w:val="26"/>
      <w:szCs w:val="26"/>
    </w:rPr>
  </w:style>
  <w:style w:type="table" w:customStyle="1" w:styleId="130">
    <w:name w:val="网格型13"/>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uiPriority w:val="99"/>
    <w:semiHidden/>
    <w:rsid w:val="000642FD"/>
    <w:rPr>
      <w:kern w:val="2"/>
      <w:sz w:val="28"/>
      <w:szCs w:val="28"/>
    </w:rPr>
  </w:style>
  <w:style w:type="numbering" w:customStyle="1" w:styleId="1fa">
    <w:name w:val="无列表1"/>
    <w:next w:val="a2"/>
    <w:uiPriority w:val="99"/>
    <w:semiHidden/>
    <w:rsid w:val="000642FD"/>
  </w:style>
  <w:style w:type="numbering" w:customStyle="1" w:styleId="2fa">
    <w:name w:val="无列表2"/>
    <w:next w:val="a2"/>
    <w:semiHidden/>
    <w:rsid w:val="000642FD"/>
  </w:style>
  <w:style w:type="numbering" w:customStyle="1" w:styleId="38">
    <w:name w:val="无列表3"/>
    <w:next w:val="a2"/>
    <w:uiPriority w:val="99"/>
    <w:semiHidden/>
    <w:unhideWhenUsed/>
    <w:rsid w:val="000642FD"/>
  </w:style>
  <w:style w:type="numbering" w:customStyle="1" w:styleId="113">
    <w:name w:val="无列表11"/>
    <w:next w:val="a2"/>
    <w:semiHidden/>
    <w:rsid w:val="000642FD"/>
  </w:style>
  <w:style w:type="paragraph" w:styleId="TOC">
    <w:name w:val="TOC Heading"/>
    <w:basedOn w:val="1"/>
    <w:next w:val="a"/>
    <w:uiPriority w:val="39"/>
    <w:unhideWhenUsed/>
    <w:qFormat/>
    <w:rsid w:val="000642FD"/>
    <w:pPr>
      <w:keepNext w:val="0"/>
      <w:keepLines w:val="0"/>
      <w:widowControl/>
      <w:spacing w:before="480" w:after="0" w:line="276" w:lineRule="auto"/>
      <w:jc w:val="left"/>
      <w:outlineLvl w:val="9"/>
    </w:pPr>
    <w:rPr>
      <w:rFonts w:ascii="Cambria" w:hAnsi="Cambria" w:cs="Times New Roman"/>
      <w:color w:val="365F91"/>
      <w:kern w:val="0"/>
      <w:sz w:val="28"/>
      <w:szCs w:val="28"/>
      <w:lang w:val="x-none" w:eastAsia="x-none"/>
    </w:rPr>
  </w:style>
  <w:style w:type="numbering" w:customStyle="1" w:styleId="42">
    <w:name w:val="无列表4"/>
    <w:next w:val="a2"/>
    <w:uiPriority w:val="99"/>
    <w:semiHidden/>
    <w:unhideWhenUsed/>
    <w:rsid w:val="000642FD"/>
  </w:style>
  <w:style w:type="paragraph" w:customStyle="1" w:styleId="00-CharChar">
    <w:name w:val="00-正文 Char Char"/>
    <w:basedOn w:val="a"/>
    <w:link w:val="00-CharCharChar"/>
    <w:qFormat/>
    <w:rsid w:val="000642FD"/>
    <w:pPr>
      <w:snapToGrid w:val="0"/>
      <w:spacing w:line="348" w:lineRule="auto"/>
      <w:ind w:firstLineChars="200" w:firstLine="200"/>
    </w:pPr>
    <w:rPr>
      <w:rFonts w:ascii="Times New Roman" w:eastAsia="Times New Roman" w:hAnsi="Times New Roman" w:cs="Times New Roman"/>
      <w:kern w:val="0"/>
      <w:sz w:val="28"/>
      <w:szCs w:val="28"/>
    </w:rPr>
  </w:style>
  <w:style w:type="character" w:customStyle="1" w:styleId="00-CharCharChar">
    <w:name w:val="00-正文 Char Char Char"/>
    <w:link w:val="00-CharChar"/>
    <w:rsid w:val="000642FD"/>
    <w:rPr>
      <w:rFonts w:eastAsia="Times New Roman"/>
      <w:sz w:val="28"/>
      <w:szCs w:val="28"/>
    </w:rPr>
  </w:style>
  <w:style w:type="character" w:customStyle="1" w:styleId="affe">
    <w:name w:val="列表段落 字符"/>
    <w:link w:val="affd"/>
    <w:uiPriority w:val="34"/>
    <w:qFormat/>
    <w:rsid w:val="000642FD"/>
    <w:rPr>
      <w:rFonts w:asciiTheme="minorHAnsi" w:eastAsiaTheme="minorEastAsia" w:hAnsiTheme="minorHAnsi" w:cstheme="minorBidi"/>
      <w:kern w:val="2"/>
      <w:sz w:val="24"/>
      <w:szCs w:val="24"/>
    </w:rPr>
  </w:style>
  <w:style w:type="paragraph" w:customStyle="1" w:styleId="affffff0">
    <w:name w:val="表格体"/>
    <w:basedOn w:val="a"/>
    <w:qFormat/>
    <w:rsid w:val="000642FD"/>
    <w:pPr>
      <w:jc w:val="center"/>
    </w:pPr>
    <w:rPr>
      <w:rFonts w:ascii="Times New Roman" w:eastAsia="宋体" w:hAnsi="Times New Roman" w:cs="Times New Roman"/>
      <w:sz w:val="21"/>
      <w:szCs w:val="18"/>
    </w:rPr>
  </w:style>
  <w:style w:type="character" w:styleId="affffff1">
    <w:name w:val="Placeholder Text"/>
    <w:basedOn w:val="a0"/>
    <w:uiPriority w:val="99"/>
    <w:unhideWhenUsed/>
    <w:rsid w:val="000642FD"/>
    <w:rPr>
      <w:color w:val="808080"/>
    </w:rPr>
  </w:style>
  <w:style w:type="character" w:customStyle="1" w:styleId="2fb">
    <w:name w:val="未处理的提及2"/>
    <w:basedOn w:val="a0"/>
    <w:uiPriority w:val="99"/>
    <w:semiHidden/>
    <w:unhideWhenUsed/>
    <w:rsid w:val="000642FD"/>
    <w:rPr>
      <w:color w:val="605E5C"/>
      <w:shd w:val="clear" w:color="auto" w:fill="E1DFDD"/>
    </w:rPr>
  </w:style>
  <w:style w:type="numbering" w:customStyle="1" w:styleId="54">
    <w:name w:val="无列表5"/>
    <w:next w:val="a2"/>
    <w:uiPriority w:val="99"/>
    <w:semiHidden/>
    <w:unhideWhenUsed/>
    <w:rsid w:val="004F1C6F"/>
  </w:style>
  <w:style w:type="table" w:customStyle="1" w:styleId="140">
    <w:name w:val="网格型14"/>
    <w:basedOn w:val="a1"/>
    <w:next w:val="aff1"/>
    <w:rsid w:val="004F1C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a1"/>
    <w:next w:val="aff1"/>
    <w:rsid w:val="0056515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75645">
      <w:bodyDiv w:val="1"/>
      <w:marLeft w:val="0"/>
      <w:marRight w:val="0"/>
      <w:marTop w:val="0"/>
      <w:marBottom w:val="0"/>
      <w:divBdr>
        <w:top w:val="none" w:sz="0" w:space="0" w:color="auto"/>
        <w:left w:val="none" w:sz="0" w:space="0" w:color="auto"/>
        <w:bottom w:val="none" w:sz="0" w:space="0" w:color="auto"/>
        <w:right w:val="none" w:sz="0" w:space="0" w:color="auto"/>
      </w:divBdr>
    </w:div>
    <w:div w:id="512107419">
      <w:bodyDiv w:val="1"/>
      <w:marLeft w:val="0"/>
      <w:marRight w:val="0"/>
      <w:marTop w:val="0"/>
      <w:marBottom w:val="0"/>
      <w:divBdr>
        <w:top w:val="none" w:sz="0" w:space="0" w:color="auto"/>
        <w:left w:val="none" w:sz="0" w:space="0" w:color="auto"/>
        <w:bottom w:val="none" w:sz="0" w:space="0" w:color="auto"/>
        <w:right w:val="none" w:sz="0" w:space="0" w:color="auto"/>
      </w:divBdr>
    </w:div>
    <w:div w:id="595329345">
      <w:bodyDiv w:val="1"/>
      <w:marLeft w:val="0"/>
      <w:marRight w:val="0"/>
      <w:marTop w:val="0"/>
      <w:marBottom w:val="0"/>
      <w:divBdr>
        <w:top w:val="none" w:sz="0" w:space="0" w:color="auto"/>
        <w:left w:val="none" w:sz="0" w:space="0" w:color="auto"/>
        <w:bottom w:val="none" w:sz="0" w:space="0" w:color="auto"/>
        <w:right w:val="none" w:sz="0" w:space="0" w:color="auto"/>
      </w:divBdr>
    </w:div>
    <w:div w:id="1335306177">
      <w:bodyDiv w:val="1"/>
      <w:marLeft w:val="0"/>
      <w:marRight w:val="0"/>
      <w:marTop w:val="0"/>
      <w:marBottom w:val="0"/>
      <w:divBdr>
        <w:top w:val="none" w:sz="0" w:space="0" w:color="auto"/>
        <w:left w:val="none" w:sz="0" w:space="0" w:color="auto"/>
        <w:bottom w:val="none" w:sz="0" w:space="0" w:color="auto"/>
        <w:right w:val="none" w:sz="0" w:space="0" w:color="auto"/>
      </w:divBdr>
    </w:div>
    <w:div w:id="1337224171">
      <w:bodyDiv w:val="1"/>
      <w:marLeft w:val="0"/>
      <w:marRight w:val="0"/>
      <w:marTop w:val="0"/>
      <w:marBottom w:val="0"/>
      <w:divBdr>
        <w:top w:val="none" w:sz="0" w:space="0" w:color="auto"/>
        <w:left w:val="none" w:sz="0" w:space="0" w:color="auto"/>
        <w:bottom w:val="none" w:sz="0" w:space="0" w:color="auto"/>
        <w:right w:val="none" w:sz="0" w:space="0" w:color="auto"/>
      </w:divBdr>
    </w:div>
    <w:div w:id="1633167671">
      <w:bodyDiv w:val="1"/>
      <w:marLeft w:val="0"/>
      <w:marRight w:val="0"/>
      <w:marTop w:val="0"/>
      <w:marBottom w:val="0"/>
      <w:divBdr>
        <w:top w:val="none" w:sz="0" w:space="0" w:color="auto"/>
        <w:left w:val="none" w:sz="0" w:space="0" w:color="auto"/>
        <w:bottom w:val="none" w:sz="0" w:space="0" w:color="auto"/>
        <w:right w:val="none" w:sz="0" w:space="0" w:color="auto"/>
      </w:divBdr>
    </w:div>
    <w:div w:id="2058049469">
      <w:bodyDiv w:val="1"/>
      <w:marLeft w:val="0"/>
      <w:marRight w:val="0"/>
      <w:marTop w:val="0"/>
      <w:marBottom w:val="0"/>
      <w:divBdr>
        <w:top w:val="none" w:sz="0" w:space="0" w:color="auto"/>
        <w:left w:val="none" w:sz="0" w:space="0" w:color="auto"/>
        <w:bottom w:val="none" w:sz="0" w:space="0" w:color="auto"/>
        <w:right w:val="none" w:sz="0" w:space="0" w:color="auto"/>
      </w:divBdr>
    </w:div>
    <w:div w:id="2098600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__2.vsdx"/><Relationship Id="rId26" Type="http://schemas.openxmlformats.org/officeDocument/2006/relationships/package" Target="embeddings/Microsoft_Visio___6.vsd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3.vsdx"/><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package" Target="embeddings/Microsoft_Visio___5.vsdx"/><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package" Target="embeddings/Microsoft_Visio___.vsdx"/><Relationship Id="rId22" Type="http://schemas.openxmlformats.org/officeDocument/2006/relationships/package" Target="embeddings/Microsoft_Visio___4.vsdx"/><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hyperlink" Target="http://www.9sjc.com/"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9sjc.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F44F62E8-B6AA-4D85-AD3F-2B12EA5937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92</Pages>
  <Words>9871</Words>
  <Characters>56268</Characters>
  <Application>Microsoft Office Word</Application>
  <DocSecurity>0</DocSecurity>
  <Lines>468</Lines>
  <Paragraphs>132</Paragraphs>
  <ScaleCrop>false</ScaleCrop>
  <Company/>
  <LinksUpToDate>false</LinksUpToDate>
  <CharactersWithSpaces>66007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hongxia</dc:creator>
  <cp:lastModifiedBy>Ltb</cp:lastModifiedBy>
  <cp:revision>6</cp:revision>
  <cp:lastPrinted>2018-01-25T01:29:00Z</cp:lastPrinted>
  <dcterms:created xsi:type="dcterms:W3CDTF">2023-04-10T02:03:00Z</dcterms:created>
  <dcterms:modified xsi:type="dcterms:W3CDTF">2023-04-12T08:56:00Z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